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E79"/>
          <w:sz w:val="48"/>
        </w:rPr>
        <w:t>Model Training &amp; Empirical Benchmark Report</w:t>
      </w:r>
    </w:p>
    <w:p>
      <w:pPr>
        <w:spacing w:after="280"/>
      </w:pPr>
      <w:r>
        <w:rPr>
          <w:rFonts w:ascii="Calibri" w:hAnsi="Calibri"/>
          <w:i/>
          <w:color w:val="595959"/>
          <w:sz w:val="28"/>
        </w:rPr>
        <w:t>Integrating Soil Fertility, Climate and Geospatial Variables for Crop Suitability and Site-Specific Fertilizer Recommendation in West Bengal, India</w:t>
      </w:r>
    </w:p>
    <w:tbl>
      <w:tblPr>
        <w:tblW w:type="auto" w:w="0"/>
        <w:jc w:val="center"/>
        <w:tblLook w:firstColumn="1" w:firstRow="1" w:lastColumn="0" w:lastRow="0" w:noHBand="0" w:noVBand="1" w:val="04A0"/>
      </w:tblPr>
      <w:tblGrid>
        <w:gridCol w:w="4680"/>
        <w:gridCol w:w="4680"/>
      </w:tblGrid>
      <w:tr>
        <w:tc>
          <w:tcPr>
            <w:tcW w:type="dxa" w:w="4680"/>
            <w:shd w:fill="EBF1F5"/>
            <w:tcMar>
              <w:top w:w="70" w:type="dxa"/>
              <w:bottom w:w="70" w:type="dxa"/>
              <w:left w:w="120" w:type="dxa"/>
              <w:right w:w="120" w:type="dxa"/>
            </w:tcMar>
          </w:tcPr>
          <w:p>
            <w:r>
              <w:rPr>
                <w:b/>
                <w:sz w:val="19"/>
              </w:rPr>
              <w:t>Academic Affiliation</w:t>
            </w:r>
          </w:p>
        </w:tc>
        <w:tc>
          <w:tcPr>
            <w:tcW w:type="dxa" w:w="4680"/>
            <w:shd w:fill="F7F9FB"/>
            <w:tcMar>
              <w:top w:w="70" w:type="dxa"/>
              <w:bottom w:w="70" w:type="dxa"/>
              <w:left w:w="120" w:type="dxa"/>
              <w:right w:w="120" w:type="dxa"/>
            </w:tcMar>
          </w:tcPr>
          <w:p>
            <w:r>
              <w:rPr>
                <w:sz w:val="19"/>
              </w:rPr>
              <w:t>Final Year B.Tech Computer Science Project (MAKAUT)</w:t>
            </w:r>
          </w:p>
        </w:tc>
      </w:tr>
      <w:tr>
        <w:tc>
          <w:tcPr>
            <w:tcW w:type="dxa" w:w="4680"/>
            <w:shd w:fill="EBF1F5"/>
            <w:tcMar>
              <w:top w:w="70" w:type="dxa"/>
              <w:bottom w:w="70" w:type="dxa"/>
              <w:left w:w="120" w:type="dxa"/>
              <w:right w:w="120" w:type="dxa"/>
            </w:tcMar>
          </w:tcPr>
          <w:p>
            <w:r>
              <w:rPr>
                <w:b/>
                <w:sz w:val="19"/>
              </w:rPr>
              <w:t>Literature Window &amp; Regional Focus</w:t>
            </w:r>
          </w:p>
        </w:tc>
        <w:tc>
          <w:tcPr>
            <w:tcW w:type="dxa" w:w="4680"/>
            <w:shd w:fill="F7F9FB"/>
            <w:tcMar>
              <w:top w:w="70" w:type="dxa"/>
              <w:bottom w:w="70" w:type="dxa"/>
              <w:left w:w="120" w:type="dxa"/>
              <w:right w:w="120" w:type="dxa"/>
            </w:tcMar>
          </w:tcPr>
          <w:p>
            <w:r>
              <w:rPr>
                <w:sz w:val="19"/>
              </w:rPr>
              <w:t>2022–2026 (West Bengal: Malo &amp; Saha 2025; Singha et al. 2023; Chowdhuri et al. 2026)</w:t>
            </w:r>
          </w:p>
        </w:tc>
      </w:tr>
      <w:tr>
        <w:tc>
          <w:tcPr>
            <w:tcW w:type="dxa" w:w="4680"/>
            <w:shd w:fill="EBF1F5"/>
            <w:tcMar>
              <w:top w:w="70" w:type="dxa"/>
              <w:bottom w:w="70" w:type="dxa"/>
              <w:left w:w="120" w:type="dxa"/>
              <w:right w:w="120" w:type="dxa"/>
            </w:tcMar>
          </w:tcPr>
          <w:p>
            <w:r>
              <w:rPr>
                <w:b/>
                <w:sz w:val="19"/>
              </w:rPr>
              <w:t>Dataset &amp; Scale</w:t>
            </w:r>
          </w:p>
        </w:tc>
        <w:tc>
          <w:tcPr>
            <w:tcW w:type="dxa" w:w="4680"/>
            <w:shd w:fill="F7F9FB"/>
            <w:tcMar>
              <w:top w:w="70" w:type="dxa"/>
              <w:bottom w:w="70" w:type="dxa"/>
              <w:left w:w="120" w:type="dxa"/>
              <w:right w:w="120" w:type="dxa"/>
            </w:tcMar>
          </w:tcPr>
          <w:p>
            <w:r>
              <w:rPr>
                <w:sz w:val="19"/>
              </w:rPr>
              <w:t>20,000 Soil Observations × 23 Districts × 34 Baseline Attributes</w:t>
            </w:r>
          </w:p>
        </w:tc>
      </w:tr>
      <w:tr>
        <w:tc>
          <w:tcPr>
            <w:tcW w:type="dxa" w:w="4680"/>
            <w:shd w:fill="EBF1F5"/>
            <w:tcMar>
              <w:top w:w="70" w:type="dxa"/>
              <w:bottom w:w="70" w:type="dxa"/>
              <w:left w:w="120" w:type="dxa"/>
              <w:right w:w="120" w:type="dxa"/>
            </w:tcMar>
          </w:tcPr>
          <w:p>
            <w:r>
              <w:rPr>
                <w:b/>
                <w:sz w:val="19"/>
              </w:rPr>
              <w:t>Algorithms Benchmarked</w:t>
            </w:r>
          </w:p>
        </w:tc>
        <w:tc>
          <w:tcPr>
            <w:tcW w:type="dxa" w:w="4680"/>
            <w:shd w:fill="F7F9FB"/>
            <w:tcMar>
              <w:top w:w="70" w:type="dxa"/>
              <w:bottom w:w="70" w:type="dxa"/>
              <w:left w:w="120" w:type="dxa"/>
              <w:right w:w="120" w:type="dxa"/>
            </w:tcMar>
          </w:tcPr>
          <w:p>
            <w:r>
              <w:rPr>
                <w:sz w:val="19"/>
              </w:rPr>
              <w:t>50 Algorithms (Supervised, Unsupervised, Contextual Bandits RL, Bio-Inspired GA, MCDM)</w:t>
            </w:r>
          </w:p>
        </w:tc>
      </w:tr>
      <w:tr>
        <w:tc>
          <w:tcPr>
            <w:tcW w:type="dxa" w:w="4680"/>
            <w:shd w:fill="EBF1F5"/>
            <w:tcMar>
              <w:top w:w="70" w:type="dxa"/>
              <w:bottom w:w="70" w:type="dxa"/>
              <w:left w:w="120" w:type="dxa"/>
              <w:right w:w="120" w:type="dxa"/>
            </w:tcMar>
          </w:tcPr>
          <w:p>
            <w:r>
              <w:rPr>
                <w:b/>
                <w:sz w:val="19"/>
              </w:rPr>
              <w:t>Validation Protocol</w:t>
            </w:r>
          </w:p>
        </w:tc>
        <w:tc>
          <w:tcPr>
            <w:tcW w:type="dxa" w:w="4680"/>
            <w:shd w:fill="F7F9FB"/>
            <w:tcMar>
              <w:top w:w="70" w:type="dxa"/>
              <w:bottom w:w="70" w:type="dxa"/>
              <w:left w:w="120" w:type="dxa"/>
              <w:right w:w="120" w:type="dxa"/>
            </w:tcMar>
          </w:tcPr>
          <w:p>
            <w:r>
              <w:rPr>
                <w:sz w:val="19"/>
              </w:rPr>
              <w:t>Leak-Free 70/30 Stratified Holdout, 10-Fold Inner-CV, Global Seed = 42</w:t>
            </w:r>
          </w:p>
        </w:tc>
      </w:tr>
    </w:tbl>
    <w:p>
      <w:pPr>
        <w:spacing w:after="200"/>
      </w:pPr>
    </w:p>
    <w:p>
      <w:pPr>
        <w:pStyle w:val="Heading1"/>
      </w:pPr>
      <w:r>
        <w:t>1. Executive Summary</w:t>
      </w:r>
    </w:p>
    <w:p>
      <w:r>
        <w:t>This research report documents the comprehensive model training, empirical evaluation, and algorithmic diagnostics conducted for the multi-target agricultural decision support framework across West Bengal, India. By integrating the full suite of 12 soil physicochemical parameters (pH, EC, OC, N, P, K, S, Fe, Cu, Zn, B, Mn) with meso-climatic variables (temperature, precipitation, relative humidity) and geospatial coordinates, the project establishes a rigorous empirical benchmark comparing 50 algorithmic implementations across five distinct computational paradigms.</w:t>
      </w:r>
    </w:p>
    <w:p>
      <w:pPr>
        <w:pStyle w:val="ListBullet"/>
      </w:pPr>
      <w:r>
        <w:rPr>
          <w:b/>
        </w:rPr>
        <w:t xml:space="preserve">Top-Performing Classifier: </w:t>
      </w:r>
      <w:r>
        <w:t>Extra Trees Classifier (n=100) attained the highest overall generalization performance on the 6,000-sample test partition, achieving a Macro F1 score of 0.4260, Accuracy of 42.95%, Matthews Correlation Coefficient (MCC) of 0.3777, and Cohen's Kappa of 0.3776 (compared to the 12-class random chance baseline of 8.33% and Dummy Majority baseline of 1.32% F1).</w:t>
      </w:r>
    </w:p>
    <w:p>
      <w:pPr>
        <w:pStyle w:val="ListBullet"/>
      </w:pPr>
      <w:r>
        <w:rPr>
          <w:b/>
        </w:rPr>
        <w:t xml:space="preserve">Yield Regression Benchmark: </w:t>
      </w:r>
      <w:r>
        <w:t>Lasso Regressor achieved an R² score of 0.9086 with a Root Mean Squared Error (RMSE) of 5,057.14 kg/ha across heterogeneous crops, confirming that crop yield adheres strongly to linear macro-climatic energy budgets and primary nitrogen-potassium availability.</w:t>
      </w:r>
    </w:p>
    <w:p>
      <w:pPr>
        <w:pStyle w:val="ListBullet"/>
      </w:pPr>
      <w:r>
        <w:rPr>
          <w:b/>
        </w:rPr>
        <w:t xml:space="preserve">Nature-Inspired Feature Optimization: </w:t>
      </w:r>
      <w:r>
        <w:t>A binary-encoded Genetic Algorithm (GA) successfully discovered a minimal, non-redundant 24-feature subset from an initial pool of 35 dimensions, improving Macro F1 (+0.34%) while cutting inference latency by 22.8% and eliminating collinear ratio instabilities.</w:t>
      </w:r>
    </w:p>
    <w:p>
      <w:pPr>
        <w:pStyle w:val="ListBullet"/>
      </w:pPr>
      <w:r>
        <w:rPr>
          <w:b/>
        </w:rPr>
        <w:t xml:space="preserve">12-Parameter Error Diagnostics: </w:t>
      </w:r>
      <w:r>
        <w:t>Empirical regressors revealed a profound split in soil property predictability: Potassium (R² = 0.2086, nRMSE = 14.1%), Nitrogen (R² = 0.1383, nRMSE = 14.5%), Organic Carbon (R² = 0.1009, nRMSE = 16.1%), and pH (R² = 0.0982, nRMSE = 18.0%) exhibit genuine pedo-climatic predictability. In contrast, micronutrients (Zn, B, Fe, Cu, Mn) and Phosphorus exhibited near-zero or negative R², proving their micro-site, management-driven stochastic nature.</w:t>
      </w:r>
    </w:p>
    <w:p>
      <w:pPr>
        <w:pStyle w:val="Heading1"/>
      </w:pPr>
      <w:r>
        <w:t>2. Experimental Design &amp; Leak-Free Architecture</w:t>
      </w:r>
    </w:p>
    <w:p>
      <w:r>
        <w:t>In strict compliance with non-negotiable scientific protocols, all transformations, scalers, imputers, and feature selectors were fitted exclusively on the training partition to eliminate data leakage.</w:t>
      </w:r>
    </w:p>
    <w:p>
      <w:r>
        <w:rPr>
          <w:b/>
        </w:rPr>
        <w:t xml:space="preserve">Data Partitioning Protocol: </w:t>
      </w:r>
      <w:r>
        <w:t>The master dataset of 20,000 records was partitioned into a 70% Training Split (14,000 samples) and a 30% Testing Split (6,000 samples) using stratified sampling on the crop target with fixed seed (GLOBAL_SEED = 42). The test partition was locked and evaluated exactly once after complete model training and hyperparameter selection.</w:t>
      </w:r>
    </w:p>
    <w:p>
      <w:r>
        <w:rPr>
          <w:b/>
        </w:rPr>
        <w:t xml:space="preserve">Leakage Variable Exclusion: </w:t>
      </w:r>
      <w:r>
        <w:t>The following attributes were strictly excluded from the predictive feature space:</w:t>
        <w:br/>
        <w:t>• Administrative keys: record_id, state.</w:t>
        <w:br/>
        <w:t>• Administrative boundary labels: district (withheld so models generalize on continuous soil/climate features rather than memorizing district names).</w:t>
        <w:br/>
        <w:t>• Post-harvest production outcomes: yield_kg_ha, production_tonnes, area_ha (using harvest metrics to predict crop represents severe target leakage).</w:t>
        <w:br/>
        <w:t>• Pre-calculated simulated outcomes: illustrative_SFI_0_100, recommended_N_kg_ha_simulated, recommended_P_kg_ha_simulated, recommended_K_kg_ha_simulated.</w:t>
        <w:br/>
        <w:t>• Prototyping metadata: data_type, data_source, research_use_warning.</w:t>
      </w:r>
    </w:p>
    <w:p>
      <w:pPr>
        <w:pStyle w:val="Heading1"/>
      </w:pPr>
      <w:r>
        <w:t>3. Domain Feature Engineering &amp; Bio-Inspired Optimization</w:t>
      </w:r>
    </w:p>
    <w:p>
      <w:r>
        <w:t>Informed by regional agronomic literature (Malo &amp; Saha 2025; Singha et al. 2023), 14 domain-engineered variables were derived to encapsulate stoichiometric nutrient balances, soil reaction deviations, and agro-climatic hydro-thermal indices.</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40" w:type="dxa"/>
              <w:bottom w:w="140" w:type="dxa"/>
              <w:left w:w="160" w:type="dxa"/>
              <w:right w:w="160" w:type="dxa"/>
            </w:tcMar>
          </w:tcPr>
          <w:p>
            <w:pPr>
              <w:jc w:val="center"/>
            </w:pPr>
            <w:r>
              <w:rPr>
                <w:rFonts w:ascii="Calibri" w:hAnsi="Calibri"/>
                <w:b/>
                <w:color w:val="FFFFFF"/>
                <w:sz w:val="19"/>
              </w:rPr>
              <w:t>Feature Group</w:t>
            </w:r>
          </w:p>
        </w:tc>
        <w:tc>
          <w:tcPr>
            <w:tcW w:type="dxa" w:w="3120"/>
            <w:shd w:fill="1F4E79"/>
            <w:tcMar>
              <w:top w:w="140" w:type="dxa"/>
              <w:bottom w:w="140" w:type="dxa"/>
              <w:left w:w="160" w:type="dxa"/>
              <w:right w:w="160" w:type="dxa"/>
            </w:tcMar>
          </w:tcPr>
          <w:p>
            <w:pPr>
              <w:jc w:val="center"/>
            </w:pPr>
            <w:r>
              <w:rPr>
                <w:rFonts w:ascii="Calibri" w:hAnsi="Calibri"/>
                <w:b/>
                <w:color w:val="FFFFFF"/>
                <w:sz w:val="19"/>
              </w:rPr>
              <w:t>Derived Variables &amp; Equations</w:t>
            </w:r>
          </w:p>
        </w:tc>
        <w:tc>
          <w:tcPr>
            <w:tcW w:type="dxa" w:w="3120"/>
            <w:shd w:fill="1F4E79"/>
            <w:tcMar>
              <w:top w:w="140" w:type="dxa"/>
              <w:bottom w:w="140" w:type="dxa"/>
              <w:left w:w="160" w:type="dxa"/>
              <w:right w:w="160" w:type="dxa"/>
            </w:tcMar>
          </w:tcPr>
          <w:p>
            <w:pPr>
              <w:jc w:val="center"/>
            </w:pPr>
            <w:r>
              <w:rPr>
                <w:rFonts w:ascii="Calibri" w:hAnsi="Calibri"/>
                <w:b/>
                <w:color w:val="FFFFFF"/>
                <w:sz w:val="19"/>
              </w:rPr>
              <w:t>Agronomic Justification</w:t>
            </w:r>
          </w:p>
        </w:tc>
      </w:tr>
      <w:tr>
        <w:tc>
          <w:tcPr>
            <w:tcW w:type="dxa" w:w="3120"/>
            <w:shd w:fill="FFFFFF"/>
            <w:tcMar>
              <w:top w:w="90" w:type="dxa"/>
              <w:bottom w:w="90" w:type="dxa"/>
              <w:left w:w="140" w:type="dxa"/>
              <w:right w:w="140" w:type="dxa"/>
            </w:tcMar>
          </w:tcPr>
          <w:p>
            <w:r>
              <w:rPr>
                <w:rFonts w:ascii="Calibri" w:hAnsi="Calibri"/>
                <w:sz w:val="18"/>
              </w:rPr>
              <w:t>Stoichiometric Ratios</w:t>
            </w:r>
          </w:p>
        </w:tc>
        <w:tc>
          <w:tcPr>
            <w:tcW w:type="dxa" w:w="3120"/>
            <w:shd w:fill="FFFFFF"/>
            <w:tcMar>
              <w:top w:w="90" w:type="dxa"/>
              <w:bottom w:w="90" w:type="dxa"/>
              <w:left w:w="140" w:type="dxa"/>
              <w:right w:w="140" w:type="dxa"/>
            </w:tcMar>
          </w:tcPr>
          <w:p>
            <w:r>
              <w:rPr>
                <w:rFonts w:ascii="Calibri" w:hAnsi="Calibri"/>
                <w:sz w:val="18"/>
              </w:rPr>
              <w:t>N:P = N/(P+ε)</w:t>
              <w:br/>
              <w:t>N:K = N/(K+ε)</w:t>
              <w:br/>
              <w:t>P:K = P/(K+ε)</w:t>
              <w:br/>
              <w:t>OC:N = (OC×1000)/(N+ε)</w:t>
            </w:r>
          </w:p>
        </w:tc>
        <w:tc>
          <w:tcPr>
            <w:tcW w:type="dxa" w:w="3120"/>
            <w:shd w:fill="FFFFFF"/>
            <w:tcMar>
              <w:top w:w="90" w:type="dxa"/>
              <w:bottom w:w="90" w:type="dxa"/>
              <w:left w:w="140" w:type="dxa"/>
              <w:right w:w="140" w:type="dxa"/>
            </w:tcMar>
          </w:tcPr>
          <w:p>
            <w:r>
              <w:rPr>
                <w:rFonts w:ascii="Calibri" w:hAnsi="Calibri"/>
                <w:sz w:val="18"/>
              </w:rPr>
              <w:t>Captures nutrient balance interactions rather than isolated concentrations; critical for crop nutrient uptake.</w:t>
            </w:r>
          </w:p>
        </w:tc>
      </w:tr>
      <w:tr>
        <w:tc>
          <w:tcPr>
            <w:tcW w:type="dxa" w:w="3120"/>
            <w:shd w:fill="F2F5F8"/>
            <w:tcMar>
              <w:top w:w="90" w:type="dxa"/>
              <w:bottom w:w="90" w:type="dxa"/>
              <w:left w:w="140" w:type="dxa"/>
              <w:right w:w="140" w:type="dxa"/>
            </w:tcMar>
          </w:tcPr>
          <w:p>
            <w:r>
              <w:rPr>
                <w:rFonts w:ascii="Calibri" w:hAnsi="Calibri"/>
                <w:sz w:val="18"/>
              </w:rPr>
              <w:t>Reaction Deviation</w:t>
            </w:r>
          </w:p>
        </w:tc>
        <w:tc>
          <w:tcPr>
            <w:tcW w:type="dxa" w:w="3120"/>
            <w:shd w:fill="F2F5F8"/>
            <w:tcMar>
              <w:top w:w="90" w:type="dxa"/>
              <w:bottom w:w="90" w:type="dxa"/>
              <w:left w:w="140" w:type="dxa"/>
              <w:right w:w="140" w:type="dxa"/>
            </w:tcMar>
          </w:tcPr>
          <w:p>
            <w:r>
              <w:rPr>
                <w:rFonts w:ascii="Calibri" w:hAnsi="Calibri"/>
                <w:sz w:val="18"/>
              </w:rPr>
              <w:t>pH_neutral_deviation = |pH - 7.0|</w:t>
            </w:r>
          </w:p>
        </w:tc>
        <w:tc>
          <w:tcPr>
            <w:tcW w:type="dxa" w:w="3120"/>
            <w:shd w:fill="F2F5F8"/>
            <w:tcMar>
              <w:top w:w="90" w:type="dxa"/>
              <w:bottom w:w="90" w:type="dxa"/>
              <w:left w:w="140" w:type="dxa"/>
              <w:right w:w="140" w:type="dxa"/>
            </w:tcMar>
          </w:tcPr>
          <w:p>
            <w:r>
              <w:rPr>
                <w:rFonts w:ascii="Calibri" w:hAnsi="Calibri"/>
                <w:sz w:val="18"/>
              </w:rPr>
              <w:t>Measures soil acidity/alkalinity stress; extreme deviations limit micronutrient bioavailability.</w:t>
            </w:r>
          </w:p>
        </w:tc>
      </w:tr>
      <w:tr>
        <w:tc>
          <w:tcPr>
            <w:tcW w:type="dxa" w:w="3120"/>
            <w:shd w:fill="FFFFFF"/>
            <w:tcMar>
              <w:top w:w="90" w:type="dxa"/>
              <w:bottom w:w="90" w:type="dxa"/>
              <w:left w:w="140" w:type="dxa"/>
              <w:right w:w="140" w:type="dxa"/>
            </w:tcMar>
          </w:tcPr>
          <w:p>
            <w:r>
              <w:rPr>
                <w:rFonts w:ascii="Calibri" w:hAnsi="Calibri"/>
                <w:sz w:val="18"/>
              </w:rPr>
              <w:t>Micronutrient Flags</w:t>
            </w:r>
          </w:p>
        </w:tc>
        <w:tc>
          <w:tcPr>
            <w:tcW w:type="dxa" w:w="3120"/>
            <w:shd w:fill="FFFFFF"/>
            <w:tcMar>
              <w:top w:w="90" w:type="dxa"/>
              <w:bottom w:w="90" w:type="dxa"/>
              <w:left w:w="140" w:type="dxa"/>
              <w:right w:w="140" w:type="dxa"/>
            </w:tcMar>
          </w:tcPr>
          <w:p>
            <w:r>
              <w:rPr>
                <w:rFonts w:ascii="Calibri" w:hAnsi="Calibri"/>
                <w:sz w:val="18"/>
              </w:rPr>
              <w:t>Deficiency flags for Zn (&lt;0.6), B (&lt;0.5), Fe (&lt;4.5), Cu (&lt;0.2), Mn (&lt;2.0 mg/kg)</w:t>
            </w:r>
          </w:p>
        </w:tc>
        <w:tc>
          <w:tcPr>
            <w:tcW w:type="dxa" w:w="3120"/>
            <w:shd w:fill="FFFFFF"/>
            <w:tcMar>
              <w:top w:w="90" w:type="dxa"/>
              <w:bottom w:w="90" w:type="dxa"/>
              <w:left w:w="140" w:type="dxa"/>
              <w:right w:w="140" w:type="dxa"/>
            </w:tcMar>
          </w:tcPr>
          <w:p>
            <w:r>
              <w:rPr>
                <w:rFonts w:ascii="Calibri" w:hAnsi="Calibri"/>
                <w:sz w:val="18"/>
              </w:rPr>
              <w:t>Binary flags reflecting ICAR critical deficiency thresholds in West Bengal alluvial/lateritic soils.</w:t>
            </w:r>
          </w:p>
        </w:tc>
      </w:tr>
      <w:tr>
        <w:tc>
          <w:tcPr>
            <w:tcW w:type="dxa" w:w="3120"/>
            <w:shd w:fill="F2F5F8"/>
            <w:tcMar>
              <w:top w:w="90" w:type="dxa"/>
              <w:bottom w:w="90" w:type="dxa"/>
              <w:left w:w="140" w:type="dxa"/>
              <w:right w:w="140" w:type="dxa"/>
            </w:tcMar>
          </w:tcPr>
          <w:p>
            <w:r>
              <w:rPr>
                <w:rFonts w:ascii="Calibri" w:hAnsi="Calibri"/>
                <w:sz w:val="18"/>
              </w:rPr>
              <w:t>Agro-Climatic Indices</w:t>
            </w:r>
          </w:p>
        </w:tc>
        <w:tc>
          <w:tcPr>
            <w:tcW w:type="dxa" w:w="3120"/>
            <w:shd w:fill="F2F5F8"/>
            <w:tcMar>
              <w:top w:w="90" w:type="dxa"/>
              <w:bottom w:w="90" w:type="dxa"/>
              <w:left w:w="140" w:type="dxa"/>
              <w:right w:w="140" w:type="dxa"/>
            </w:tcMar>
          </w:tcPr>
          <w:p>
            <w:r>
              <w:rPr>
                <w:rFonts w:ascii="Calibri" w:hAnsi="Calibri"/>
                <w:sz w:val="18"/>
              </w:rPr>
              <w:t>Hydrothermal = Rain/(Temp+1)</w:t>
              <w:br/>
              <w:t>Vapor Pressure Proxy = (Temp×RH)/100</w:t>
            </w:r>
          </w:p>
        </w:tc>
        <w:tc>
          <w:tcPr>
            <w:tcW w:type="dxa" w:w="3120"/>
            <w:shd w:fill="F2F5F8"/>
            <w:tcMar>
              <w:top w:w="90" w:type="dxa"/>
              <w:bottom w:w="90" w:type="dxa"/>
              <w:left w:w="140" w:type="dxa"/>
              <w:right w:w="140" w:type="dxa"/>
            </w:tcMar>
          </w:tcPr>
          <w:p>
            <w:r>
              <w:rPr>
                <w:rFonts w:ascii="Calibri" w:hAnsi="Calibri"/>
                <w:sz w:val="18"/>
              </w:rPr>
              <w:t>Quantifies moisture availability vs evaporative thermal demand during crop vegetative phases.</w:t>
            </w:r>
          </w:p>
        </w:tc>
      </w:tr>
      <w:tr>
        <w:tc>
          <w:tcPr>
            <w:tcW w:type="dxa" w:w="3120"/>
            <w:shd w:fill="FFFFFF"/>
            <w:tcMar>
              <w:top w:w="90" w:type="dxa"/>
              <w:bottom w:w="90" w:type="dxa"/>
              <w:left w:w="140" w:type="dxa"/>
              <w:right w:w="140" w:type="dxa"/>
            </w:tcMar>
          </w:tcPr>
          <w:p>
            <w:r>
              <w:rPr>
                <w:rFonts w:ascii="Calibri" w:hAnsi="Calibri"/>
                <w:sz w:val="18"/>
              </w:rPr>
              <w:t>Calculated SFI Score</w:t>
            </w:r>
          </w:p>
        </w:tc>
        <w:tc>
          <w:tcPr>
            <w:tcW w:type="dxa" w:w="3120"/>
            <w:shd w:fill="FFFFFF"/>
            <w:tcMar>
              <w:top w:w="90" w:type="dxa"/>
              <w:bottom w:w="90" w:type="dxa"/>
              <w:left w:w="140" w:type="dxa"/>
              <w:right w:w="140" w:type="dxa"/>
            </w:tcMar>
          </w:tcPr>
          <w:p>
            <w:r>
              <w:rPr>
                <w:rFonts w:ascii="Calibri" w:hAnsi="Calibri"/>
                <w:sz w:val="18"/>
              </w:rPr>
              <w:t>Weighted sum of normalized OC, pH, N, P, K, and micro-sufficiency (0-100)</w:t>
            </w:r>
          </w:p>
        </w:tc>
        <w:tc>
          <w:tcPr>
            <w:tcW w:type="dxa" w:w="3120"/>
            <w:shd w:fill="FFFFFF"/>
            <w:tcMar>
              <w:top w:w="90" w:type="dxa"/>
              <w:bottom w:w="90" w:type="dxa"/>
              <w:left w:w="140" w:type="dxa"/>
              <w:right w:w="140" w:type="dxa"/>
            </w:tcMar>
          </w:tcPr>
          <w:p>
            <w:r>
              <w:rPr>
                <w:rFonts w:ascii="Calibri" w:hAnsi="Calibri"/>
                <w:sz w:val="18"/>
              </w:rPr>
              <w:t>Provides continuous composite fertility index following Malo &amp; Saha (2025) multi-attribute weighting.</w:t>
            </w:r>
          </w:p>
        </w:tc>
      </w:tr>
    </w:tbl>
    <w:p>
      <w:pPr>
        <w:spacing w:after="160"/>
      </w:pPr>
    </w:p>
    <w:p>
      <w:r>
        <w:t>Genetic Algorithm (GA) Optimization: Operating with binary chromosomes, tournament selection (k=2), uniform crossover (rate=0.8), and bit-flip mutation (rate=0.05), the GA evaluated candidate subsets on 3-fold cross-validated Macro F1 with a parsimony bonus. In 8 generations (25.43s), the GA pruned 11 redundant features, identifying a 24-feature optimal core.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140" w:type="dxa"/>
              <w:bottom w:w="140" w:type="dxa"/>
              <w:left w:w="160" w:type="dxa"/>
              <w:right w:w="160" w:type="dxa"/>
            </w:tcMar>
          </w:tcPr>
          <w:p>
            <w:pPr>
              <w:jc w:val="center"/>
            </w:pPr>
            <w:r>
              <w:rPr>
                <w:rFonts w:ascii="Calibri" w:hAnsi="Calibri"/>
                <w:b/>
                <w:color w:val="FFFFFF"/>
                <w:sz w:val="19"/>
              </w:rPr>
              <w:t>Feature Mode</w:t>
            </w:r>
          </w:p>
        </w:tc>
        <w:tc>
          <w:tcPr>
            <w:tcW w:type="dxa" w:w="1560"/>
            <w:shd w:fill="1F4E79"/>
            <w:tcMar>
              <w:top w:w="140" w:type="dxa"/>
              <w:bottom w:w="140" w:type="dxa"/>
              <w:left w:w="160" w:type="dxa"/>
              <w:right w:w="160" w:type="dxa"/>
            </w:tcMar>
          </w:tcPr>
          <w:p>
            <w:pPr>
              <w:jc w:val="center"/>
            </w:pPr>
            <w:r>
              <w:rPr>
                <w:rFonts w:ascii="Calibri" w:hAnsi="Calibri"/>
                <w:b/>
                <w:color w:val="FFFFFF"/>
                <w:sz w:val="19"/>
              </w:rPr>
              <w:t>Dimensions</w:t>
            </w:r>
          </w:p>
        </w:tc>
        <w:tc>
          <w:tcPr>
            <w:tcW w:type="dxa" w:w="1560"/>
            <w:shd w:fill="1F4E79"/>
            <w:tcMar>
              <w:top w:w="140" w:type="dxa"/>
              <w:bottom w:w="140" w:type="dxa"/>
              <w:left w:w="160" w:type="dxa"/>
              <w:right w:w="160" w:type="dxa"/>
            </w:tcMar>
          </w:tcPr>
          <w:p>
            <w:pPr>
              <w:jc w:val="center"/>
            </w:pPr>
            <w:r>
              <w:rPr>
                <w:rFonts w:ascii="Calibri" w:hAnsi="Calibri"/>
                <w:b/>
                <w:color w:val="FFFFFF"/>
                <w:sz w:val="19"/>
              </w:rPr>
              <w:t>Test Accuracy</w:t>
            </w:r>
          </w:p>
        </w:tc>
        <w:tc>
          <w:tcPr>
            <w:tcW w:type="dxa" w:w="1560"/>
            <w:shd w:fill="1F4E79"/>
            <w:tcMar>
              <w:top w:w="140" w:type="dxa"/>
              <w:bottom w:w="140" w:type="dxa"/>
              <w:left w:w="160" w:type="dxa"/>
              <w:right w:w="160" w:type="dxa"/>
            </w:tcMar>
          </w:tcPr>
          <w:p>
            <w:pPr>
              <w:jc w:val="center"/>
            </w:pPr>
            <w:r>
              <w:rPr>
                <w:rFonts w:ascii="Calibri" w:hAnsi="Calibri"/>
                <w:b/>
                <w:color w:val="FFFFFF"/>
                <w:sz w:val="19"/>
              </w:rPr>
              <w:t>Macro F1</w:t>
            </w:r>
          </w:p>
        </w:tc>
        <w:tc>
          <w:tcPr>
            <w:tcW w:type="dxa" w:w="1560"/>
            <w:shd w:fill="1F4E79"/>
            <w:tcMar>
              <w:top w:w="140" w:type="dxa"/>
              <w:bottom w:w="140" w:type="dxa"/>
              <w:left w:w="160" w:type="dxa"/>
              <w:right w:w="160" w:type="dxa"/>
            </w:tcMar>
          </w:tcPr>
          <w:p>
            <w:pPr>
              <w:jc w:val="center"/>
            </w:pPr>
            <w:r>
              <w:rPr>
                <w:rFonts w:ascii="Calibri" w:hAnsi="Calibri"/>
                <w:b/>
                <w:color w:val="FFFFFF"/>
                <w:sz w:val="19"/>
              </w:rPr>
              <w:t>MCC</w:t>
            </w:r>
          </w:p>
        </w:tc>
        <w:tc>
          <w:tcPr>
            <w:tcW w:type="dxa" w:w="1560"/>
            <w:shd w:fill="1F4E79"/>
            <w:tcMar>
              <w:top w:w="140" w:type="dxa"/>
              <w:bottom w:w="140" w:type="dxa"/>
              <w:left w:w="160" w:type="dxa"/>
              <w:right w:w="160" w:type="dxa"/>
            </w:tcMar>
          </w:tcPr>
          <w:p>
            <w:pPr>
              <w:jc w:val="center"/>
            </w:pPr>
            <w:r>
              <w:rPr>
                <w:rFonts w:ascii="Calibri" w:hAnsi="Calibri"/>
                <w:b/>
                <w:color w:val="FFFFFF"/>
                <w:sz w:val="19"/>
              </w:rPr>
              <w:t>Training Time</w:t>
            </w:r>
          </w:p>
        </w:tc>
      </w:tr>
      <w:tr>
        <w:tc>
          <w:tcPr>
            <w:tcW w:type="dxa" w:w="1560"/>
            <w:shd w:fill="FFFFFF"/>
            <w:tcMar>
              <w:top w:w="90" w:type="dxa"/>
              <w:bottom w:w="90" w:type="dxa"/>
              <w:left w:w="140" w:type="dxa"/>
              <w:right w:w="140" w:type="dxa"/>
            </w:tcMar>
          </w:tcPr>
          <w:p>
            <w:r>
              <w:rPr>
                <w:rFonts w:ascii="Calibri" w:hAnsi="Calibri"/>
                <w:sz w:val="18"/>
              </w:rPr>
              <w:t>Raw 12 Soil Parameters</w:t>
            </w:r>
          </w:p>
        </w:tc>
        <w:tc>
          <w:tcPr>
            <w:tcW w:type="dxa" w:w="1560"/>
            <w:shd w:fill="FFFFFF"/>
            <w:tcMar>
              <w:top w:w="90" w:type="dxa"/>
              <w:bottom w:w="90" w:type="dxa"/>
              <w:left w:w="140" w:type="dxa"/>
              <w:right w:w="140" w:type="dxa"/>
            </w:tcMar>
          </w:tcPr>
          <w:p>
            <w:r>
              <w:rPr>
                <w:rFonts w:ascii="Calibri" w:hAnsi="Calibri"/>
                <w:sz w:val="18"/>
              </w:rPr>
              <w:t>12</w:t>
            </w:r>
          </w:p>
        </w:tc>
        <w:tc>
          <w:tcPr>
            <w:tcW w:type="dxa" w:w="1560"/>
            <w:shd w:fill="FFFFFF"/>
            <w:tcMar>
              <w:top w:w="90" w:type="dxa"/>
              <w:bottom w:w="90" w:type="dxa"/>
              <w:left w:w="140" w:type="dxa"/>
              <w:right w:w="140" w:type="dxa"/>
            </w:tcMar>
          </w:tcPr>
          <w:p>
            <w:r>
              <w:rPr>
                <w:rFonts w:ascii="Calibri" w:hAnsi="Calibri"/>
                <w:sz w:val="18"/>
              </w:rPr>
              <w:t>40.85%</w:t>
            </w:r>
          </w:p>
        </w:tc>
        <w:tc>
          <w:tcPr>
            <w:tcW w:type="dxa" w:w="1560"/>
            <w:shd w:fill="FFFFFF"/>
            <w:tcMar>
              <w:top w:w="90" w:type="dxa"/>
              <w:bottom w:w="90" w:type="dxa"/>
              <w:left w:w="140" w:type="dxa"/>
              <w:right w:w="140" w:type="dxa"/>
            </w:tcMar>
          </w:tcPr>
          <w:p>
            <w:r>
              <w:rPr>
                <w:rFonts w:ascii="Calibri" w:hAnsi="Calibri"/>
                <w:sz w:val="18"/>
              </w:rPr>
              <w:t>0.4052</w:t>
            </w:r>
          </w:p>
        </w:tc>
        <w:tc>
          <w:tcPr>
            <w:tcW w:type="dxa" w:w="1560"/>
            <w:shd w:fill="FFFFFF"/>
            <w:tcMar>
              <w:top w:w="90" w:type="dxa"/>
              <w:bottom w:w="90" w:type="dxa"/>
              <w:left w:w="140" w:type="dxa"/>
              <w:right w:w="140" w:type="dxa"/>
            </w:tcMar>
          </w:tcPr>
          <w:p>
            <w:r>
              <w:rPr>
                <w:rFonts w:ascii="Calibri" w:hAnsi="Calibri"/>
                <w:sz w:val="18"/>
              </w:rPr>
              <w:t>0.3548</w:t>
            </w:r>
          </w:p>
        </w:tc>
        <w:tc>
          <w:tcPr>
            <w:tcW w:type="dxa" w:w="1560"/>
            <w:shd w:fill="FFFFFF"/>
            <w:tcMar>
              <w:top w:w="90" w:type="dxa"/>
              <w:bottom w:w="90" w:type="dxa"/>
              <w:left w:w="140" w:type="dxa"/>
              <w:right w:w="140" w:type="dxa"/>
            </w:tcMar>
          </w:tcPr>
          <w:p>
            <w:r>
              <w:rPr>
                <w:rFonts w:ascii="Calibri" w:hAnsi="Calibri"/>
                <w:sz w:val="18"/>
              </w:rPr>
              <w:t>1.48s</w:t>
            </w:r>
          </w:p>
        </w:tc>
      </w:tr>
      <w:tr>
        <w:tc>
          <w:tcPr>
            <w:tcW w:type="dxa" w:w="1560"/>
            <w:shd w:fill="F2F5F8"/>
            <w:tcMar>
              <w:top w:w="90" w:type="dxa"/>
              <w:bottom w:w="90" w:type="dxa"/>
              <w:left w:w="140" w:type="dxa"/>
              <w:right w:w="140" w:type="dxa"/>
            </w:tcMar>
          </w:tcPr>
          <w:p>
            <w:r>
              <w:rPr>
                <w:rFonts w:ascii="Calibri" w:hAnsi="Calibri"/>
                <w:sz w:val="18"/>
              </w:rPr>
              <w:t>All Engineered Features</w:t>
            </w:r>
          </w:p>
        </w:tc>
        <w:tc>
          <w:tcPr>
            <w:tcW w:type="dxa" w:w="1560"/>
            <w:shd w:fill="F2F5F8"/>
            <w:tcMar>
              <w:top w:w="90" w:type="dxa"/>
              <w:bottom w:w="90" w:type="dxa"/>
              <w:left w:w="140" w:type="dxa"/>
              <w:right w:w="140" w:type="dxa"/>
            </w:tcMar>
          </w:tcPr>
          <w:p>
            <w:r>
              <w:rPr>
                <w:rFonts w:ascii="Calibri" w:hAnsi="Calibri"/>
                <w:sz w:val="18"/>
              </w:rPr>
              <w:t>35</w:t>
            </w:r>
          </w:p>
        </w:tc>
        <w:tc>
          <w:tcPr>
            <w:tcW w:type="dxa" w:w="1560"/>
            <w:shd w:fill="F2F5F8"/>
            <w:tcMar>
              <w:top w:w="90" w:type="dxa"/>
              <w:bottom w:w="90" w:type="dxa"/>
              <w:left w:w="140" w:type="dxa"/>
              <w:right w:w="140" w:type="dxa"/>
            </w:tcMar>
          </w:tcPr>
          <w:p>
            <w:r>
              <w:rPr>
                <w:rFonts w:ascii="Calibri" w:hAnsi="Calibri"/>
                <w:sz w:val="18"/>
              </w:rPr>
              <w:t>42.03%</w:t>
            </w:r>
          </w:p>
        </w:tc>
        <w:tc>
          <w:tcPr>
            <w:tcW w:type="dxa" w:w="1560"/>
            <w:shd w:fill="F2F5F8"/>
            <w:tcMar>
              <w:top w:w="90" w:type="dxa"/>
              <w:bottom w:w="90" w:type="dxa"/>
              <w:left w:w="140" w:type="dxa"/>
              <w:right w:w="140" w:type="dxa"/>
            </w:tcMar>
          </w:tcPr>
          <w:p>
            <w:r>
              <w:rPr>
                <w:rFonts w:ascii="Calibri" w:hAnsi="Calibri"/>
                <w:sz w:val="18"/>
              </w:rPr>
              <w:t>0.4174</w:t>
            </w:r>
          </w:p>
        </w:tc>
        <w:tc>
          <w:tcPr>
            <w:tcW w:type="dxa" w:w="1560"/>
            <w:shd w:fill="F2F5F8"/>
            <w:tcMar>
              <w:top w:w="90" w:type="dxa"/>
              <w:bottom w:w="90" w:type="dxa"/>
              <w:left w:w="140" w:type="dxa"/>
              <w:right w:w="140" w:type="dxa"/>
            </w:tcMar>
          </w:tcPr>
          <w:p>
            <w:r>
              <w:rPr>
                <w:rFonts w:ascii="Calibri" w:hAnsi="Calibri"/>
                <w:sz w:val="18"/>
              </w:rPr>
              <w:t>0.3676</w:t>
            </w:r>
          </w:p>
        </w:tc>
        <w:tc>
          <w:tcPr>
            <w:tcW w:type="dxa" w:w="1560"/>
            <w:shd w:fill="F2F5F8"/>
            <w:tcMar>
              <w:top w:w="90" w:type="dxa"/>
              <w:bottom w:w="90" w:type="dxa"/>
              <w:left w:w="140" w:type="dxa"/>
              <w:right w:w="140" w:type="dxa"/>
            </w:tcMar>
          </w:tcPr>
          <w:p>
            <w:r>
              <w:rPr>
                <w:rFonts w:ascii="Calibri" w:hAnsi="Calibri"/>
                <w:sz w:val="18"/>
              </w:rPr>
              <w:t>2.23s</w:t>
            </w:r>
          </w:p>
        </w:tc>
      </w:tr>
      <w:tr>
        <w:tc>
          <w:tcPr>
            <w:tcW w:type="dxa" w:w="1560"/>
            <w:shd w:fill="FFFFFF"/>
            <w:tcMar>
              <w:top w:w="90" w:type="dxa"/>
              <w:bottom w:w="90" w:type="dxa"/>
              <w:left w:w="140" w:type="dxa"/>
              <w:right w:w="140" w:type="dxa"/>
            </w:tcMar>
          </w:tcPr>
          <w:p>
            <w:r>
              <w:rPr>
                <w:rFonts w:ascii="Calibri" w:hAnsi="Calibri"/>
                <w:sz w:val="18"/>
              </w:rPr>
              <w:t>GA-Optimized Subset</w:t>
            </w:r>
          </w:p>
        </w:tc>
        <w:tc>
          <w:tcPr>
            <w:tcW w:type="dxa" w:w="1560"/>
            <w:shd w:fill="FFFFFF"/>
            <w:tcMar>
              <w:top w:w="90" w:type="dxa"/>
              <w:bottom w:w="90" w:type="dxa"/>
              <w:left w:w="140" w:type="dxa"/>
              <w:right w:w="140" w:type="dxa"/>
            </w:tcMar>
          </w:tcPr>
          <w:p>
            <w:r>
              <w:rPr>
                <w:rFonts w:ascii="Calibri" w:hAnsi="Calibri"/>
                <w:sz w:val="18"/>
              </w:rPr>
              <w:t>24</w:t>
            </w:r>
          </w:p>
        </w:tc>
        <w:tc>
          <w:tcPr>
            <w:tcW w:type="dxa" w:w="1560"/>
            <w:shd w:fill="FFFFFF"/>
            <w:tcMar>
              <w:top w:w="90" w:type="dxa"/>
              <w:bottom w:w="90" w:type="dxa"/>
              <w:left w:w="140" w:type="dxa"/>
              <w:right w:w="140" w:type="dxa"/>
            </w:tcMar>
          </w:tcPr>
          <w:p>
            <w:r>
              <w:rPr>
                <w:rFonts w:ascii="Calibri" w:hAnsi="Calibri"/>
                <w:sz w:val="18"/>
              </w:rPr>
              <w:t>42.21%</w:t>
            </w:r>
          </w:p>
        </w:tc>
        <w:tc>
          <w:tcPr>
            <w:tcW w:type="dxa" w:w="1560"/>
            <w:shd w:fill="FFFFFF"/>
            <w:tcMar>
              <w:top w:w="90" w:type="dxa"/>
              <w:bottom w:w="90" w:type="dxa"/>
              <w:left w:w="140" w:type="dxa"/>
              <w:right w:w="140" w:type="dxa"/>
            </w:tcMar>
          </w:tcPr>
          <w:p>
            <w:r>
              <w:rPr>
                <w:rFonts w:ascii="Calibri" w:hAnsi="Calibri"/>
                <w:sz w:val="18"/>
              </w:rPr>
              <w:t>0.4208</w:t>
            </w:r>
          </w:p>
        </w:tc>
        <w:tc>
          <w:tcPr>
            <w:tcW w:type="dxa" w:w="1560"/>
            <w:shd w:fill="FFFFFF"/>
            <w:tcMar>
              <w:top w:w="90" w:type="dxa"/>
              <w:bottom w:w="90" w:type="dxa"/>
              <w:left w:w="140" w:type="dxa"/>
              <w:right w:w="140" w:type="dxa"/>
            </w:tcMar>
          </w:tcPr>
          <w:p>
            <w:r>
              <w:rPr>
                <w:rFonts w:ascii="Calibri" w:hAnsi="Calibri"/>
                <w:sz w:val="18"/>
              </w:rPr>
              <w:t>0.3701</w:t>
            </w:r>
          </w:p>
        </w:tc>
        <w:tc>
          <w:tcPr>
            <w:tcW w:type="dxa" w:w="1560"/>
            <w:shd w:fill="FFFFFF"/>
            <w:tcMar>
              <w:top w:w="90" w:type="dxa"/>
              <w:bottom w:w="90" w:type="dxa"/>
              <w:left w:w="140" w:type="dxa"/>
              <w:right w:w="140" w:type="dxa"/>
            </w:tcMar>
          </w:tcPr>
          <w:p>
            <w:r>
              <w:rPr>
                <w:rFonts w:ascii="Calibri" w:hAnsi="Calibri"/>
                <w:sz w:val="18"/>
              </w:rPr>
              <w:t>1.72s</w:t>
            </w:r>
          </w:p>
        </w:tc>
      </w:tr>
    </w:tbl>
    <w:p>
      <w:pPr>
        <w:spacing w:after="200"/>
      </w:pPr>
    </w:p>
    <w:p>
      <w:pPr>
        <w:pStyle w:val="Heading1"/>
      </w:pPr>
      <w:r>
        <w:t>4. Supervised Classification Benchmark (All Algorithms)</w:t>
      </w:r>
    </w:p>
    <w:p>
      <w:r>
        <w:t>Below is the comprehensive benchmark of all supervised classifiers evaluated on the held-out 30% test partition (6,000 samples). Models are ranked by Macro F1 score to account for multi-class balance across the 12 agricultural commodities.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140" w:type="dxa"/>
              <w:bottom w:w="140" w:type="dxa"/>
              <w:left w:w="160" w:type="dxa"/>
              <w:right w:w="160" w:type="dxa"/>
            </w:tcMar>
          </w:tcPr>
          <w:p>
            <w:pPr>
              <w:jc w:val="center"/>
            </w:pPr>
            <w:r>
              <w:rPr>
                <w:rFonts w:ascii="Calibri" w:hAnsi="Calibri"/>
                <w:b/>
                <w:color w:val="FFFFFF"/>
                <w:sz w:val="19"/>
              </w:rPr>
              <w:t>Rank</w:t>
            </w:r>
          </w:p>
        </w:tc>
        <w:tc>
          <w:tcPr>
            <w:tcW w:type="dxa" w:w="1337"/>
            <w:shd w:fill="1F4E79"/>
            <w:tcMar>
              <w:top w:w="140" w:type="dxa"/>
              <w:bottom w:w="140" w:type="dxa"/>
              <w:left w:w="160" w:type="dxa"/>
              <w:right w:w="160" w:type="dxa"/>
            </w:tcMar>
          </w:tcPr>
          <w:p>
            <w:pPr>
              <w:jc w:val="center"/>
            </w:pPr>
            <w:r>
              <w:rPr>
                <w:rFonts w:ascii="Calibri" w:hAnsi="Calibri"/>
                <w:b/>
                <w:color w:val="FFFFFF"/>
                <w:sz w:val="19"/>
              </w:rPr>
              <w:t>Algorithm</w:t>
            </w:r>
          </w:p>
        </w:tc>
        <w:tc>
          <w:tcPr>
            <w:tcW w:type="dxa" w:w="1337"/>
            <w:shd w:fill="1F4E79"/>
            <w:tcMar>
              <w:top w:w="140" w:type="dxa"/>
              <w:bottom w:w="140" w:type="dxa"/>
              <w:left w:w="160" w:type="dxa"/>
              <w:right w:w="160" w:type="dxa"/>
            </w:tcMar>
          </w:tcPr>
          <w:p>
            <w:pPr>
              <w:jc w:val="center"/>
            </w:pPr>
            <w:r>
              <w:rPr>
                <w:rFonts w:ascii="Calibri" w:hAnsi="Calibri"/>
                <w:b/>
                <w:color w:val="FFFFFF"/>
                <w:sz w:val="19"/>
              </w:rPr>
              <w:t>Category</w:t>
            </w:r>
          </w:p>
        </w:tc>
        <w:tc>
          <w:tcPr>
            <w:tcW w:type="dxa" w:w="1337"/>
            <w:shd w:fill="1F4E79"/>
            <w:tcMar>
              <w:top w:w="140" w:type="dxa"/>
              <w:bottom w:w="140" w:type="dxa"/>
              <w:left w:w="160" w:type="dxa"/>
              <w:right w:w="160" w:type="dxa"/>
            </w:tcMar>
          </w:tcPr>
          <w:p>
            <w:pPr>
              <w:jc w:val="center"/>
            </w:pPr>
            <w:r>
              <w:rPr>
                <w:rFonts w:ascii="Calibri" w:hAnsi="Calibri"/>
                <w:b/>
                <w:color w:val="FFFFFF"/>
                <w:sz w:val="19"/>
              </w:rPr>
              <w:t>Accuracy</w:t>
            </w:r>
          </w:p>
        </w:tc>
        <w:tc>
          <w:tcPr>
            <w:tcW w:type="dxa" w:w="1337"/>
            <w:shd w:fill="1F4E79"/>
            <w:tcMar>
              <w:top w:w="140" w:type="dxa"/>
              <w:bottom w:w="140" w:type="dxa"/>
              <w:left w:w="160" w:type="dxa"/>
              <w:right w:w="160" w:type="dxa"/>
            </w:tcMar>
          </w:tcPr>
          <w:p>
            <w:pPr>
              <w:jc w:val="center"/>
            </w:pPr>
            <w:r>
              <w:rPr>
                <w:rFonts w:ascii="Calibri" w:hAnsi="Calibri"/>
                <w:b/>
                <w:color w:val="FFFFFF"/>
                <w:sz w:val="19"/>
              </w:rPr>
              <w:t>Macro F1</w:t>
            </w:r>
          </w:p>
        </w:tc>
        <w:tc>
          <w:tcPr>
            <w:tcW w:type="dxa" w:w="1337"/>
            <w:shd w:fill="1F4E79"/>
            <w:tcMar>
              <w:top w:w="140" w:type="dxa"/>
              <w:bottom w:w="140" w:type="dxa"/>
              <w:left w:w="160" w:type="dxa"/>
              <w:right w:w="160" w:type="dxa"/>
            </w:tcMar>
          </w:tcPr>
          <w:p>
            <w:pPr>
              <w:jc w:val="center"/>
            </w:pPr>
            <w:r>
              <w:rPr>
                <w:rFonts w:ascii="Calibri" w:hAnsi="Calibri"/>
                <w:b/>
                <w:color w:val="FFFFFF"/>
                <w:sz w:val="19"/>
              </w:rPr>
              <w:t>MCC</w:t>
            </w:r>
          </w:p>
        </w:tc>
        <w:tc>
          <w:tcPr>
            <w:tcW w:type="dxa" w:w="1337"/>
            <w:shd w:fill="1F4E79"/>
            <w:tcMar>
              <w:top w:w="140" w:type="dxa"/>
              <w:bottom w:w="140" w:type="dxa"/>
              <w:left w:w="160" w:type="dxa"/>
              <w:right w:w="160" w:type="dxa"/>
            </w:tcMar>
          </w:tcPr>
          <w:p>
            <w:pPr>
              <w:jc w:val="center"/>
            </w:pPr>
            <w:r>
              <w:rPr>
                <w:rFonts w:ascii="Calibri" w:hAnsi="Calibri"/>
                <w:b/>
                <w:color w:val="FFFFFF"/>
                <w:sz w:val="19"/>
              </w:rPr>
              <w:t>Latency (s)</w:t>
            </w:r>
          </w:p>
        </w:tc>
      </w:tr>
      <w:tr>
        <w:tc>
          <w:tcPr>
            <w:tcW w:type="dxa" w:w="1337"/>
            <w:shd w:fill="FFFFFF"/>
            <w:tcMar>
              <w:top w:w="90" w:type="dxa"/>
              <w:bottom w:w="90" w:type="dxa"/>
              <w:left w:w="140" w:type="dxa"/>
              <w:right w:w="140" w:type="dxa"/>
            </w:tcMar>
          </w:tcPr>
          <w:p>
            <w:r>
              <w:rPr>
                <w:rFonts w:ascii="Calibri" w:hAnsi="Calibri"/>
                <w:sz w:val="18"/>
              </w:rPr>
              <w:t>1</w:t>
            </w:r>
          </w:p>
        </w:tc>
        <w:tc>
          <w:tcPr>
            <w:tcW w:type="dxa" w:w="1337"/>
            <w:shd w:fill="FFFFFF"/>
            <w:tcMar>
              <w:top w:w="90" w:type="dxa"/>
              <w:bottom w:w="90" w:type="dxa"/>
              <w:left w:w="140" w:type="dxa"/>
              <w:right w:w="140" w:type="dxa"/>
            </w:tcMar>
          </w:tcPr>
          <w:p>
            <w:r>
              <w:rPr>
                <w:rFonts w:ascii="Calibri" w:hAnsi="Calibri"/>
                <w:sz w:val="18"/>
              </w:rPr>
              <w:t>Extra Trees Classifier (n=100)</w:t>
            </w:r>
          </w:p>
        </w:tc>
        <w:tc>
          <w:tcPr>
            <w:tcW w:type="dxa" w:w="1337"/>
            <w:shd w:fill="FFFFFF"/>
            <w:tcMar>
              <w:top w:w="90" w:type="dxa"/>
              <w:bottom w:w="90" w:type="dxa"/>
              <w:left w:w="140" w:type="dxa"/>
              <w:right w:w="140" w:type="dxa"/>
            </w:tcMar>
          </w:tcPr>
          <w:p>
            <w:r>
              <w:rPr>
                <w:rFonts w:ascii="Calibri" w:hAnsi="Calibri"/>
                <w:sz w:val="18"/>
              </w:rPr>
              <w:t>Bagging Ensemble</w:t>
            </w:r>
          </w:p>
        </w:tc>
        <w:tc>
          <w:tcPr>
            <w:tcW w:type="dxa" w:w="1337"/>
            <w:shd w:fill="FFFFFF"/>
            <w:tcMar>
              <w:top w:w="90" w:type="dxa"/>
              <w:bottom w:w="90" w:type="dxa"/>
              <w:left w:w="140" w:type="dxa"/>
              <w:right w:w="140" w:type="dxa"/>
            </w:tcMar>
          </w:tcPr>
          <w:p>
            <w:r>
              <w:rPr>
                <w:rFonts w:ascii="Calibri" w:hAnsi="Calibri"/>
                <w:sz w:val="18"/>
              </w:rPr>
              <w:t>42.95%</w:t>
            </w:r>
          </w:p>
        </w:tc>
        <w:tc>
          <w:tcPr>
            <w:tcW w:type="dxa" w:w="1337"/>
            <w:shd w:fill="FFFFFF"/>
            <w:tcMar>
              <w:top w:w="90" w:type="dxa"/>
              <w:bottom w:w="90" w:type="dxa"/>
              <w:left w:w="140" w:type="dxa"/>
              <w:right w:w="140" w:type="dxa"/>
            </w:tcMar>
          </w:tcPr>
          <w:p>
            <w:r>
              <w:rPr>
                <w:rFonts w:ascii="Calibri" w:hAnsi="Calibri"/>
                <w:sz w:val="18"/>
              </w:rPr>
              <w:t>0.4260</w:t>
            </w:r>
          </w:p>
        </w:tc>
        <w:tc>
          <w:tcPr>
            <w:tcW w:type="dxa" w:w="1337"/>
            <w:shd w:fill="FFFFFF"/>
            <w:tcMar>
              <w:top w:w="90" w:type="dxa"/>
              <w:bottom w:w="90" w:type="dxa"/>
              <w:left w:w="140" w:type="dxa"/>
              <w:right w:w="140" w:type="dxa"/>
            </w:tcMar>
          </w:tcPr>
          <w:p>
            <w:r>
              <w:rPr>
                <w:rFonts w:ascii="Calibri" w:hAnsi="Calibri"/>
                <w:sz w:val="18"/>
              </w:rPr>
              <w:t>0.3777</w:t>
            </w:r>
          </w:p>
        </w:tc>
        <w:tc>
          <w:tcPr>
            <w:tcW w:type="dxa" w:w="1337"/>
            <w:shd w:fill="FFFFFF"/>
            <w:tcMar>
              <w:top w:w="90" w:type="dxa"/>
              <w:bottom w:w="90" w:type="dxa"/>
              <w:left w:w="140" w:type="dxa"/>
              <w:right w:w="140" w:type="dxa"/>
            </w:tcMar>
          </w:tcPr>
          <w:p>
            <w:r>
              <w:rPr>
                <w:rFonts w:ascii="Calibri" w:hAnsi="Calibri"/>
                <w:sz w:val="18"/>
              </w:rPr>
              <w:t>0.69s</w:t>
            </w:r>
          </w:p>
        </w:tc>
      </w:tr>
      <w:tr>
        <w:tc>
          <w:tcPr>
            <w:tcW w:type="dxa" w:w="1337"/>
            <w:shd w:fill="F2F5F8"/>
            <w:tcMar>
              <w:top w:w="90" w:type="dxa"/>
              <w:bottom w:w="90" w:type="dxa"/>
              <w:left w:w="140" w:type="dxa"/>
              <w:right w:w="140" w:type="dxa"/>
            </w:tcMar>
          </w:tcPr>
          <w:p>
            <w:r>
              <w:rPr>
                <w:rFonts w:ascii="Calibri" w:hAnsi="Calibri"/>
                <w:sz w:val="18"/>
              </w:rPr>
              <w:t>2</w:t>
            </w:r>
          </w:p>
        </w:tc>
        <w:tc>
          <w:tcPr>
            <w:tcW w:type="dxa" w:w="1337"/>
            <w:shd w:fill="F2F5F8"/>
            <w:tcMar>
              <w:top w:w="90" w:type="dxa"/>
              <w:bottom w:w="90" w:type="dxa"/>
              <w:left w:w="140" w:type="dxa"/>
              <w:right w:w="140" w:type="dxa"/>
            </w:tcMar>
          </w:tcPr>
          <w:p>
            <w:r>
              <w:rPr>
                <w:rFonts w:ascii="Calibri" w:hAnsi="Calibri"/>
                <w:sz w:val="18"/>
              </w:rPr>
              <w:t>Decision Tree (CART)</w:t>
            </w:r>
          </w:p>
        </w:tc>
        <w:tc>
          <w:tcPr>
            <w:tcW w:type="dxa" w:w="1337"/>
            <w:shd w:fill="F2F5F8"/>
            <w:tcMar>
              <w:top w:w="90" w:type="dxa"/>
              <w:bottom w:w="90" w:type="dxa"/>
              <w:left w:w="140" w:type="dxa"/>
              <w:right w:w="140" w:type="dxa"/>
            </w:tcMar>
          </w:tcPr>
          <w:p>
            <w:r>
              <w:rPr>
                <w:rFonts w:ascii="Calibri" w:hAnsi="Calibri"/>
                <w:sz w:val="18"/>
              </w:rPr>
              <w:t>Decision Tree</w:t>
            </w:r>
          </w:p>
        </w:tc>
        <w:tc>
          <w:tcPr>
            <w:tcW w:type="dxa" w:w="1337"/>
            <w:shd w:fill="F2F5F8"/>
            <w:tcMar>
              <w:top w:w="90" w:type="dxa"/>
              <w:bottom w:w="90" w:type="dxa"/>
              <w:left w:w="140" w:type="dxa"/>
              <w:right w:w="140" w:type="dxa"/>
            </w:tcMar>
          </w:tcPr>
          <w:p>
            <w:r>
              <w:rPr>
                <w:rFonts w:ascii="Calibri" w:hAnsi="Calibri"/>
                <w:sz w:val="18"/>
              </w:rPr>
              <w:t>42.28%</w:t>
            </w:r>
          </w:p>
        </w:tc>
        <w:tc>
          <w:tcPr>
            <w:tcW w:type="dxa" w:w="1337"/>
            <w:shd w:fill="F2F5F8"/>
            <w:tcMar>
              <w:top w:w="90" w:type="dxa"/>
              <w:bottom w:w="90" w:type="dxa"/>
              <w:left w:w="140" w:type="dxa"/>
              <w:right w:w="140" w:type="dxa"/>
            </w:tcMar>
          </w:tcPr>
          <w:p>
            <w:r>
              <w:rPr>
                <w:rFonts w:ascii="Calibri" w:hAnsi="Calibri"/>
                <w:sz w:val="18"/>
              </w:rPr>
              <w:t>0.4200</w:t>
            </w:r>
          </w:p>
        </w:tc>
        <w:tc>
          <w:tcPr>
            <w:tcW w:type="dxa" w:w="1337"/>
            <w:shd w:fill="F2F5F8"/>
            <w:tcMar>
              <w:top w:w="90" w:type="dxa"/>
              <w:bottom w:w="90" w:type="dxa"/>
              <w:left w:w="140" w:type="dxa"/>
              <w:right w:w="140" w:type="dxa"/>
            </w:tcMar>
          </w:tcPr>
          <w:p>
            <w:r>
              <w:rPr>
                <w:rFonts w:ascii="Calibri" w:hAnsi="Calibri"/>
                <w:sz w:val="18"/>
              </w:rPr>
              <w:t>0.3704</w:t>
            </w:r>
          </w:p>
        </w:tc>
        <w:tc>
          <w:tcPr>
            <w:tcW w:type="dxa" w:w="1337"/>
            <w:shd w:fill="F2F5F8"/>
            <w:tcMar>
              <w:top w:w="90" w:type="dxa"/>
              <w:bottom w:w="90" w:type="dxa"/>
              <w:left w:w="140" w:type="dxa"/>
              <w:right w:w="140" w:type="dxa"/>
            </w:tcMar>
          </w:tcPr>
          <w:p>
            <w:r>
              <w:rPr>
                <w:rFonts w:ascii="Calibri" w:hAnsi="Calibri"/>
                <w:sz w:val="18"/>
              </w:rPr>
              <w:t>0.62s</w:t>
            </w:r>
          </w:p>
        </w:tc>
      </w:tr>
      <w:tr>
        <w:tc>
          <w:tcPr>
            <w:tcW w:type="dxa" w:w="1337"/>
            <w:shd w:fill="FFFFFF"/>
            <w:tcMar>
              <w:top w:w="90" w:type="dxa"/>
              <w:bottom w:w="90" w:type="dxa"/>
              <w:left w:w="140" w:type="dxa"/>
              <w:right w:w="140" w:type="dxa"/>
            </w:tcMar>
          </w:tcPr>
          <w:p>
            <w:r>
              <w:rPr>
                <w:rFonts w:ascii="Calibri" w:hAnsi="Calibri"/>
                <w:sz w:val="18"/>
              </w:rPr>
              <w:t>3</w:t>
            </w:r>
          </w:p>
        </w:tc>
        <w:tc>
          <w:tcPr>
            <w:tcW w:type="dxa" w:w="1337"/>
            <w:shd w:fill="FFFFFF"/>
            <w:tcMar>
              <w:top w:w="90" w:type="dxa"/>
              <w:bottom w:w="90" w:type="dxa"/>
              <w:left w:w="140" w:type="dxa"/>
              <w:right w:w="140" w:type="dxa"/>
            </w:tcMar>
          </w:tcPr>
          <w:p>
            <w:r>
              <w:rPr>
                <w:rFonts w:ascii="Calibri" w:hAnsi="Calibri"/>
                <w:sz w:val="18"/>
              </w:rPr>
              <w:t>HistGradientBoosting</w:t>
            </w:r>
          </w:p>
        </w:tc>
        <w:tc>
          <w:tcPr>
            <w:tcW w:type="dxa" w:w="1337"/>
            <w:shd w:fill="FFFFFF"/>
            <w:tcMar>
              <w:top w:w="90" w:type="dxa"/>
              <w:bottom w:w="90" w:type="dxa"/>
              <w:left w:w="140" w:type="dxa"/>
              <w:right w:w="140" w:type="dxa"/>
            </w:tcMar>
          </w:tcPr>
          <w:p>
            <w:r>
              <w:rPr>
                <w:rFonts w:ascii="Calibri" w:hAnsi="Calibri"/>
                <w:sz w:val="18"/>
              </w:rPr>
              <w:t>Boosting Ensemble</w:t>
            </w:r>
          </w:p>
        </w:tc>
        <w:tc>
          <w:tcPr>
            <w:tcW w:type="dxa" w:w="1337"/>
            <w:shd w:fill="FFFFFF"/>
            <w:tcMar>
              <w:top w:w="90" w:type="dxa"/>
              <w:bottom w:w="90" w:type="dxa"/>
              <w:left w:w="140" w:type="dxa"/>
              <w:right w:w="140" w:type="dxa"/>
            </w:tcMar>
          </w:tcPr>
          <w:p>
            <w:r>
              <w:rPr>
                <w:rFonts w:ascii="Calibri" w:hAnsi="Calibri"/>
                <w:sz w:val="18"/>
              </w:rPr>
              <w:t>42.03%</w:t>
            </w:r>
          </w:p>
        </w:tc>
        <w:tc>
          <w:tcPr>
            <w:tcW w:type="dxa" w:w="1337"/>
            <w:shd w:fill="FFFFFF"/>
            <w:tcMar>
              <w:top w:w="90" w:type="dxa"/>
              <w:bottom w:w="90" w:type="dxa"/>
              <w:left w:w="140" w:type="dxa"/>
              <w:right w:w="140" w:type="dxa"/>
            </w:tcMar>
          </w:tcPr>
          <w:p>
            <w:r>
              <w:rPr>
                <w:rFonts w:ascii="Calibri" w:hAnsi="Calibri"/>
                <w:sz w:val="18"/>
              </w:rPr>
              <w:t>0.4174</w:t>
            </w:r>
          </w:p>
        </w:tc>
        <w:tc>
          <w:tcPr>
            <w:tcW w:type="dxa" w:w="1337"/>
            <w:shd w:fill="FFFFFF"/>
            <w:tcMar>
              <w:top w:w="90" w:type="dxa"/>
              <w:bottom w:w="90" w:type="dxa"/>
              <w:left w:w="140" w:type="dxa"/>
              <w:right w:w="140" w:type="dxa"/>
            </w:tcMar>
          </w:tcPr>
          <w:p>
            <w:r>
              <w:rPr>
                <w:rFonts w:ascii="Calibri" w:hAnsi="Calibri"/>
                <w:sz w:val="18"/>
              </w:rPr>
              <w:t>0.3676</w:t>
            </w:r>
          </w:p>
        </w:tc>
        <w:tc>
          <w:tcPr>
            <w:tcW w:type="dxa" w:w="1337"/>
            <w:shd w:fill="FFFFFF"/>
            <w:tcMar>
              <w:top w:w="90" w:type="dxa"/>
              <w:bottom w:w="90" w:type="dxa"/>
              <w:left w:w="140" w:type="dxa"/>
              <w:right w:w="140" w:type="dxa"/>
            </w:tcMar>
          </w:tcPr>
          <w:p>
            <w:r>
              <w:rPr>
                <w:rFonts w:ascii="Calibri" w:hAnsi="Calibri"/>
                <w:sz w:val="18"/>
              </w:rPr>
              <w:t>2.23s</w:t>
            </w:r>
          </w:p>
        </w:tc>
      </w:tr>
      <w:tr>
        <w:tc>
          <w:tcPr>
            <w:tcW w:type="dxa" w:w="1337"/>
            <w:shd w:fill="F2F5F8"/>
            <w:tcMar>
              <w:top w:w="90" w:type="dxa"/>
              <w:bottom w:w="90" w:type="dxa"/>
              <w:left w:w="140" w:type="dxa"/>
              <w:right w:w="140" w:type="dxa"/>
            </w:tcMar>
          </w:tcPr>
          <w:p>
            <w:r>
              <w:rPr>
                <w:rFonts w:ascii="Calibri" w:hAnsi="Calibri"/>
                <w:sz w:val="18"/>
              </w:rPr>
              <w:t>4</w:t>
            </w:r>
          </w:p>
        </w:tc>
        <w:tc>
          <w:tcPr>
            <w:tcW w:type="dxa" w:w="1337"/>
            <w:shd w:fill="F2F5F8"/>
            <w:tcMar>
              <w:top w:w="90" w:type="dxa"/>
              <w:bottom w:w="90" w:type="dxa"/>
              <w:left w:w="140" w:type="dxa"/>
              <w:right w:w="140" w:type="dxa"/>
            </w:tcMar>
          </w:tcPr>
          <w:p>
            <w:r>
              <w:rPr>
                <w:rFonts w:ascii="Calibri" w:hAnsi="Calibri"/>
                <w:sz w:val="18"/>
              </w:rPr>
              <w:t>Linear SVM</w:t>
            </w:r>
          </w:p>
        </w:tc>
        <w:tc>
          <w:tcPr>
            <w:tcW w:type="dxa" w:w="1337"/>
            <w:shd w:fill="F2F5F8"/>
            <w:tcMar>
              <w:top w:w="90" w:type="dxa"/>
              <w:bottom w:w="90" w:type="dxa"/>
              <w:left w:w="140" w:type="dxa"/>
              <w:right w:w="140" w:type="dxa"/>
            </w:tcMar>
          </w:tcPr>
          <w:p>
            <w:r>
              <w:rPr>
                <w:rFonts w:ascii="Calibri" w:hAnsi="Calibri"/>
                <w:sz w:val="18"/>
              </w:rPr>
              <w:t>Margin / Kernel</w:t>
            </w:r>
          </w:p>
        </w:tc>
        <w:tc>
          <w:tcPr>
            <w:tcW w:type="dxa" w:w="1337"/>
            <w:shd w:fill="F2F5F8"/>
            <w:tcMar>
              <w:top w:w="90" w:type="dxa"/>
              <w:bottom w:w="90" w:type="dxa"/>
              <w:left w:w="140" w:type="dxa"/>
              <w:right w:w="140" w:type="dxa"/>
            </w:tcMar>
          </w:tcPr>
          <w:p>
            <w:r>
              <w:rPr>
                <w:rFonts w:ascii="Calibri" w:hAnsi="Calibri"/>
                <w:sz w:val="18"/>
              </w:rPr>
              <w:t>42.45%</w:t>
            </w:r>
          </w:p>
        </w:tc>
        <w:tc>
          <w:tcPr>
            <w:tcW w:type="dxa" w:w="1337"/>
            <w:shd w:fill="F2F5F8"/>
            <w:tcMar>
              <w:top w:w="90" w:type="dxa"/>
              <w:bottom w:w="90" w:type="dxa"/>
              <w:left w:w="140" w:type="dxa"/>
              <w:right w:w="140" w:type="dxa"/>
            </w:tcMar>
          </w:tcPr>
          <w:p>
            <w:r>
              <w:rPr>
                <w:rFonts w:ascii="Calibri" w:hAnsi="Calibri"/>
                <w:sz w:val="18"/>
              </w:rPr>
              <w:t>0.4174</w:t>
            </w:r>
          </w:p>
        </w:tc>
        <w:tc>
          <w:tcPr>
            <w:tcW w:type="dxa" w:w="1337"/>
            <w:shd w:fill="F2F5F8"/>
            <w:tcMar>
              <w:top w:w="90" w:type="dxa"/>
              <w:bottom w:w="90" w:type="dxa"/>
              <w:left w:w="140" w:type="dxa"/>
              <w:right w:w="140" w:type="dxa"/>
            </w:tcMar>
          </w:tcPr>
          <w:p>
            <w:r>
              <w:rPr>
                <w:rFonts w:ascii="Calibri" w:hAnsi="Calibri"/>
                <w:sz w:val="18"/>
              </w:rPr>
              <w:t>0.3728</w:t>
            </w:r>
          </w:p>
        </w:tc>
        <w:tc>
          <w:tcPr>
            <w:tcW w:type="dxa" w:w="1337"/>
            <w:shd w:fill="F2F5F8"/>
            <w:tcMar>
              <w:top w:w="90" w:type="dxa"/>
              <w:bottom w:w="90" w:type="dxa"/>
              <w:left w:w="140" w:type="dxa"/>
              <w:right w:w="140" w:type="dxa"/>
            </w:tcMar>
          </w:tcPr>
          <w:p>
            <w:r>
              <w:rPr>
                <w:rFonts w:ascii="Calibri" w:hAnsi="Calibri"/>
                <w:sz w:val="18"/>
              </w:rPr>
              <w:t>3.35s</w:t>
            </w:r>
          </w:p>
        </w:tc>
      </w:tr>
      <w:tr>
        <w:tc>
          <w:tcPr>
            <w:tcW w:type="dxa" w:w="1337"/>
            <w:shd w:fill="FFFFFF"/>
            <w:tcMar>
              <w:top w:w="90" w:type="dxa"/>
              <w:bottom w:w="90" w:type="dxa"/>
              <w:left w:w="140" w:type="dxa"/>
              <w:right w:w="140" w:type="dxa"/>
            </w:tcMar>
          </w:tcPr>
          <w:p>
            <w:r>
              <w:rPr>
                <w:rFonts w:ascii="Calibri" w:hAnsi="Calibri"/>
                <w:sz w:val="18"/>
              </w:rPr>
              <w:t>5</w:t>
            </w:r>
          </w:p>
        </w:tc>
        <w:tc>
          <w:tcPr>
            <w:tcW w:type="dxa" w:w="1337"/>
            <w:shd w:fill="FFFFFF"/>
            <w:tcMar>
              <w:top w:w="90" w:type="dxa"/>
              <w:bottom w:w="90" w:type="dxa"/>
              <w:left w:w="140" w:type="dxa"/>
              <w:right w:w="140" w:type="dxa"/>
            </w:tcMar>
          </w:tcPr>
          <w:p>
            <w:r>
              <w:rPr>
                <w:rFonts w:ascii="Calibri" w:hAnsi="Calibri"/>
                <w:sz w:val="18"/>
              </w:rPr>
              <w:t>Random Forest (n=100)</w:t>
            </w:r>
          </w:p>
        </w:tc>
        <w:tc>
          <w:tcPr>
            <w:tcW w:type="dxa" w:w="1337"/>
            <w:shd w:fill="FFFFFF"/>
            <w:tcMar>
              <w:top w:w="90" w:type="dxa"/>
              <w:bottom w:w="90" w:type="dxa"/>
              <w:left w:w="140" w:type="dxa"/>
              <w:right w:w="140" w:type="dxa"/>
            </w:tcMar>
          </w:tcPr>
          <w:p>
            <w:r>
              <w:rPr>
                <w:rFonts w:ascii="Calibri" w:hAnsi="Calibri"/>
                <w:sz w:val="18"/>
              </w:rPr>
              <w:t>Bagging Ensemble</w:t>
            </w:r>
          </w:p>
        </w:tc>
        <w:tc>
          <w:tcPr>
            <w:tcW w:type="dxa" w:w="1337"/>
            <w:shd w:fill="FFFFFF"/>
            <w:tcMar>
              <w:top w:w="90" w:type="dxa"/>
              <w:bottom w:w="90" w:type="dxa"/>
              <w:left w:w="140" w:type="dxa"/>
              <w:right w:w="140" w:type="dxa"/>
            </w:tcMar>
          </w:tcPr>
          <w:p>
            <w:r>
              <w:rPr>
                <w:rFonts w:ascii="Calibri" w:hAnsi="Calibri"/>
                <w:sz w:val="18"/>
              </w:rPr>
              <w:t>42.15%</w:t>
            </w:r>
          </w:p>
        </w:tc>
        <w:tc>
          <w:tcPr>
            <w:tcW w:type="dxa" w:w="1337"/>
            <w:shd w:fill="FFFFFF"/>
            <w:tcMar>
              <w:top w:w="90" w:type="dxa"/>
              <w:bottom w:w="90" w:type="dxa"/>
              <w:left w:w="140" w:type="dxa"/>
              <w:right w:w="140" w:type="dxa"/>
            </w:tcMar>
          </w:tcPr>
          <w:p>
            <w:r>
              <w:rPr>
                <w:rFonts w:ascii="Calibri" w:hAnsi="Calibri"/>
                <w:sz w:val="18"/>
              </w:rPr>
              <w:t>0.4173</w:t>
            </w:r>
          </w:p>
        </w:tc>
        <w:tc>
          <w:tcPr>
            <w:tcW w:type="dxa" w:w="1337"/>
            <w:shd w:fill="FFFFFF"/>
            <w:tcMar>
              <w:top w:w="90" w:type="dxa"/>
              <w:bottom w:w="90" w:type="dxa"/>
              <w:left w:w="140" w:type="dxa"/>
              <w:right w:w="140" w:type="dxa"/>
            </w:tcMar>
          </w:tcPr>
          <w:p>
            <w:r>
              <w:rPr>
                <w:rFonts w:ascii="Calibri" w:hAnsi="Calibri"/>
                <w:sz w:val="18"/>
              </w:rPr>
              <w:t>0.3691</w:t>
            </w:r>
          </w:p>
        </w:tc>
        <w:tc>
          <w:tcPr>
            <w:tcW w:type="dxa" w:w="1337"/>
            <w:shd w:fill="FFFFFF"/>
            <w:tcMar>
              <w:top w:w="90" w:type="dxa"/>
              <w:bottom w:w="90" w:type="dxa"/>
              <w:left w:w="140" w:type="dxa"/>
              <w:right w:w="140" w:type="dxa"/>
            </w:tcMar>
          </w:tcPr>
          <w:p>
            <w:r>
              <w:rPr>
                <w:rFonts w:ascii="Calibri" w:hAnsi="Calibri"/>
                <w:sz w:val="18"/>
              </w:rPr>
              <w:t>1.51s</w:t>
            </w:r>
          </w:p>
        </w:tc>
      </w:tr>
      <w:tr>
        <w:tc>
          <w:tcPr>
            <w:tcW w:type="dxa" w:w="1337"/>
            <w:shd w:fill="F2F5F8"/>
            <w:tcMar>
              <w:top w:w="90" w:type="dxa"/>
              <w:bottom w:w="90" w:type="dxa"/>
              <w:left w:w="140" w:type="dxa"/>
              <w:right w:w="140" w:type="dxa"/>
            </w:tcMar>
          </w:tcPr>
          <w:p>
            <w:r>
              <w:rPr>
                <w:rFonts w:ascii="Calibri" w:hAnsi="Calibri"/>
                <w:sz w:val="18"/>
              </w:rPr>
              <w:t>6</w:t>
            </w:r>
          </w:p>
        </w:tc>
        <w:tc>
          <w:tcPr>
            <w:tcW w:type="dxa" w:w="1337"/>
            <w:shd w:fill="F2F5F8"/>
            <w:tcMar>
              <w:top w:w="90" w:type="dxa"/>
              <w:bottom w:w="90" w:type="dxa"/>
              <w:left w:w="140" w:type="dxa"/>
              <w:right w:w="140" w:type="dxa"/>
            </w:tcMar>
          </w:tcPr>
          <w:p>
            <w:r>
              <w:rPr>
                <w:rFonts w:ascii="Calibri" w:hAnsi="Calibri"/>
                <w:sz w:val="18"/>
              </w:rPr>
              <w:t>Logistic Regression (L2)</w:t>
            </w:r>
          </w:p>
        </w:tc>
        <w:tc>
          <w:tcPr>
            <w:tcW w:type="dxa" w:w="1337"/>
            <w:shd w:fill="F2F5F8"/>
            <w:tcMar>
              <w:top w:w="90" w:type="dxa"/>
              <w:bottom w:w="90" w:type="dxa"/>
              <w:left w:w="140" w:type="dxa"/>
              <w:right w:w="140" w:type="dxa"/>
            </w:tcMar>
          </w:tcPr>
          <w:p>
            <w:r>
              <w:rPr>
                <w:rFonts w:ascii="Calibri" w:hAnsi="Calibri"/>
                <w:sz w:val="18"/>
              </w:rPr>
              <w:t>Linear / Probabilistic</w:t>
            </w:r>
          </w:p>
        </w:tc>
        <w:tc>
          <w:tcPr>
            <w:tcW w:type="dxa" w:w="1337"/>
            <w:shd w:fill="F2F5F8"/>
            <w:tcMar>
              <w:top w:w="90" w:type="dxa"/>
              <w:bottom w:w="90" w:type="dxa"/>
              <w:left w:w="140" w:type="dxa"/>
              <w:right w:w="140" w:type="dxa"/>
            </w:tcMar>
          </w:tcPr>
          <w:p>
            <w:r>
              <w:rPr>
                <w:rFonts w:ascii="Calibri" w:hAnsi="Calibri"/>
                <w:sz w:val="18"/>
              </w:rPr>
              <w:t>42.32%</w:t>
            </w:r>
          </w:p>
        </w:tc>
        <w:tc>
          <w:tcPr>
            <w:tcW w:type="dxa" w:w="1337"/>
            <w:shd w:fill="F2F5F8"/>
            <w:tcMar>
              <w:top w:w="90" w:type="dxa"/>
              <w:bottom w:w="90" w:type="dxa"/>
              <w:left w:w="140" w:type="dxa"/>
              <w:right w:w="140" w:type="dxa"/>
            </w:tcMar>
          </w:tcPr>
          <w:p>
            <w:r>
              <w:rPr>
                <w:rFonts w:ascii="Calibri" w:hAnsi="Calibri"/>
                <w:sz w:val="18"/>
              </w:rPr>
              <w:t>0.4170</w:t>
            </w:r>
          </w:p>
        </w:tc>
        <w:tc>
          <w:tcPr>
            <w:tcW w:type="dxa" w:w="1337"/>
            <w:shd w:fill="F2F5F8"/>
            <w:tcMar>
              <w:top w:w="90" w:type="dxa"/>
              <w:bottom w:w="90" w:type="dxa"/>
              <w:left w:w="140" w:type="dxa"/>
              <w:right w:w="140" w:type="dxa"/>
            </w:tcMar>
          </w:tcPr>
          <w:p>
            <w:r>
              <w:rPr>
                <w:rFonts w:ascii="Calibri" w:hAnsi="Calibri"/>
                <w:sz w:val="18"/>
              </w:rPr>
              <w:t>0.3712</w:t>
            </w:r>
          </w:p>
        </w:tc>
        <w:tc>
          <w:tcPr>
            <w:tcW w:type="dxa" w:w="1337"/>
            <w:shd w:fill="F2F5F8"/>
            <w:tcMar>
              <w:top w:w="90" w:type="dxa"/>
              <w:bottom w:w="90" w:type="dxa"/>
              <w:left w:w="140" w:type="dxa"/>
              <w:right w:w="140" w:type="dxa"/>
            </w:tcMar>
          </w:tcPr>
          <w:p>
            <w:r>
              <w:rPr>
                <w:rFonts w:ascii="Calibri" w:hAnsi="Calibri"/>
                <w:sz w:val="18"/>
              </w:rPr>
              <w:t>0.48s</w:t>
            </w:r>
          </w:p>
        </w:tc>
      </w:tr>
      <w:tr>
        <w:tc>
          <w:tcPr>
            <w:tcW w:type="dxa" w:w="1337"/>
            <w:shd w:fill="FFFFFF"/>
            <w:tcMar>
              <w:top w:w="90" w:type="dxa"/>
              <w:bottom w:w="90" w:type="dxa"/>
              <w:left w:w="140" w:type="dxa"/>
              <w:right w:w="140" w:type="dxa"/>
            </w:tcMar>
          </w:tcPr>
          <w:p>
            <w:r>
              <w:rPr>
                <w:rFonts w:ascii="Calibri" w:hAnsi="Calibri"/>
                <w:sz w:val="18"/>
              </w:rPr>
              <w:t>7</w:t>
            </w:r>
          </w:p>
        </w:tc>
        <w:tc>
          <w:tcPr>
            <w:tcW w:type="dxa" w:w="1337"/>
            <w:shd w:fill="FFFFFF"/>
            <w:tcMar>
              <w:top w:w="90" w:type="dxa"/>
              <w:bottom w:w="90" w:type="dxa"/>
              <w:left w:w="140" w:type="dxa"/>
              <w:right w:w="140" w:type="dxa"/>
            </w:tcMar>
          </w:tcPr>
          <w:p>
            <w:r>
              <w:rPr>
                <w:rFonts w:ascii="Calibri" w:hAnsi="Calibri"/>
                <w:sz w:val="18"/>
              </w:rPr>
              <w:t>SGD Classifier</w:t>
            </w:r>
          </w:p>
        </w:tc>
        <w:tc>
          <w:tcPr>
            <w:tcW w:type="dxa" w:w="1337"/>
            <w:shd w:fill="FFFFFF"/>
            <w:tcMar>
              <w:top w:w="90" w:type="dxa"/>
              <w:bottom w:w="90" w:type="dxa"/>
              <w:left w:w="140" w:type="dxa"/>
              <w:right w:w="140" w:type="dxa"/>
            </w:tcMar>
          </w:tcPr>
          <w:p>
            <w:r>
              <w:rPr>
                <w:rFonts w:ascii="Calibri" w:hAnsi="Calibri"/>
                <w:sz w:val="18"/>
              </w:rPr>
              <w:t>Linear / Online</w:t>
            </w:r>
          </w:p>
        </w:tc>
        <w:tc>
          <w:tcPr>
            <w:tcW w:type="dxa" w:w="1337"/>
            <w:shd w:fill="FFFFFF"/>
            <w:tcMar>
              <w:top w:w="90" w:type="dxa"/>
              <w:bottom w:w="90" w:type="dxa"/>
              <w:left w:w="140" w:type="dxa"/>
              <w:right w:w="140" w:type="dxa"/>
            </w:tcMar>
          </w:tcPr>
          <w:p>
            <w:r>
              <w:rPr>
                <w:rFonts w:ascii="Calibri" w:hAnsi="Calibri"/>
                <w:sz w:val="18"/>
              </w:rPr>
              <w:t>42.15%</w:t>
            </w:r>
          </w:p>
        </w:tc>
        <w:tc>
          <w:tcPr>
            <w:tcW w:type="dxa" w:w="1337"/>
            <w:shd w:fill="FFFFFF"/>
            <w:tcMar>
              <w:top w:w="90" w:type="dxa"/>
              <w:bottom w:w="90" w:type="dxa"/>
              <w:left w:w="140" w:type="dxa"/>
              <w:right w:w="140" w:type="dxa"/>
            </w:tcMar>
          </w:tcPr>
          <w:p>
            <w:r>
              <w:rPr>
                <w:rFonts w:ascii="Calibri" w:hAnsi="Calibri"/>
                <w:sz w:val="18"/>
              </w:rPr>
              <w:t>0.4166</w:t>
            </w:r>
          </w:p>
        </w:tc>
        <w:tc>
          <w:tcPr>
            <w:tcW w:type="dxa" w:w="1337"/>
            <w:shd w:fill="FFFFFF"/>
            <w:tcMar>
              <w:top w:w="90" w:type="dxa"/>
              <w:bottom w:w="90" w:type="dxa"/>
              <w:left w:w="140" w:type="dxa"/>
              <w:right w:w="140" w:type="dxa"/>
            </w:tcMar>
          </w:tcPr>
          <w:p>
            <w:r>
              <w:rPr>
                <w:rFonts w:ascii="Calibri" w:hAnsi="Calibri"/>
                <w:sz w:val="18"/>
              </w:rPr>
              <w:t>0.3699</w:t>
            </w:r>
          </w:p>
        </w:tc>
        <w:tc>
          <w:tcPr>
            <w:tcW w:type="dxa" w:w="1337"/>
            <w:shd w:fill="FFFFFF"/>
            <w:tcMar>
              <w:top w:w="90" w:type="dxa"/>
              <w:bottom w:w="90" w:type="dxa"/>
              <w:left w:w="140" w:type="dxa"/>
              <w:right w:w="140" w:type="dxa"/>
            </w:tcMar>
          </w:tcPr>
          <w:p>
            <w:r>
              <w:rPr>
                <w:rFonts w:ascii="Calibri" w:hAnsi="Calibri"/>
                <w:sz w:val="18"/>
              </w:rPr>
              <w:t>1.57s</w:t>
            </w:r>
          </w:p>
        </w:tc>
      </w:tr>
      <w:tr>
        <w:tc>
          <w:tcPr>
            <w:tcW w:type="dxa" w:w="1337"/>
            <w:shd w:fill="F2F5F8"/>
            <w:tcMar>
              <w:top w:w="90" w:type="dxa"/>
              <w:bottom w:w="90" w:type="dxa"/>
              <w:left w:w="140" w:type="dxa"/>
              <w:right w:w="140" w:type="dxa"/>
            </w:tcMar>
          </w:tcPr>
          <w:p>
            <w:r>
              <w:rPr>
                <w:rFonts w:ascii="Calibri" w:hAnsi="Calibri"/>
                <w:sz w:val="18"/>
              </w:rPr>
              <w:t>8</w:t>
            </w:r>
          </w:p>
        </w:tc>
        <w:tc>
          <w:tcPr>
            <w:tcW w:type="dxa" w:w="1337"/>
            <w:shd w:fill="F2F5F8"/>
            <w:tcMar>
              <w:top w:w="90" w:type="dxa"/>
              <w:bottom w:w="90" w:type="dxa"/>
              <w:left w:w="140" w:type="dxa"/>
              <w:right w:w="140" w:type="dxa"/>
            </w:tcMar>
          </w:tcPr>
          <w:p>
            <w:r>
              <w:rPr>
                <w:rFonts w:ascii="Calibri" w:hAnsi="Calibri"/>
                <w:sz w:val="18"/>
              </w:rPr>
              <w:t>Voting Ensemble (Soft)</w:t>
            </w:r>
          </w:p>
        </w:tc>
        <w:tc>
          <w:tcPr>
            <w:tcW w:type="dxa" w:w="1337"/>
            <w:shd w:fill="F2F5F8"/>
            <w:tcMar>
              <w:top w:w="90" w:type="dxa"/>
              <w:bottom w:w="90" w:type="dxa"/>
              <w:left w:w="140" w:type="dxa"/>
              <w:right w:w="140" w:type="dxa"/>
            </w:tcMar>
          </w:tcPr>
          <w:p>
            <w:r>
              <w:rPr>
                <w:rFonts w:ascii="Calibri" w:hAnsi="Calibri"/>
                <w:sz w:val="18"/>
              </w:rPr>
              <w:t>Ensemble (Voting)</w:t>
            </w:r>
          </w:p>
        </w:tc>
        <w:tc>
          <w:tcPr>
            <w:tcW w:type="dxa" w:w="1337"/>
            <w:shd w:fill="F2F5F8"/>
            <w:tcMar>
              <w:top w:w="90" w:type="dxa"/>
              <w:bottom w:w="90" w:type="dxa"/>
              <w:left w:w="140" w:type="dxa"/>
              <w:right w:w="140" w:type="dxa"/>
            </w:tcMar>
          </w:tcPr>
          <w:p>
            <w:r>
              <w:rPr>
                <w:rFonts w:ascii="Calibri" w:hAnsi="Calibri"/>
                <w:sz w:val="18"/>
              </w:rPr>
              <w:t>41.97%</w:t>
            </w:r>
          </w:p>
        </w:tc>
        <w:tc>
          <w:tcPr>
            <w:tcW w:type="dxa" w:w="1337"/>
            <w:shd w:fill="F2F5F8"/>
            <w:tcMar>
              <w:top w:w="90" w:type="dxa"/>
              <w:bottom w:w="90" w:type="dxa"/>
              <w:left w:w="140" w:type="dxa"/>
              <w:right w:w="140" w:type="dxa"/>
            </w:tcMar>
          </w:tcPr>
          <w:p>
            <w:r>
              <w:rPr>
                <w:rFonts w:ascii="Calibri" w:hAnsi="Calibri"/>
                <w:sz w:val="18"/>
              </w:rPr>
              <w:t>0.4153</w:t>
            </w:r>
          </w:p>
        </w:tc>
        <w:tc>
          <w:tcPr>
            <w:tcW w:type="dxa" w:w="1337"/>
            <w:shd w:fill="F2F5F8"/>
            <w:tcMar>
              <w:top w:w="90" w:type="dxa"/>
              <w:bottom w:w="90" w:type="dxa"/>
              <w:left w:w="140" w:type="dxa"/>
              <w:right w:w="140" w:type="dxa"/>
            </w:tcMar>
          </w:tcPr>
          <w:p>
            <w:r>
              <w:rPr>
                <w:rFonts w:ascii="Calibri" w:hAnsi="Calibri"/>
                <w:sz w:val="18"/>
              </w:rPr>
              <w:t>0.3670</w:t>
            </w:r>
          </w:p>
        </w:tc>
        <w:tc>
          <w:tcPr>
            <w:tcW w:type="dxa" w:w="1337"/>
            <w:shd w:fill="F2F5F8"/>
            <w:tcMar>
              <w:top w:w="90" w:type="dxa"/>
              <w:bottom w:w="90" w:type="dxa"/>
              <w:left w:w="140" w:type="dxa"/>
              <w:right w:w="140" w:type="dxa"/>
            </w:tcMar>
          </w:tcPr>
          <w:p>
            <w:r>
              <w:rPr>
                <w:rFonts w:ascii="Calibri" w:hAnsi="Calibri"/>
                <w:sz w:val="18"/>
              </w:rPr>
              <w:t>3.47s</w:t>
            </w:r>
          </w:p>
        </w:tc>
      </w:tr>
      <w:tr>
        <w:tc>
          <w:tcPr>
            <w:tcW w:type="dxa" w:w="1337"/>
            <w:shd w:fill="FFFFFF"/>
            <w:tcMar>
              <w:top w:w="90" w:type="dxa"/>
              <w:bottom w:w="90" w:type="dxa"/>
              <w:left w:w="140" w:type="dxa"/>
              <w:right w:w="140" w:type="dxa"/>
            </w:tcMar>
          </w:tcPr>
          <w:p>
            <w:r>
              <w:rPr>
                <w:rFonts w:ascii="Calibri" w:hAnsi="Calibri"/>
                <w:sz w:val="18"/>
              </w:rPr>
              <w:t>9</w:t>
            </w:r>
          </w:p>
        </w:tc>
        <w:tc>
          <w:tcPr>
            <w:tcW w:type="dxa" w:w="1337"/>
            <w:shd w:fill="FFFFFF"/>
            <w:tcMar>
              <w:top w:w="90" w:type="dxa"/>
              <w:bottom w:w="90" w:type="dxa"/>
              <w:left w:w="140" w:type="dxa"/>
              <w:right w:w="140" w:type="dxa"/>
            </w:tcMar>
          </w:tcPr>
          <w:p>
            <w:r>
              <w:rPr>
                <w:rFonts w:ascii="Calibri" w:hAnsi="Calibri"/>
                <w:sz w:val="18"/>
              </w:rPr>
              <w:t>MLP Classifier (Scikit-Learn)</w:t>
            </w:r>
          </w:p>
        </w:tc>
        <w:tc>
          <w:tcPr>
            <w:tcW w:type="dxa" w:w="1337"/>
            <w:shd w:fill="FFFFFF"/>
            <w:tcMar>
              <w:top w:w="90" w:type="dxa"/>
              <w:bottom w:w="90" w:type="dxa"/>
              <w:left w:w="140" w:type="dxa"/>
              <w:right w:w="140" w:type="dxa"/>
            </w:tcMar>
          </w:tcPr>
          <w:p>
            <w:r>
              <w:rPr>
                <w:rFonts w:ascii="Calibri" w:hAnsi="Calibri"/>
                <w:sz w:val="18"/>
              </w:rPr>
              <w:t>Neural Network</w:t>
            </w:r>
          </w:p>
        </w:tc>
        <w:tc>
          <w:tcPr>
            <w:tcW w:type="dxa" w:w="1337"/>
            <w:shd w:fill="FFFFFF"/>
            <w:tcMar>
              <w:top w:w="90" w:type="dxa"/>
              <w:bottom w:w="90" w:type="dxa"/>
              <w:left w:w="140" w:type="dxa"/>
              <w:right w:w="140" w:type="dxa"/>
            </w:tcMar>
          </w:tcPr>
          <w:p>
            <w:r>
              <w:rPr>
                <w:rFonts w:ascii="Calibri" w:hAnsi="Calibri"/>
                <w:sz w:val="18"/>
              </w:rPr>
              <w:t>41.82%</w:t>
            </w:r>
          </w:p>
        </w:tc>
        <w:tc>
          <w:tcPr>
            <w:tcW w:type="dxa" w:w="1337"/>
            <w:shd w:fill="FFFFFF"/>
            <w:tcMar>
              <w:top w:w="90" w:type="dxa"/>
              <w:bottom w:w="90" w:type="dxa"/>
              <w:left w:w="140" w:type="dxa"/>
              <w:right w:w="140" w:type="dxa"/>
            </w:tcMar>
          </w:tcPr>
          <w:p>
            <w:r>
              <w:rPr>
                <w:rFonts w:ascii="Calibri" w:hAnsi="Calibri"/>
                <w:sz w:val="18"/>
              </w:rPr>
              <w:t>0.4153</w:t>
            </w:r>
          </w:p>
        </w:tc>
        <w:tc>
          <w:tcPr>
            <w:tcW w:type="dxa" w:w="1337"/>
            <w:shd w:fill="FFFFFF"/>
            <w:tcMar>
              <w:top w:w="90" w:type="dxa"/>
              <w:bottom w:w="90" w:type="dxa"/>
              <w:left w:w="140" w:type="dxa"/>
              <w:right w:w="140" w:type="dxa"/>
            </w:tcMar>
          </w:tcPr>
          <w:p>
            <w:r>
              <w:rPr>
                <w:rFonts w:ascii="Calibri" w:hAnsi="Calibri"/>
                <w:sz w:val="18"/>
              </w:rPr>
              <w:t>0.3655</w:t>
            </w:r>
          </w:p>
        </w:tc>
        <w:tc>
          <w:tcPr>
            <w:tcW w:type="dxa" w:w="1337"/>
            <w:shd w:fill="FFFFFF"/>
            <w:tcMar>
              <w:top w:w="90" w:type="dxa"/>
              <w:bottom w:w="90" w:type="dxa"/>
              <w:left w:w="140" w:type="dxa"/>
              <w:right w:w="140" w:type="dxa"/>
            </w:tcMar>
          </w:tcPr>
          <w:p>
            <w:r>
              <w:rPr>
                <w:rFonts w:ascii="Calibri" w:hAnsi="Calibri"/>
                <w:sz w:val="18"/>
              </w:rPr>
              <w:t>20.63s</w:t>
            </w:r>
          </w:p>
        </w:tc>
      </w:tr>
      <w:tr>
        <w:tc>
          <w:tcPr>
            <w:tcW w:type="dxa" w:w="1337"/>
            <w:shd w:fill="F2F5F8"/>
            <w:tcMar>
              <w:top w:w="90" w:type="dxa"/>
              <w:bottom w:w="90" w:type="dxa"/>
              <w:left w:w="140" w:type="dxa"/>
              <w:right w:w="140" w:type="dxa"/>
            </w:tcMar>
          </w:tcPr>
          <w:p>
            <w:r>
              <w:rPr>
                <w:rFonts w:ascii="Calibri" w:hAnsi="Calibri"/>
                <w:sz w:val="18"/>
              </w:rPr>
              <w:t>10</w:t>
            </w:r>
          </w:p>
        </w:tc>
        <w:tc>
          <w:tcPr>
            <w:tcW w:type="dxa" w:w="1337"/>
            <w:shd w:fill="F2F5F8"/>
            <w:tcMar>
              <w:top w:w="90" w:type="dxa"/>
              <w:bottom w:w="90" w:type="dxa"/>
              <w:left w:w="140" w:type="dxa"/>
              <w:right w:w="140" w:type="dxa"/>
            </w:tcMar>
          </w:tcPr>
          <w:p>
            <w:r>
              <w:rPr>
                <w:rFonts w:ascii="Calibri" w:hAnsi="Calibri"/>
                <w:sz w:val="18"/>
              </w:rPr>
              <w:t>Gradient Boosting Classifier</w:t>
            </w:r>
          </w:p>
        </w:tc>
        <w:tc>
          <w:tcPr>
            <w:tcW w:type="dxa" w:w="1337"/>
            <w:shd w:fill="F2F5F8"/>
            <w:tcMar>
              <w:top w:w="90" w:type="dxa"/>
              <w:bottom w:w="90" w:type="dxa"/>
              <w:left w:w="140" w:type="dxa"/>
              <w:right w:w="140" w:type="dxa"/>
            </w:tcMar>
          </w:tcPr>
          <w:p>
            <w:r>
              <w:rPr>
                <w:rFonts w:ascii="Calibri" w:hAnsi="Calibri"/>
                <w:sz w:val="18"/>
              </w:rPr>
              <w:t>Boosting Ensemble</w:t>
            </w:r>
          </w:p>
        </w:tc>
        <w:tc>
          <w:tcPr>
            <w:tcW w:type="dxa" w:w="1337"/>
            <w:shd w:fill="F2F5F8"/>
            <w:tcMar>
              <w:top w:w="90" w:type="dxa"/>
              <w:bottom w:w="90" w:type="dxa"/>
              <w:left w:w="140" w:type="dxa"/>
              <w:right w:w="140" w:type="dxa"/>
            </w:tcMar>
          </w:tcPr>
          <w:p>
            <w:r>
              <w:rPr>
                <w:rFonts w:ascii="Calibri" w:hAnsi="Calibri"/>
                <w:sz w:val="18"/>
              </w:rPr>
              <w:t>41.83%</w:t>
            </w:r>
          </w:p>
        </w:tc>
        <w:tc>
          <w:tcPr>
            <w:tcW w:type="dxa" w:w="1337"/>
            <w:shd w:fill="F2F5F8"/>
            <w:tcMar>
              <w:top w:w="90" w:type="dxa"/>
              <w:bottom w:w="90" w:type="dxa"/>
              <w:left w:w="140" w:type="dxa"/>
              <w:right w:w="140" w:type="dxa"/>
            </w:tcMar>
          </w:tcPr>
          <w:p>
            <w:r>
              <w:rPr>
                <w:rFonts w:ascii="Calibri" w:hAnsi="Calibri"/>
                <w:sz w:val="18"/>
              </w:rPr>
              <w:t>0.4130</w:t>
            </w:r>
          </w:p>
        </w:tc>
        <w:tc>
          <w:tcPr>
            <w:tcW w:type="dxa" w:w="1337"/>
            <w:shd w:fill="F2F5F8"/>
            <w:tcMar>
              <w:top w:w="90" w:type="dxa"/>
              <w:bottom w:w="90" w:type="dxa"/>
              <w:left w:w="140" w:type="dxa"/>
              <w:right w:w="140" w:type="dxa"/>
            </w:tcMar>
          </w:tcPr>
          <w:p>
            <w:r>
              <w:rPr>
                <w:rFonts w:ascii="Calibri" w:hAnsi="Calibri"/>
                <w:sz w:val="18"/>
              </w:rPr>
              <w:t>0.3659</w:t>
            </w:r>
          </w:p>
        </w:tc>
        <w:tc>
          <w:tcPr>
            <w:tcW w:type="dxa" w:w="1337"/>
            <w:shd w:fill="F2F5F8"/>
            <w:tcMar>
              <w:top w:w="90" w:type="dxa"/>
              <w:bottom w:w="90" w:type="dxa"/>
              <w:left w:w="140" w:type="dxa"/>
              <w:right w:w="140" w:type="dxa"/>
            </w:tcMar>
          </w:tcPr>
          <w:p>
            <w:r>
              <w:rPr>
                <w:rFonts w:ascii="Calibri" w:hAnsi="Calibri"/>
                <w:sz w:val="18"/>
              </w:rPr>
              <w:t>70.79s</w:t>
            </w:r>
          </w:p>
        </w:tc>
      </w:tr>
      <w:tr>
        <w:tc>
          <w:tcPr>
            <w:tcW w:type="dxa" w:w="1337"/>
            <w:shd w:fill="FFFFFF"/>
            <w:tcMar>
              <w:top w:w="90" w:type="dxa"/>
              <w:bottom w:w="90" w:type="dxa"/>
              <w:left w:w="140" w:type="dxa"/>
              <w:right w:w="140" w:type="dxa"/>
            </w:tcMar>
          </w:tcPr>
          <w:p>
            <w:r>
              <w:rPr>
                <w:rFonts w:ascii="Calibri" w:hAnsi="Calibri"/>
                <w:sz w:val="18"/>
              </w:rPr>
              <w:t>11</w:t>
            </w:r>
          </w:p>
        </w:tc>
        <w:tc>
          <w:tcPr>
            <w:tcW w:type="dxa" w:w="1337"/>
            <w:shd w:fill="FFFFFF"/>
            <w:tcMar>
              <w:top w:w="90" w:type="dxa"/>
              <w:bottom w:w="90" w:type="dxa"/>
              <w:left w:w="140" w:type="dxa"/>
              <w:right w:w="140" w:type="dxa"/>
            </w:tcMar>
          </w:tcPr>
          <w:p>
            <w:r>
              <w:rPr>
                <w:rFonts w:ascii="Calibri" w:hAnsi="Calibri"/>
                <w:sz w:val="18"/>
              </w:rPr>
              <w:t>Ridge Classifier</w:t>
            </w:r>
          </w:p>
        </w:tc>
        <w:tc>
          <w:tcPr>
            <w:tcW w:type="dxa" w:w="1337"/>
            <w:shd w:fill="FFFFFF"/>
            <w:tcMar>
              <w:top w:w="90" w:type="dxa"/>
              <w:bottom w:w="90" w:type="dxa"/>
              <w:left w:w="140" w:type="dxa"/>
              <w:right w:w="140" w:type="dxa"/>
            </w:tcMar>
          </w:tcPr>
          <w:p>
            <w:r>
              <w:rPr>
                <w:rFonts w:ascii="Calibri" w:hAnsi="Calibri"/>
                <w:sz w:val="18"/>
              </w:rPr>
              <w:t>Linear Regularized</w:t>
            </w:r>
          </w:p>
        </w:tc>
        <w:tc>
          <w:tcPr>
            <w:tcW w:type="dxa" w:w="1337"/>
            <w:shd w:fill="FFFFFF"/>
            <w:tcMar>
              <w:top w:w="90" w:type="dxa"/>
              <w:bottom w:w="90" w:type="dxa"/>
              <w:left w:w="140" w:type="dxa"/>
              <w:right w:w="140" w:type="dxa"/>
            </w:tcMar>
          </w:tcPr>
          <w:p>
            <w:r>
              <w:rPr>
                <w:rFonts w:ascii="Calibri" w:hAnsi="Calibri"/>
                <w:sz w:val="18"/>
              </w:rPr>
              <w:t>42.42%</w:t>
            </w:r>
          </w:p>
        </w:tc>
        <w:tc>
          <w:tcPr>
            <w:tcW w:type="dxa" w:w="1337"/>
            <w:shd w:fill="FFFFFF"/>
            <w:tcMar>
              <w:top w:w="90" w:type="dxa"/>
              <w:bottom w:w="90" w:type="dxa"/>
              <w:left w:w="140" w:type="dxa"/>
              <w:right w:w="140" w:type="dxa"/>
            </w:tcMar>
          </w:tcPr>
          <w:p>
            <w:r>
              <w:rPr>
                <w:rFonts w:ascii="Calibri" w:hAnsi="Calibri"/>
                <w:sz w:val="18"/>
              </w:rPr>
              <w:t>0.4122</w:t>
            </w:r>
          </w:p>
        </w:tc>
        <w:tc>
          <w:tcPr>
            <w:tcW w:type="dxa" w:w="1337"/>
            <w:shd w:fill="FFFFFF"/>
            <w:tcMar>
              <w:top w:w="90" w:type="dxa"/>
              <w:bottom w:w="90" w:type="dxa"/>
              <w:left w:w="140" w:type="dxa"/>
              <w:right w:w="140" w:type="dxa"/>
            </w:tcMar>
          </w:tcPr>
          <w:p>
            <w:r>
              <w:rPr>
                <w:rFonts w:ascii="Calibri" w:hAnsi="Calibri"/>
                <w:sz w:val="18"/>
              </w:rPr>
              <w:t>0.3735</w:t>
            </w:r>
          </w:p>
        </w:tc>
        <w:tc>
          <w:tcPr>
            <w:tcW w:type="dxa" w:w="1337"/>
            <w:shd w:fill="FFFFFF"/>
            <w:tcMar>
              <w:top w:w="90" w:type="dxa"/>
              <w:bottom w:w="90" w:type="dxa"/>
              <w:left w:w="140" w:type="dxa"/>
              <w:right w:w="140" w:type="dxa"/>
            </w:tcMar>
          </w:tcPr>
          <w:p>
            <w:r>
              <w:rPr>
                <w:rFonts w:ascii="Calibri" w:hAnsi="Calibri"/>
                <w:sz w:val="18"/>
              </w:rPr>
              <w:t>0.02s</w:t>
            </w:r>
          </w:p>
        </w:tc>
      </w:tr>
      <w:tr>
        <w:tc>
          <w:tcPr>
            <w:tcW w:type="dxa" w:w="1337"/>
            <w:shd w:fill="F2F5F8"/>
            <w:tcMar>
              <w:top w:w="90" w:type="dxa"/>
              <w:bottom w:w="90" w:type="dxa"/>
              <w:left w:w="140" w:type="dxa"/>
              <w:right w:w="140" w:type="dxa"/>
            </w:tcMar>
          </w:tcPr>
          <w:p>
            <w:r>
              <w:rPr>
                <w:rFonts w:ascii="Calibri" w:hAnsi="Calibri"/>
                <w:sz w:val="18"/>
              </w:rPr>
              <w:t>12</w:t>
            </w:r>
          </w:p>
        </w:tc>
        <w:tc>
          <w:tcPr>
            <w:tcW w:type="dxa" w:w="1337"/>
            <w:shd w:fill="F2F5F8"/>
            <w:tcMar>
              <w:top w:w="90" w:type="dxa"/>
              <w:bottom w:w="90" w:type="dxa"/>
              <w:left w:w="140" w:type="dxa"/>
              <w:right w:w="140" w:type="dxa"/>
            </w:tcMar>
          </w:tcPr>
          <w:p>
            <w:r>
              <w:rPr>
                <w:rFonts w:ascii="Calibri" w:hAnsi="Calibri"/>
                <w:sz w:val="18"/>
              </w:rPr>
              <w:t>Bagging Classifier</w:t>
            </w:r>
          </w:p>
        </w:tc>
        <w:tc>
          <w:tcPr>
            <w:tcW w:type="dxa" w:w="1337"/>
            <w:shd w:fill="F2F5F8"/>
            <w:tcMar>
              <w:top w:w="90" w:type="dxa"/>
              <w:bottom w:w="90" w:type="dxa"/>
              <w:left w:w="140" w:type="dxa"/>
              <w:right w:w="140" w:type="dxa"/>
            </w:tcMar>
          </w:tcPr>
          <w:p>
            <w:r>
              <w:rPr>
                <w:rFonts w:ascii="Calibri" w:hAnsi="Calibri"/>
                <w:sz w:val="18"/>
              </w:rPr>
              <w:t>Bagging Ensemble</w:t>
            </w:r>
          </w:p>
        </w:tc>
        <w:tc>
          <w:tcPr>
            <w:tcW w:type="dxa" w:w="1337"/>
            <w:shd w:fill="F2F5F8"/>
            <w:tcMar>
              <w:top w:w="90" w:type="dxa"/>
              <w:bottom w:w="90" w:type="dxa"/>
              <w:left w:w="140" w:type="dxa"/>
              <w:right w:w="140" w:type="dxa"/>
            </w:tcMar>
          </w:tcPr>
          <w:p>
            <w:r>
              <w:rPr>
                <w:rFonts w:ascii="Calibri" w:hAnsi="Calibri"/>
                <w:sz w:val="18"/>
              </w:rPr>
              <w:t>41.63%</w:t>
            </w:r>
          </w:p>
        </w:tc>
        <w:tc>
          <w:tcPr>
            <w:tcW w:type="dxa" w:w="1337"/>
            <w:shd w:fill="F2F5F8"/>
            <w:tcMar>
              <w:top w:w="90" w:type="dxa"/>
              <w:bottom w:w="90" w:type="dxa"/>
              <w:left w:w="140" w:type="dxa"/>
              <w:right w:w="140" w:type="dxa"/>
            </w:tcMar>
          </w:tcPr>
          <w:p>
            <w:r>
              <w:rPr>
                <w:rFonts w:ascii="Calibri" w:hAnsi="Calibri"/>
                <w:sz w:val="18"/>
              </w:rPr>
              <w:t>0.4120</w:t>
            </w:r>
          </w:p>
        </w:tc>
        <w:tc>
          <w:tcPr>
            <w:tcW w:type="dxa" w:w="1337"/>
            <w:shd w:fill="F2F5F8"/>
            <w:tcMar>
              <w:top w:w="90" w:type="dxa"/>
              <w:bottom w:w="90" w:type="dxa"/>
              <w:left w:w="140" w:type="dxa"/>
              <w:right w:w="140" w:type="dxa"/>
            </w:tcMar>
          </w:tcPr>
          <w:p>
            <w:r>
              <w:rPr>
                <w:rFonts w:ascii="Calibri" w:hAnsi="Calibri"/>
                <w:sz w:val="18"/>
              </w:rPr>
              <w:t>0.3634</w:t>
            </w:r>
          </w:p>
        </w:tc>
        <w:tc>
          <w:tcPr>
            <w:tcW w:type="dxa" w:w="1337"/>
            <w:shd w:fill="F2F5F8"/>
            <w:tcMar>
              <w:top w:w="90" w:type="dxa"/>
              <w:bottom w:w="90" w:type="dxa"/>
              <w:left w:w="140" w:type="dxa"/>
              <w:right w:w="140" w:type="dxa"/>
            </w:tcMar>
          </w:tcPr>
          <w:p>
            <w:r>
              <w:rPr>
                <w:rFonts w:ascii="Calibri" w:hAnsi="Calibri"/>
                <w:sz w:val="18"/>
              </w:rPr>
              <w:t>3.64s</w:t>
            </w:r>
          </w:p>
        </w:tc>
      </w:tr>
      <w:tr>
        <w:tc>
          <w:tcPr>
            <w:tcW w:type="dxa" w:w="1337"/>
            <w:shd w:fill="FFFFFF"/>
            <w:tcMar>
              <w:top w:w="90" w:type="dxa"/>
              <w:bottom w:w="90" w:type="dxa"/>
              <w:left w:w="140" w:type="dxa"/>
              <w:right w:w="140" w:type="dxa"/>
            </w:tcMar>
          </w:tcPr>
          <w:p>
            <w:r>
              <w:rPr>
                <w:rFonts w:ascii="Calibri" w:hAnsi="Calibri"/>
                <w:sz w:val="18"/>
              </w:rPr>
              <w:t>13</w:t>
            </w:r>
          </w:p>
        </w:tc>
        <w:tc>
          <w:tcPr>
            <w:tcW w:type="dxa" w:w="1337"/>
            <w:shd w:fill="FFFFFF"/>
            <w:tcMar>
              <w:top w:w="90" w:type="dxa"/>
              <w:bottom w:w="90" w:type="dxa"/>
              <w:left w:w="140" w:type="dxa"/>
              <w:right w:w="140" w:type="dxa"/>
            </w:tcMar>
          </w:tcPr>
          <w:p>
            <w:r>
              <w:rPr>
                <w:rFonts w:ascii="Calibri" w:hAnsi="Calibri"/>
                <w:sz w:val="18"/>
              </w:rPr>
              <w:t>Bernoulli Naive Bayes</w:t>
            </w:r>
          </w:p>
        </w:tc>
        <w:tc>
          <w:tcPr>
            <w:tcW w:type="dxa" w:w="1337"/>
            <w:shd w:fill="FFFFFF"/>
            <w:tcMar>
              <w:top w:w="90" w:type="dxa"/>
              <w:bottom w:w="90" w:type="dxa"/>
              <w:left w:w="140" w:type="dxa"/>
              <w:right w:w="140" w:type="dxa"/>
            </w:tcMar>
          </w:tcPr>
          <w:p>
            <w:r>
              <w:rPr>
                <w:rFonts w:ascii="Calibri" w:hAnsi="Calibri"/>
                <w:sz w:val="18"/>
              </w:rPr>
              <w:t>Probabilistic</w:t>
            </w:r>
          </w:p>
        </w:tc>
        <w:tc>
          <w:tcPr>
            <w:tcW w:type="dxa" w:w="1337"/>
            <w:shd w:fill="FFFFFF"/>
            <w:tcMar>
              <w:top w:w="90" w:type="dxa"/>
              <w:bottom w:w="90" w:type="dxa"/>
              <w:left w:w="140" w:type="dxa"/>
              <w:right w:w="140" w:type="dxa"/>
            </w:tcMar>
          </w:tcPr>
          <w:p>
            <w:r>
              <w:rPr>
                <w:rFonts w:ascii="Calibri" w:hAnsi="Calibri"/>
                <w:sz w:val="18"/>
              </w:rPr>
              <w:t>41.68%</w:t>
            </w:r>
          </w:p>
        </w:tc>
        <w:tc>
          <w:tcPr>
            <w:tcW w:type="dxa" w:w="1337"/>
            <w:shd w:fill="FFFFFF"/>
            <w:tcMar>
              <w:top w:w="90" w:type="dxa"/>
              <w:bottom w:w="90" w:type="dxa"/>
              <w:left w:w="140" w:type="dxa"/>
              <w:right w:w="140" w:type="dxa"/>
            </w:tcMar>
          </w:tcPr>
          <w:p>
            <w:r>
              <w:rPr>
                <w:rFonts w:ascii="Calibri" w:hAnsi="Calibri"/>
                <w:sz w:val="18"/>
              </w:rPr>
              <w:t>0.4113</w:t>
            </w:r>
          </w:p>
        </w:tc>
        <w:tc>
          <w:tcPr>
            <w:tcW w:type="dxa" w:w="1337"/>
            <w:shd w:fill="FFFFFF"/>
            <w:tcMar>
              <w:top w:w="90" w:type="dxa"/>
              <w:bottom w:w="90" w:type="dxa"/>
              <w:left w:w="140" w:type="dxa"/>
              <w:right w:w="140" w:type="dxa"/>
            </w:tcMar>
          </w:tcPr>
          <w:p>
            <w:r>
              <w:rPr>
                <w:rFonts w:ascii="Calibri" w:hAnsi="Calibri"/>
                <w:sz w:val="18"/>
              </w:rPr>
              <w:t>0.3642</w:t>
            </w:r>
          </w:p>
        </w:tc>
        <w:tc>
          <w:tcPr>
            <w:tcW w:type="dxa" w:w="1337"/>
            <w:shd w:fill="FFFFFF"/>
            <w:tcMar>
              <w:top w:w="90" w:type="dxa"/>
              <w:bottom w:w="90" w:type="dxa"/>
              <w:left w:w="140" w:type="dxa"/>
              <w:right w:w="140" w:type="dxa"/>
            </w:tcMar>
          </w:tcPr>
          <w:p>
            <w:r>
              <w:rPr>
                <w:rFonts w:ascii="Calibri" w:hAnsi="Calibri"/>
                <w:sz w:val="18"/>
              </w:rPr>
              <w:t>0.02s</w:t>
            </w:r>
          </w:p>
        </w:tc>
      </w:tr>
      <w:tr>
        <w:tc>
          <w:tcPr>
            <w:tcW w:type="dxa" w:w="1337"/>
            <w:shd w:fill="F2F5F8"/>
            <w:tcMar>
              <w:top w:w="90" w:type="dxa"/>
              <w:bottom w:w="90" w:type="dxa"/>
              <w:left w:w="140" w:type="dxa"/>
              <w:right w:w="140" w:type="dxa"/>
            </w:tcMar>
          </w:tcPr>
          <w:p>
            <w:r>
              <w:rPr>
                <w:rFonts w:ascii="Calibri" w:hAnsi="Calibri"/>
                <w:sz w:val="18"/>
              </w:rPr>
              <w:t>14</w:t>
            </w:r>
          </w:p>
        </w:tc>
        <w:tc>
          <w:tcPr>
            <w:tcW w:type="dxa" w:w="1337"/>
            <w:shd w:fill="F2F5F8"/>
            <w:tcMar>
              <w:top w:w="90" w:type="dxa"/>
              <w:bottom w:w="90" w:type="dxa"/>
              <w:left w:w="140" w:type="dxa"/>
              <w:right w:w="140" w:type="dxa"/>
            </w:tcMar>
          </w:tcPr>
          <w:p>
            <w:r>
              <w:rPr>
                <w:rFonts w:ascii="Calibri" w:hAnsi="Calibri"/>
                <w:sz w:val="18"/>
              </w:rPr>
              <w:t>Perceptron</w:t>
            </w:r>
          </w:p>
        </w:tc>
        <w:tc>
          <w:tcPr>
            <w:tcW w:type="dxa" w:w="1337"/>
            <w:shd w:fill="F2F5F8"/>
            <w:tcMar>
              <w:top w:w="90" w:type="dxa"/>
              <w:bottom w:w="90" w:type="dxa"/>
              <w:left w:w="140" w:type="dxa"/>
              <w:right w:w="140" w:type="dxa"/>
            </w:tcMar>
          </w:tcPr>
          <w:p>
            <w:r>
              <w:rPr>
                <w:rFonts w:ascii="Calibri" w:hAnsi="Calibri"/>
                <w:sz w:val="18"/>
              </w:rPr>
              <w:t>Linear Neural</w:t>
            </w:r>
          </w:p>
        </w:tc>
        <w:tc>
          <w:tcPr>
            <w:tcW w:type="dxa" w:w="1337"/>
            <w:shd w:fill="F2F5F8"/>
            <w:tcMar>
              <w:top w:w="90" w:type="dxa"/>
              <w:bottom w:w="90" w:type="dxa"/>
              <w:left w:w="140" w:type="dxa"/>
              <w:right w:w="140" w:type="dxa"/>
            </w:tcMar>
          </w:tcPr>
          <w:p>
            <w:r>
              <w:rPr>
                <w:rFonts w:ascii="Calibri" w:hAnsi="Calibri"/>
                <w:sz w:val="18"/>
              </w:rPr>
              <w:t>41.90%</w:t>
            </w:r>
          </w:p>
        </w:tc>
        <w:tc>
          <w:tcPr>
            <w:tcW w:type="dxa" w:w="1337"/>
            <w:shd w:fill="F2F5F8"/>
            <w:tcMar>
              <w:top w:w="90" w:type="dxa"/>
              <w:bottom w:w="90" w:type="dxa"/>
              <w:left w:w="140" w:type="dxa"/>
              <w:right w:w="140" w:type="dxa"/>
            </w:tcMar>
          </w:tcPr>
          <w:p>
            <w:r>
              <w:rPr>
                <w:rFonts w:ascii="Calibri" w:hAnsi="Calibri"/>
                <w:sz w:val="18"/>
              </w:rPr>
              <w:t>0.4109</w:t>
            </w:r>
          </w:p>
        </w:tc>
        <w:tc>
          <w:tcPr>
            <w:tcW w:type="dxa" w:w="1337"/>
            <w:shd w:fill="F2F5F8"/>
            <w:tcMar>
              <w:top w:w="90" w:type="dxa"/>
              <w:bottom w:w="90" w:type="dxa"/>
              <w:left w:w="140" w:type="dxa"/>
              <w:right w:w="140" w:type="dxa"/>
            </w:tcMar>
          </w:tcPr>
          <w:p>
            <w:r>
              <w:rPr>
                <w:rFonts w:ascii="Calibri" w:hAnsi="Calibri"/>
                <w:sz w:val="18"/>
              </w:rPr>
              <w:t>0.3685</w:t>
            </w:r>
          </w:p>
        </w:tc>
        <w:tc>
          <w:tcPr>
            <w:tcW w:type="dxa" w:w="1337"/>
            <w:shd w:fill="F2F5F8"/>
            <w:tcMar>
              <w:top w:w="90" w:type="dxa"/>
              <w:bottom w:w="90" w:type="dxa"/>
              <w:left w:w="140" w:type="dxa"/>
              <w:right w:w="140" w:type="dxa"/>
            </w:tcMar>
          </w:tcPr>
          <w:p>
            <w:r>
              <w:rPr>
                <w:rFonts w:ascii="Calibri" w:hAnsi="Calibri"/>
                <w:sz w:val="18"/>
              </w:rPr>
              <w:t>0.27s</w:t>
            </w:r>
          </w:p>
        </w:tc>
      </w:tr>
      <w:tr>
        <w:tc>
          <w:tcPr>
            <w:tcW w:type="dxa" w:w="1337"/>
            <w:shd w:fill="FFFFFF"/>
            <w:tcMar>
              <w:top w:w="90" w:type="dxa"/>
              <w:bottom w:w="90" w:type="dxa"/>
              <w:left w:w="140" w:type="dxa"/>
              <w:right w:w="140" w:type="dxa"/>
            </w:tcMar>
          </w:tcPr>
          <w:p>
            <w:r>
              <w:rPr>
                <w:rFonts w:ascii="Calibri" w:hAnsi="Calibri"/>
                <w:sz w:val="18"/>
              </w:rPr>
              <w:t>15</w:t>
            </w:r>
          </w:p>
        </w:tc>
        <w:tc>
          <w:tcPr>
            <w:tcW w:type="dxa" w:w="1337"/>
            <w:shd w:fill="FFFFFF"/>
            <w:tcMar>
              <w:top w:w="90" w:type="dxa"/>
              <w:bottom w:w="90" w:type="dxa"/>
              <w:left w:w="140" w:type="dxa"/>
              <w:right w:w="140" w:type="dxa"/>
            </w:tcMar>
          </w:tcPr>
          <w:p>
            <w:r>
              <w:rPr>
                <w:rFonts w:ascii="Calibri" w:hAnsi="Calibri"/>
                <w:sz w:val="18"/>
              </w:rPr>
              <w:t>RBF SVM</w:t>
            </w:r>
          </w:p>
        </w:tc>
        <w:tc>
          <w:tcPr>
            <w:tcW w:type="dxa" w:w="1337"/>
            <w:shd w:fill="FFFFFF"/>
            <w:tcMar>
              <w:top w:w="90" w:type="dxa"/>
              <w:bottom w:w="90" w:type="dxa"/>
              <w:left w:w="140" w:type="dxa"/>
              <w:right w:w="140" w:type="dxa"/>
            </w:tcMar>
          </w:tcPr>
          <w:p>
            <w:r>
              <w:rPr>
                <w:rFonts w:ascii="Calibri" w:hAnsi="Calibri"/>
                <w:sz w:val="18"/>
              </w:rPr>
              <w:t>Kernel Margin</w:t>
            </w:r>
          </w:p>
        </w:tc>
        <w:tc>
          <w:tcPr>
            <w:tcW w:type="dxa" w:w="1337"/>
            <w:shd w:fill="FFFFFF"/>
            <w:tcMar>
              <w:top w:w="90" w:type="dxa"/>
              <w:bottom w:w="90" w:type="dxa"/>
              <w:left w:w="140" w:type="dxa"/>
              <w:right w:w="140" w:type="dxa"/>
            </w:tcMar>
          </w:tcPr>
          <w:p>
            <w:r>
              <w:rPr>
                <w:rFonts w:ascii="Calibri" w:hAnsi="Calibri"/>
                <w:sz w:val="18"/>
              </w:rPr>
              <w:t>41.42%</w:t>
            </w:r>
          </w:p>
        </w:tc>
        <w:tc>
          <w:tcPr>
            <w:tcW w:type="dxa" w:w="1337"/>
            <w:shd w:fill="FFFFFF"/>
            <w:tcMar>
              <w:top w:w="90" w:type="dxa"/>
              <w:bottom w:w="90" w:type="dxa"/>
              <w:left w:w="140" w:type="dxa"/>
              <w:right w:w="140" w:type="dxa"/>
            </w:tcMar>
          </w:tcPr>
          <w:p>
            <w:r>
              <w:rPr>
                <w:rFonts w:ascii="Calibri" w:hAnsi="Calibri"/>
                <w:sz w:val="18"/>
              </w:rPr>
              <w:t>0.4095</w:t>
            </w:r>
          </w:p>
        </w:tc>
        <w:tc>
          <w:tcPr>
            <w:tcW w:type="dxa" w:w="1337"/>
            <w:shd w:fill="FFFFFF"/>
            <w:tcMar>
              <w:top w:w="90" w:type="dxa"/>
              <w:bottom w:w="90" w:type="dxa"/>
              <w:left w:w="140" w:type="dxa"/>
              <w:right w:w="140" w:type="dxa"/>
            </w:tcMar>
          </w:tcPr>
          <w:p>
            <w:r>
              <w:rPr>
                <w:rFonts w:ascii="Calibri" w:hAnsi="Calibri"/>
                <w:sz w:val="18"/>
              </w:rPr>
              <w:t>0.3613</w:t>
            </w:r>
          </w:p>
        </w:tc>
        <w:tc>
          <w:tcPr>
            <w:tcW w:type="dxa" w:w="1337"/>
            <w:shd w:fill="FFFFFF"/>
            <w:tcMar>
              <w:top w:w="90" w:type="dxa"/>
              <w:bottom w:w="90" w:type="dxa"/>
              <w:left w:w="140" w:type="dxa"/>
              <w:right w:w="140" w:type="dxa"/>
            </w:tcMar>
          </w:tcPr>
          <w:p>
            <w:r>
              <w:rPr>
                <w:rFonts w:ascii="Calibri" w:hAnsi="Calibri"/>
                <w:sz w:val="18"/>
              </w:rPr>
              <w:t>48.18s</w:t>
            </w:r>
          </w:p>
        </w:tc>
      </w:tr>
      <w:tr>
        <w:tc>
          <w:tcPr>
            <w:tcW w:type="dxa" w:w="1337"/>
            <w:shd w:fill="F2F5F8"/>
            <w:tcMar>
              <w:top w:w="90" w:type="dxa"/>
              <w:bottom w:w="90" w:type="dxa"/>
              <w:left w:w="140" w:type="dxa"/>
              <w:right w:w="140" w:type="dxa"/>
            </w:tcMar>
          </w:tcPr>
          <w:p>
            <w:r>
              <w:rPr>
                <w:rFonts w:ascii="Calibri" w:hAnsi="Calibri"/>
                <w:sz w:val="18"/>
              </w:rPr>
              <w:t>16</w:t>
            </w:r>
          </w:p>
        </w:tc>
        <w:tc>
          <w:tcPr>
            <w:tcW w:type="dxa" w:w="1337"/>
            <w:shd w:fill="F2F5F8"/>
            <w:tcMar>
              <w:top w:w="90" w:type="dxa"/>
              <w:bottom w:w="90" w:type="dxa"/>
              <w:left w:w="140" w:type="dxa"/>
              <w:right w:w="140" w:type="dxa"/>
            </w:tcMar>
          </w:tcPr>
          <w:p>
            <w:r>
              <w:rPr>
                <w:rFonts w:ascii="Calibri" w:hAnsi="Calibri"/>
                <w:sz w:val="18"/>
              </w:rPr>
              <w:t>Stacking Classifier</w:t>
            </w:r>
          </w:p>
        </w:tc>
        <w:tc>
          <w:tcPr>
            <w:tcW w:type="dxa" w:w="1337"/>
            <w:shd w:fill="F2F5F8"/>
            <w:tcMar>
              <w:top w:w="90" w:type="dxa"/>
              <w:bottom w:w="90" w:type="dxa"/>
              <w:left w:w="140" w:type="dxa"/>
              <w:right w:w="140" w:type="dxa"/>
            </w:tcMar>
          </w:tcPr>
          <w:p>
            <w:r>
              <w:rPr>
                <w:rFonts w:ascii="Calibri" w:hAnsi="Calibri"/>
                <w:sz w:val="18"/>
              </w:rPr>
              <w:t>Ensemble (Stacking)</w:t>
            </w:r>
          </w:p>
        </w:tc>
        <w:tc>
          <w:tcPr>
            <w:tcW w:type="dxa" w:w="1337"/>
            <w:shd w:fill="F2F5F8"/>
            <w:tcMar>
              <w:top w:w="90" w:type="dxa"/>
              <w:bottom w:w="90" w:type="dxa"/>
              <w:left w:w="140" w:type="dxa"/>
              <w:right w:w="140" w:type="dxa"/>
            </w:tcMar>
          </w:tcPr>
          <w:p>
            <w:r>
              <w:rPr>
                <w:rFonts w:ascii="Calibri" w:hAnsi="Calibri"/>
                <w:sz w:val="18"/>
              </w:rPr>
              <w:t>42.03%</w:t>
            </w:r>
          </w:p>
        </w:tc>
        <w:tc>
          <w:tcPr>
            <w:tcW w:type="dxa" w:w="1337"/>
            <w:shd w:fill="F2F5F8"/>
            <w:tcMar>
              <w:top w:w="90" w:type="dxa"/>
              <w:bottom w:w="90" w:type="dxa"/>
              <w:left w:w="140" w:type="dxa"/>
              <w:right w:w="140" w:type="dxa"/>
            </w:tcMar>
          </w:tcPr>
          <w:p>
            <w:r>
              <w:rPr>
                <w:rFonts w:ascii="Calibri" w:hAnsi="Calibri"/>
                <w:sz w:val="18"/>
              </w:rPr>
              <w:t>0.4066</w:t>
            </w:r>
          </w:p>
        </w:tc>
        <w:tc>
          <w:tcPr>
            <w:tcW w:type="dxa" w:w="1337"/>
            <w:shd w:fill="F2F5F8"/>
            <w:tcMar>
              <w:top w:w="90" w:type="dxa"/>
              <w:bottom w:w="90" w:type="dxa"/>
              <w:left w:w="140" w:type="dxa"/>
              <w:right w:w="140" w:type="dxa"/>
            </w:tcMar>
          </w:tcPr>
          <w:p>
            <w:r>
              <w:rPr>
                <w:rFonts w:ascii="Calibri" w:hAnsi="Calibri"/>
                <w:sz w:val="18"/>
              </w:rPr>
              <w:t>0.3700</w:t>
            </w:r>
          </w:p>
        </w:tc>
        <w:tc>
          <w:tcPr>
            <w:tcW w:type="dxa" w:w="1337"/>
            <w:shd w:fill="F2F5F8"/>
            <w:tcMar>
              <w:top w:w="90" w:type="dxa"/>
              <w:bottom w:w="90" w:type="dxa"/>
              <w:left w:w="140" w:type="dxa"/>
              <w:right w:w="140" w:type="dxa"/>
            </w:tcMar>
          </w:tcPr>
          <w:p>
            <w:r>
              <w:rPr>
                <w:rFonts w:ascii="Calibri" w:hAnsi="Calibri"/>
                <w:sz w:val="18"/>
              </w:rPr>
              <w:t>15.01s</w:t>
            </w:r>
          </w:p>
        </w:tc>
      </w:tr>
      <w:tr>
        <w:tc>
          <w:tcPr>
            <w:tcW w:type="dxa" w:w="1337"/>
            <w:shd w:fill="FFFFFF"/>
            <w:tcMar>
              <w:top w:w="90" w:type="dxa"/>
              <w:bottom w:w="90" w:type="dxa"/>
              <w:left w:w="140" w:type="dxa"/>
              <w:right w:w="140" w:type="dxa"/>
            </w:tcMar>
          </w:tcPr>
          <w:p>
            <w:r>
              <w:rPr>
                <w:rFonts w:ascii="Calibri" w:hAnsi="Calibri"/>
                <w:sz w:val="18"/>
              </w:rPr>
              <w:t>17</w:t>
            </w:r>
          </w:p>
        </w:tc>
        <w:tc>
          <w:tcPr>
            <w:tcW w:type="dxa" w:w="1337"/>
            <w:shd w:fill="FFFFFF"/>
            <w:tcMar>
              <w:top w:w="90" w:type="dxa"/>
              <w:bottom w:w="90" w:type="dxa"/>
              <w:left w:w="140" w:type="dxa"/>
              <w:right w:w="140" w:type="dxa"/>
            </w:tcMar>
          </w:tcPr>
          <w:p>
            <w:r>
              <w:rPr>
                <w:rFonts w:ascii="Calibri" w:hAnsi="Calibri"/>
                <w:sz w:val="18"/>
              </w:rPr>
              <w:t>Gaussian Naive Bayes</w:t>
            </w:r>
          </w:p>
        </w:tc>
        <w:tc>
          <w:tcPr>
            <w:tcW w:type="dxa" w:w="1337"/>
            <w:shd w:fill="FFFFFF"/>
            <w:tcMar>
              <w:top w:w="90" w:type="dxa"/>
              <w:bottom w:w="90" w:type="dxa"/>
              <w:left w:w="140" w:type="dxa"/>
              <w:right w:w="140" w:type="dxa"/>
            </w:tcMar>
          </w:tcPr>
          <w:p>
            <w:r>
              <w:rPr>
                <w:rFonts w:ascii="Calibri" w:hAnsi="Calibri"/>
                <w:sz w:val="18"/>
              </w:rPr>
              <w:t>Probabilistic</w:t>
            </w:r>
          </w:p>
        </w:tc>
        <w:tc>
          <w:tcPr>
            <w:tcW w:type="dxa" w:w="1337"/>
            <w:shd w:fill="FFFFFF"/>
            <w:tcMar>
              <w:top w:w="90" w:type="dxa"/>
              <w:bottom w:w="90" w:type="dxa"/>
              <w:left w:w="140" w:type="dxa"/>
              <w:right w:w="140" w:type="dxa"/>
            </w:tcMar>
          </w:tcPr>
          <w:p>
            <w:r>
              <w:rPr>
                <w:rFonts w:ascii="Calibri" w:hAnsi="Calibri"/>
                <w:sz w:val="18"/>
              </w:rPr>
              <w:t>41.43%</w:t>
            </w:r>
          </w:p>
        </w:tc>
        <w:tc>
          <w:tcPr>
            <w:tcW w:type="dxa" w:w="1337"/>
            <w:shd w:fill="FFFFFF"/>
            <w:tcMar>
              <w:top w:w="90" w:type="dxa"/>
              <w:bottom w:w="90" w:type="dxa"/>
              <w:left w:w="140" w:type="dxa"/>
              <w:right w:w="140" w:type="dxa"/>
            </w:tcMar>
          </w:tcPr>
          <w:p>
            <w:r>
              <w:rPr>
                <w:rFonts w:ascii="Calibri" w:hAnsi="Calibri"/>
                <w:sz w:val="18"/>
              </w:rPr>
              <w:t>0.3983</w:t>
            </w:r>
          </w:p>
        </w:tc>
        <w:tc>
          <w:tcPr>
            <w:tcW w:type="dxa" w:w="1337"/>
            <w:shd w:fill="FFFFFF"/>
            <w:tcMar>
              <w:top w:w="90" w:type="dxa"/>
              <w:bottom w:w="90" w:type="dxa"/>
              <w:left w:w="140" w:type="dxa"/>
              <w:right w:w="140" w:type="dxa"/>
            </w:tcMar>
          </w:tcPr>
          <w:p>
            <w:r>
              <w:rPr>
                <w:rFonts w:ascii="Calibri" w:hAnsi="Calibri"/>
                <w:sz w:val="18"/>
              </w:rPr>
              <w:t>0.3662</w:t>
            </w:r>
          </w:p>
        </w:tc>
        <w:tc>
          <w:tcPr>
            <w:tcW w:type="dxa" w:w="1337"/>
            <w:shd w:fill="FFFFFF"/>
            <w:tcMar>
              <w:top w:w="90" w:type="dxa"/>
              <w:bottom w:w="90" w:type="dxa"/>
              <w:left w:w="140" w:type="dxa"/>
              <w:right w:w="140" w:type="dxa"/>
            </w:tcMar>
          </w:tcPr>
          <w:p>
            <w:r>
              <w:rPr>
                <w:rFonts w:ascii="Calibri" w:hAnsi="Calibri"/>
                <w:sz w:val="18"/>
              </w:rPr>
              <w:t>0.01s</w:t>
            </w:r>
          </w:p>
        </w:tc>
      </w:tr>
      <w:tr>
        <w:tc>
          <w:tcPr>
            <w:tcW w:type="dxa" w:w="1337"/>
            <w:shd w:fill="F2F5F8"/>
            <w:tcMar>
              <w:top w:w="90" w:type="dxa"/>
              <w:bottom w:w="90" w:type="dxa"/>
              <w:left w:w="140" w:type="dxa"/>
              <w:right w:w="140" w:type="dxa"/>
            </w:tcMar>
          </w:tcPr>
          <w:p>
            <w:r>
              <w:rPr>
                <w:rFonts w:ascii="Calibri" w:hAnsi="Calibri"/>
                <w:sz w:val="18"/>
              </w:rPr>
              <w:t>18</w:t>
            </w:r>
          </w:p>
        </w:tc>
        <w:tc>
          <w:tcPr>
            <w:tcW w:type="dxa" w:w="1337"/>
            <w:shd w:fill="F2F5F8"/>
            <w:tcMar>
              <w:top w:w="90" w:type="dxa"/>
              <w:bottom w:w="90" w:type="dxa"/>
              <w:left w:w="140" w:type="dxa"/>
              <w:right w:w="140" w:type="dxa"/>
            </w:tcMar>
          </w:tcPr>
          <w:p>
            <w:r>
              <w:rPr>
                <w:rFonts w:ascii="Calibri" w:hAnsi="Calibri"/>
                <w:sz w:val="18"/>
              </w:rPr>
              <w:t>Extra Tree (Single)</w:t>
            </w:r>
          </w:p>
        </w:tc>
        <w:tc>
          <w:tcPr>
            <w:tcW w:type="dxa" w:w="1337"/>
            <w:shd w:fill="F2F5F8"/>
            <w:tcMar>
              <w:top w:w="90" w:type="dxa"/>
              <w:bottom w:w="90" w:type="dxa"/>
              <w:left w:w="140" w:type="dxa"/>
              <w:right w:w="140" w:type="dxa"/>
            </w:tcMar>
          </w:tcPr>
          <w:p>
            <w:r>
              <w:rPr>
                <w:rFonts w:ascii="Calibri" w:hAnsi="Calibri"/>
                <w:sz w:val="18"/>
              </w:rPr>
              <w:t>Decision Tree</w:t>
            </w:r>
          </w:p>
        </w:tc>
        <w:tc>
          <w:tcPr>
            <w:tcW w:type="dxa" w:w="1337"/>
            <w:shd w:fill="F2F5F8"/>
            <w:tcMar>
              <w:top w:w="90" w:type="dxa"/>
              <w:bottom w:w="90" w:type="dxa"/>
              <w:left w:w="140" w:type="dxa"/>
              <w:right w:w="140" w:type="dxa"/>
            </w:tcMar>
          </w:tcPr>
          <w:p>
            <w:r>
              <w:rPr>
                <w:rFonts w:ascii="Calibri" w:hAnsi="Calibri"/>
                <w:sz w:val="18"/>
              </w:rPr>
              <w:t>39.88%</w:t>
            </w:r>
          </w:p>
        </w:tc>
        <w:tc>
          <w:tcPr>
            <w:tcW w:type="dxa" w:w="1337"/>
            <w:shd w:fill="F2F5F8"/>
            <w:tcMar>
              <w:top w:w="90" w:type="dxa"/>
              <w:bottom w:w="90" w:type="dxa"/>
              <w:left w:w="140" w:type="dxa"/>
              <w:right w:w="140" w:type="dxa"/>
            </w:tcMar>
          </w:tcPr>
          <w:p>
            <w:r>
              <w:rPr>
                <w:rFonts w:ascii="Calibri" w:hAnsi="Calibri"/>
                <w:sz w:val="18"/>
              </w:rPr>
              <w:t>0.3963</w:t>
            </w:r>
          </w:p>
        </w:tc>
        <w:tc>
          <w:tcPr>
            <w:tcW w:type="dxa" w:w="1337"/>
            <w:shd w:fill="F2F5F8"/>
            <w:tcMar>
              <w:top w:w="90" w:type="dxa"/>
              <w:bottom w:w="90" w:type="dxa"/>
              <w:left w:w="140" w:type="dxa"/>
              <w:right w:w="140" w:type="dxa"/>
            </w:tcMar>
          </w:tcPr>
          <w:p>
            <w:r>
              <w:rPr>
                <w:rFonts w:ascii="Calibri" w:hAnsi="Calibri"/>
                <w:sz w:val="18"/>
              </w:rPr>
              <w:t>0.3442</w:t>
            </w:r>
          </w:p>
        </w:tc>
        <w:tc>
          <w:tcPr>
            <w:tcW w:type="dxa" w:w="1337"/>
            <w:shd w:fill="F2F5F8"/>
            <w:tcMar>
              <w:top w:w="90" w:type="dxa"/>
              <w:bottom w:w="90" w:type="dxa"/>
              <w:left w:w="140" w:type="dxa"/>
              <w:right w:w="140" w:type="dxa"/>
            </w:tcMar>
          </w:tcPr>
          <w:p>
            <w:r>
              <w:rPr>
                <w:rFonts w:ascii="Calibri" w:hAnsi="Calibri"/>
                <w:sz w:val="18"/>
              </w:rPr>
              <w:t>0.03s</w:t>
            </w:r>
          </w:p>
        </w:tc>
      </w:tr>
      <w:tr>
        <w:tc>
          <w:tcPr>
            <w:tcW w:type="dxa" w:w="1337"/>
            <w:shd w:fill="FFFFFF"/>
            <w:tcMar>
              <w:top w:w="90" w:type="dxa"/>
              <w:bottom w:w="90" w:type="dxa"/>
              <w:left w:w="140" w:type="dxa"/>
              <w:right w:w="140" w:type="dxa"/>
            </w:tcMar>
          </w:tcPr>
          <w:p>
            <w:r>
              <w:rPr>
                <w:rFonts w:ascii="Calibri" w:hAnsi="Calibri"/>
                <w:sz w:val="18"/>
              </w:rPr>
              <w:t>19</w:t>
            </w:r>
          </w:p>
        </w:tc>
        <w:tc>
          <w:tcPr>
            <w:tcW w:type="dxa" w:w="1337"/>
            <w:shd w:fill="FFFFFF"/>
            <w:tcMar>
              <w:top w:w="90" w:type="dxa"/>
              <w:bottom w:w="90" w:type="dxa"/>
              <w:left w:w="140" w:type="dxa"/>
              <w:right w:w="140" w:type="dxa"/>
            </w:tcMar>
          </w:tcPr>
          <w:p>
            <w:r>
              <w:rPr>
                <w:rFonts w:ascii="Calibri" w:hAnsi="Calibri"/>
                <w:sz w:val="18"/>
              </w:rPr>
              <w:t>PyTorch Deep AgriNet</w:t>
            </w:r>
          </w:p>
        </w:tc>
        <w:tc>
          <w:tcPr>
            <w:tcW w:type="dxa" w:w="1337"/>
            <w:shd w:fill="FFFFFF"/>
            <w:tcMar>
              <w:top w:w="90" w:type="dxa"/>
              <w:bottom w:w="90" w:type="dxa"/>
              <w:left w:w="140" w:type="dxa"/>
              <w:right w:w="140" w:type="dxa"/>
            </w:tcMar>
          </w:tcPr>
          <w:p>
            <w:r>
              <w:rPr>
                <w:rFonts w:ascii="Calibri" w:hAnsi="Calibri"/>
                <w:sz w:val="18"/>
              </w:rPr>
              <w:t>Deep Learning</w:t>
            </w:r>
          </w:p>
        </w:tc>
        <w:tc>
          <w:tcPr>
            <w:tcW w:type="dxa" w:w="1337"/>
            <w:shd w:fill="FFFFFF"/>
            <w:tcMar>
              <w:top w:w="90" w:type="dxa"/>
              <w:bottom w:w="90" w:type="dxa"/>
              <w:left w:w="140" w:type="dxa"/>
              <w:right w:w="140" w:type="dxa"/>
            </w:tcMar>
          </w:tcPr>
          <w:p>
            <w:r>
              <w:rPr>
                <w:rFonts w:ascii="Calibri" w:hAnsi="Calibri"/>
                <w:sz w:val="18"/>
              </w:rPr>
              <w:t>42.20%</w:t>
            </w:r>
          </w:p>
        </w:tc>
        <w:tc>
          <w:tcPr>
            <w:tcW w:type="dxa" w:w="1337"/>
            <w:shd w:fill="FFFFFF"/>
            <w:tcMar>
              <w:top w:w="90" w:type="dxa"/>
              <w:bottom w:w="90" w:type="dxa"/>
              <w:left w:w="140" w:type="dxa"/>
              <w:right w:w="140" w:type="dxa"/>
            </w:tcMar>
          </w:tcPr>
          <w:p>
            <w:r>
              <w:rPr>
                <w:rFonts w:ascii="Calibri" w:hAnsi="Calibri"/>
                <w:sz w:val="18"/>
              </w:rPr>
              <w:t>0.3922</w:t>
            </w:r>
          </w:p>
        </w:tc>
        <w:tc>
          <w:tcPr>
            <w:tcW w:type="dxa" w:w="1337"/>
            <w:shd w:fill="FFFFFF"/>
            <w:tcMar>
              <w:top w:w="90" w:type="dxa"/>
              <w:bottom w:w="90" w:type="dxa"/>
              <w:left w:w="140" w:type="dxa"/>
              <w:right w:w="140" w:type="dxa"/>
            </w:tcMar>
          </w:tcPr>
          <w:p>
            <w:r>
              <w:rPr>
                <w:rFonts w:ascii="Calibri" w:hAnsi="Calibri"/>
                <w:sz w:val="18"/>
              </w:rPr>
              <w:t>0.3773</w:t>
            </w:r>
          </w:p>
        </w:tc>
        <w:tc>
          <w:tcPr>
            <w:tcW w:type="dxa" w:w="1337"/>
            <w:shd w:fill="FFFFFF"/>
            <w:tcMar>
              <w:top w:w="90" w:type="dxa"/>
              <w:bottom w:w="90" w:type="dxa"/>
              <w:left w:w="140" w:type="dxa"/>
              <w:right w:w="140" w:type="dxa"/>
            </w:tcMar>
          </w:tcPr>
          <w:p>
            <w:r>
              <w:rPr>
                <w:rFonts w:ascii="Calibri" w:hAnsi="Calibri"/>
                <w:sz w:val="18"/>
              </w:rPr>
              <w:t>7.33s</w:t>
            </w:r>
          </w:p>
        </w:tc>
      </w:tr>
      <w:tr>
        <w:tc>
          <w:tcPr>
            <w:tcW w:type="dxa" w:w="1337"/>
            <w:shd w:fill="F2F5F8"/>
            <w:tcMar>
              <w:top w:w="90" w:type="dxa"/>
              <w:bottom w:w="90" w:type="dxa"/>
              <w:left w:w="140" w:type="dxa"/>
              <w:right w:w="140" w:type="dxa"/>
            </w:tcMar>
          </w:tcPr>
          <w:p>
            <w:r>
              <w:rPr>
                <w:rFonts w:ascii="Calibri" w:hAnsi="Calibri"/>
                <w:sz w:val="18"/>
              </w:rPr>
              <w:t>20</w:t>
            </w:r>
          </w:p>
        </w:tc>
        <w:tc>
          <w:tcPr>
            <w:tcW w:type="dxa" w:w="1337"/>
            <w:shd w:fill="F2F5F8"/>
            <w:tcMar>
              <w:top w:w="90" w:type="dxa"/>
              <w:bottom w:w="90" w:type="dxa"/>
              <w:left w:w="140" w:type="dxa"/>
              <w:right w:w="140" w:type="dxa"/>
            </w:tcMar>
          </w:tcPr>
          <w:p>
            <w:r>
              <w:rPr>
                <w:rFonts w:ascii="Calibri" w:hAnsi="Calibri"/>
                <w:sz w:val="18"/>
              </w:rPr>
              <w:t>Nearest Centroid Baseline</w:t>
            </w:r>
          </w:p>
        </w:tc>
        <w:tc>
          <w:tcPr>
            <w:tcW w:type="dxa" w:w="1337"/>
            <w:shd w:fill="F2F5F8"/>
            <w:tcMar>
              <w:top w:w="90" w:type="dxa"/>
              <w:bottom w:w="90" w:type="dxa"/>
              <w:left w:w="140" w:type="dxa"/>
              <w:right w:w="140" w:type="dxa"/>
            </w:tcMar>
          </w:tcPr>
          <w:p>
            <w:r>
              <w:rPr>
                <w:rFonts w:ascii="Calibri" w:hAnsi="Calibri"/>
                <w:sz w:val="18"/>
              </w:rPr>
              <w:t>Geometric Baseline</w:t>
            </w:r>
          </w:p>
        </w:tc>
        <w:tc>
          <w:tcPr>
            <w:tcW w:type="dxa" w:w="1337"/>
            <w:shd w:fill="F2F5F8"/>
            <w:tcMar>
              <w:top w:w="90" w:type="dxa"/>
              <w:bottom w:w="90" w:type="dxa"/>
              <w:left w:w="140" w:type="dxa"/>
              <w:right w:w="140" w:type="dxa"/>
            </w:tcMar>
          </w:tcPr>
          <w:p>
            <w:r>
              <w:rPr>
                <w:rFonts w:ascii="Calibri" w:hAnsi="Calibri"/>
                <w:sz w:val="18"/>
              </w:rPr>
              <w:t>34.13%</w:t>
            </w:r>
          </w:p>
        </w:tc>
        <w:tc>
          <w:tcPr>
            <w:tcW w:type="dxa" w:w="1337"/>
            <w:shd w:fill="F2F5F8"/>
            <w:tcMar>
              <w:top w:w="90" w:type="dxa"/>
              <w:bottom w:w="90" w:type="dxa"/>
              <w:left w:w="140" w:type="dxa"/>
              <w:right w:w="140" w:type="dxa"/>
            </w:tcMar>
          </w:tcPr>
          <w:p>
            <w:r>
              <w:rPr>
                <w:rFonts w:ascii="Calibri" w:hAnsi="Calibri"/>
                <w:sz w:val="18"/>
              </w:rPr>
              <w:t>0.3323</w:t>
            </w:r>
          </w:p>
        </w:tc>
        <w:tc>
          <w:tcPr>
            <w:tcW w:type="dxa" w:w="1337"/>
            <w:shd w:fill="F2F5F8"/>
            <w:tcMar>
              <w:top w:w="90" w:type="dxa"/>
              <w:bottom w:w="90" w:type="dxa"/>
              <w:left w:w="140" w:type="dxa"/>
              <w:right w:w="140" w:type="dxa"/>
            </w:tcMar>
          </w:tcPr>
          <w:p>
            <w:r>
              <w:rPr>
                <w:rFonts w:ascii="Calibri" w:hAnsi="Calibri"/>
                <w:sz w:val="18"/>
              </w:rPr>
              <w:t>0.2821</w:t>
            </w:r>
          </w:p>
        </w:tc>
        <w:tc>
          <w:tcPr>
            <w:tcW w:type="dxa" w:w="1337"/>
            <w:shd w:fill="F2F5F8"/>
            <w:tcMar>
              <w:top w:w="90" w:type="dxa"/>
              <w:bottom w:w="90" w:type="dxa"/>
              <w:left w:w="140" w:type="dxa"/>
              <w:right w:w="140" w:type="dxa"/>
            </w:tcMar>
          </w:tcPr>
          <w:p>
            <w:r>
              <w:rPr>
                <w:rFonts w:ascii="Calibri" w:hAnsi="Calibri"/>
                <w:sz w:val="18"/>
              </w:rPr>
              <w:t>0.01s</w:t>
            </w:r>
          </w:p>
        </w:tc>
      </w:tr>
      <w:tr>
        <w:tc>
          <w:tcPr>
            <w:tcW w:type="dxa" w:w="1337"/>
            <w:shd w:fill="FFFFFF"/>
            <w:tcMar>
              <w:top w:w="90" w:type="dxa"/>
              <w:bottom w:w="90" w:type="dxa"/>
              <w:left w:w="140" w:type="dxa"/>
              <w:right w:w="140" w:type="dxa"/>
            </w:tcMar>
          </w:tcPr>
          <w:p>
            <w:r>
              <w:rPr>
                <w:rFonts w:ascii="Calibri" w:hAnsi="Calibri"/>
                <w:sz w:val="18"/>
              </w:rPr>
              <w:t>21</w:t>
            </w:r>
          </w:p>
        </w:tc>
        <w:tc>
          <w:tcPr>
            <w:tcW w:type="dxa" w:w="1337"/>
            <w:shd w:fill="FFFFFF"/>
            <w:tcMar>
              <w:top w:w="90" w:type="dxa"/>
              <w:bottom w:w="90" w:type="dxa"/>
              <w:left w:w="140" w:type="dxa"/>
              <w:right w:w="140" w:type="dxa"/>
            </w:tcMar>
          </w:tcPr>
          <w:p>
            <w:r>
              <w:rPr>
                <w:rFonts w:ascii="Calibri" w:hAnsi="Calibri"/>
                <w:sz w:val="18"/>
              </w:rPr>
              <w:t>AdaBoost Classifier</w:t>
            </w:r>
          </w:p>
        </w:tc>
        <w:tc>
          <w:tcPr>
            <w:tcW w:type="dxa" w:w="1337"/>
            <w:shd w:fill="FFFFFF"/>
            <w:tcMar>
              <w:top w:w="90" w:type="dxa"/>
              <w:bottom w:w="90" w:type="dxa"/>
              <w:left w:w="140" w:type="dxa"/>
              <w:right w:w="140" w:type="dxa"/>
            </w:tcMar>
          </w:tcPr>
          <w:p>
            <w:r>
              <w:rPr>
                <w:rFonts w:ascii="Calibri" w:hAnsi="Calibri"/>
                <w:sz w:val="18"/>
              </w:rPr>
              <w:t>Boosting Ensemble</w:t>
            </w:r>
          </w:p>
        </w:tc>
        <w:tc>
          <w:tcPr>
            <w:tcW w:type="dxa" w:w="1337"/>
            <w:shd w:fill="FFFFFF"/>
            <w:tcMar>
              <w:top w:w="90" w:type="dxa"/>
              <w:bottom w:w="90" w:type="dxa"/>
              <w:left w:w="140" w:type="dxa"/>
              <w:right w:w="140" w:type="dxa"/>
            </w:tcMar>
          </w:tcPr>
          <w:p>
            <w:r>
              <w:rPr>
                <w:rFonts w:ascii="Calibri" w:hAnsi="Calibri"/>
                <w:sz w:val="18"/>
              </w:rPr>
              <w:t>33.88%</w:t>
            </w:r>
          </w:p>
        </w:tc>
        <w:tc>
          <w:tcPr>
            <w:tcW w:type="dxa" w:w="1337"/>
            <w:shd w:fill="FFFFFF"/>
            <w:tcMar>
              <w:top w:w="90" w:type="dxa"/>
              <w:bottom w:w="90" w:type="dxa"/>
              <w:left w:w="140" w:type="dxa"/>
              <w:right w:w="140" w:type="dxa"/>
            </w:tcMar>
          </w:tcPr>
          <w:p>
            <w:r>
              <w:rPr>
                <w:rFonts w:ascii="Calibri" w:hAnsi="Calibri"/>
                <w:sz w:val="18"/>
              </w:rPr>
              <w:t>0.2285</w:t>
            </w:r>
          </w:p>
        </w:tc>
        <w:tc>
          <w:tcPr>
            <w:tcW w:type="dxa" w:w="1337"/>
            <w:shd w:fill="FFFFFF"/>
            <w:tcMar>
              <w:top w:w="90" w:type="dxa"/>
              <w:bottom w:w="90" w:type="dxa"/>
              <w:left w:w="140" w:type="dxa"/>
              <w:right w:w="140" w:type="dxa"/>
            </w:tcMar>
          </w:tcPr>
          <w:p>
            <w:r>
              <w:rPr>
                <w:rFonts w:ascii="Calibri" w:hAnsi="Calibri"/>
                <w:sz w:val="18"/>
              </w:rPr>
              <w:t>0.3188</w:t>
            </w:r>
          </w:p>
        </w:tc>
        <w:tc>
          <w:tcPr>
            <w:tcW w:type="dxa" w:w="1337"/>
            <w:shd w:fill="FFFFFF"/>
            <w:tcMar>
              <w:top w:w="90" w:type="dxa"/>
              <w:bottom w:w="90" w:type="dxa"/>
              <w:left w:w="140" w:type="dxa"/>
              <w:right w:w="140" w:type="dxa"/>
            </w:tcMar>
          </w:tcPr>
          <w:p>
            <w:r>
              <w:rPr>
                <w:rFonts w:ascii="Calibri" w:hAnsi="Calibri"/>
                <w:sz w:val="18"/>
              </w:rPr>
              <w:t>2.31s</w:t>
            </w:r>
          </w:p>
        </w:tc>
      </w:tr>
      <w:tr>
        <w:tc>
          <w:tcPr>
            <w:tcW w:type="dxa" w:w="1337"/>
            <w:shd w:fill="F2F5F8"/>
            <w:tcMar>
              <w:top w:w="90" w:type="dxa"/>
              <w:bottom w:w="90" w:type="dxa"/>
              <w:left w:w="140" w:type="dxa"/>
              <w:right w:w="140" w:type="dxa"/>
            </w:tcMar>
          </w:tcPr>
          <w:p>
            <w:r>
              <w:rPr>
                <w:rFonts w:ascii="Calibri" w:hAnsi="Calibri"/>
                <w:sz w:val="18"/>
              </w:rPr>
              <w:t>22</w:t>
            </w:r>
          </w:p>
        </w:tc>
        <w:tc>
          <w:tcPr>
            <w:tcW w:type="dxa" w:w="1337"/>
            <w:shd w:fill="F2F5F8"/>
            <w:tcMar>
              <w:top w:w="90" w:type="dxa"/>
              <w:bottom w:w="90" w:type="dxa"/>
              <w:left w:w="140" w:type="dxa"/>
              <w:right w:w="140" w:type="dxa"/>
            </w:tcMar>
          </w:tcPr>
          <w:p>
            <w:r>
              <w:rPr>
                <w:rFonts w:ascii="Calibri" w:hAnsi="Calibri"/>
                <w:sz w:val="18"/>
              </w:rPr>
              <w:t>KNN Classifier (k=5)</w:t>
            </w:r>
          </w:p>
        </w:tc>
        <w:tc>
          <w:tcPr>
            <w:tcW w:type="dxa" w:w="1337"/>
            <w:shd w:fill="F2F5F8"/>
            <w:tcMar>
              <w:top w:w="90" w:type="dxa"/>
              <w:bottom w:w="90" w:type="dxa"/>
              <w:left w:w="140" w:type="dxa"/>
              <w:right w:w="140" w:type="dxa"/>
            </w:tcMar>
          </w:tcPr>
          <w:p>
            <w:r>
              <w:rPr>
                <w:rFonts w:ascii="Calibri" w:hAnsi="Calibri"/>
                <w:sz w:val="18"/>
              </w:rPr>
              <w:t>Instance-Based</w:t>
            </w:r>
          </w:p>
        </w:tc>
        <w:tc>
          <w:tcPr>
            <w:tcW w:type="dxa" w:w="1337"/>
            <w:shd w:fill="F2F5F8"/>
            <w:tcMar>
              <w:top w:w="90" w:type="dxa"/>
              <w:bottom w:w="90" w:type="dxa"/>
              <w:left w:w="140" w:type="dxa"/>
              <w:right w:w="140" w:type="dxa"/>
            </w:tcMar>
          </w:tcPr>
          <w:p>
            <w:r>
              <w:rPr>
                <w:rFonts w:ascii="Calibri" w:hAnsi="Calibri"/>
                <w:sz w:val="18"/>
              </w:rPr>
              <w:t>18.73%</w:t>
            </w:r>
          </w:p>
        </w:tc>
        <w:tc>
          <w:tcPr>
            <w:tcW w:type="dxa" w:w="1337"/>
            <w:shd w:fill="F2F5F8"/>
            <w:tcMar>
              <w:top w:w="90" w:type="dxa"/>
              <w:bottom w:w="90" w:type="dxa"/>
              <w:left w:w="140" w:type="dxa"/>
              <w:right w:w="140" w:type="dxa"/>
            </w:tcMar>
          </w:tcPr>
          <w:p>
            <w:r>
              <w:rPr>
                <w:rFonts w:ascii="Calibri" w:hAnsi="Calibri"/>
                <w:sz w:val="18"/>
              </w:rPr>
              <w:t>0.1896</w:t>
            </w:r>
          </w:p>
        </w:tc>
        <w:tc>
          <w:tcPr>
            <w:tcW w:type="dxa" w:w="1337"/>
            <w:shd w:fill="F2F5F8"/>
            <w:tcMar>
              <w:top w:w="90" w:type="dxa"/>
              <w:bottom w:w="90" w:type="dxa"/>
              <w:left w:w="140" w:type="dxa"/>
              <w:right w:w="140" w:type="dxa"/>
            </w:tcMar>
          </w:tcPr>
          <w:p>
            <w:r>
              <w:rPr>
                <w:rFonts w:ascii="Calibri" w:hAnsi="Calibri"/>
                <w:sz w:val="18"/>
              </w:rPr>
              <w:t>0.1151</w:t>
            </w:r>
          </w:p>
        </w:tc>
        <w:tc>
          <w:tcPr>
            <w:tcW w:type="dxa" w:w="1337"/>
            <w:shd w:fill="F2F5F8"/>
            <w:tcMar>
              <w:top w:w="90" w:type="dxa"/>
              <w:bottom w:w="90" w:type="dxa"/>
              <w:left w:w="140" w:type="dxa"/>
              <w:right w:w="140" w:type="dxa"/>
            </w:tcMar>
          </w:tcPr>
          <w:p>
            <w:r>
              <w:rPr>
                <w:rFonts w:ascii="Calibri" w:hAnsi="Calibri"/>
                <w:sz w:val="18"/>
              </w:rPr>
              <w:t>0.15s</w:t>
            </w:r>
          </w:p>
        </w:tc>
      </w:tr>
      <w:tr>
        <w:tc>
          <w:tcPr>
            <w:tcW w:type="dxa" w:w="1337"/>
            <w:shd w:fill="FFFFFF"/>
            <w:tcMar>
              <w:top w:w="90" w:type="dxa"/>
              <w:bottom w:w="90" w:type="dxa"/>
              <w:left w:w="140" w:type="dxa"/>
              <w:right w:w="140" w:type="dxa"/>
            </w:tcMar>
          </w:tcPr>
          <w:p>
            <w:r>
              <w:rPr>
                <w:rFonts w:ascii="Calibri" w:hAnsi="Calibri"/>
                <w:sz w:val="18"/>
              </w:rPr>
              <w:t>23</w:t>
            </w:r>
          </w:p>
        </w:tc>
        <w:tc>
          <w:tcPr>
            <w:tcW w:type="dxa" w:w="1337"/>
            <w:shd w:fill="FFFFFF"/>
            <w:tcMar>
              <w:top w:w="90" w:type="dxa"/>
              <w:bottom w:w="90" w:type="dxa"/>
              <w:left w:w="140" w:type="dxa"/>
              <w:right w:w="140" w:type="dxa"/>
            </w:tcMar>
          </w:tcPr>
          <w:p>
            <w:r>
              <w:rPr>
                <w:rFonts w:ascii="Calibri" w:hAnsi="Calibri"/>
                <w:sz w:val="18"/>
              </w:rPr>
              <w:t>Linear Discriminant Analysis</w:t>
            </w:r>
          </w:p>
        </w:tc>
        <w:tc>
          <w:tcPr>
            <w:tcW w:type="dxa" w:w="1337"/>
            <w:shd w:fill="FFFFFF"/>
            <w:tcMar>
              <w:top w:w="90" w:type="dxa"/>
              <w:bottom w:w="90" w:type="dxa"/>
              <w:left w:w="140" w:type="dxa"/>
              <w:right w:w="140" w:type="dxa"/>
            </w:tcMar>
          </w:tcPr>
          <w:p>
            <w:r>
              <w:rPr>
                <w:rFonts w:ascii="Calibri" w:hAnsi="Calibri"/>
                <w:sz w:val="18"/>
              </w:rPr>
              <w:t>Generative Linear</w:t>
            </w:r>
          </w:p>
        </w:tc>
        <w:tc>
          <w:tcPr>
            <w:tcW w:type="dxa" w:w="1337"/>
            <w:shd w:fill="FFFFFF"/>
            <w:tcMar>
              <w:top w:w="90" w:type="dxa"/>
              <w:bottom w:w="90" w:type="dxa"/>
              <w:left w:w="140" w:type="dxa"/>
              <w:right w:w="140" w:type="dxa"/>
            </w:tcMar>
          </w:tcPr>
          <w:p>
            <w:r>
              <w:rPr>
                <w:rFonts w:ascii="Calibri" w:hAnsi="Calibri"/>
                <w:sz w:val="18"/>
              </w:rPr>
              <w:t>12.80%</w:t>
            </w:r>
          </w:p>
        </w:tc>
        <w:tc>
          <w:tcPr>
            <w:tcW w:type="dxa" w:w="1337"/>
            <w:shd w:fill="FFFFFF"/>
            <w:tcMar>
              <w:top w:w="90" w:type="dxa"/>
              <w:bottom w:w="90" w:type="dxa"/>
              <w:left w:w="140" w:type="dxa"/>
              <w:right w:w="140" w:type="dxa"/>
            </w:tcMar>
          </w:tcPr>
          <w:p>
            <w:r>
              <w:rPr>
                <w:rFonts w:ascii="Calibri" w:hAnsi="Calibri"/>
                <w:sz w:val="18"/>
              </w:rPr>
              <w:t>0.1244</w:t>
            </w:r>
          </w:p>
        </w:tc>
        <w:tc>
          <w:tcPr>
            <w:tcW w:type="dxa" w:w="1337"/>
            <w:shd w:fill="FFFFFF"/>
            <w:tcMar>
              <w:top w:w="90" w:type="dxa"/>
              <w:bottom w:w="90" w:type="dxa"/>
              <w:left w:w="140" w:type="dxa"/>
              <w:right w:w="140" w:type="dxa"/>
            </w:tcMar>
          </w:tcPr>
          <w:p>
            <w:r>
              <w:rPr>
                <w:rFonts w:ascii="Calibri" w:hAnsi="Calibri"/>
                <w:sz w:val="18"/>
              </w:rPr>
              <w:t>0.0485</w:t>
            </w:r>
          </w:p>
        </w:tc>
        <w:tc>
          <w:tcPr>
            <w:tcW w:type="dxa" w:w="1337"/>
            <w:shd w:fill="FFFFFF"/>
            <w:tcMar>
              <w:top w:w="90" w:type="dxa"/>
              <w:bottom w:w="90" w:type="dxa"/>
              <w:left w:w="140" w:type="dxa"/>
              <w:right w:w="140" w:type="dxa"/>
            </w:tcMar>
          </w:tcPr>
          <w:p>
            <w:r>
              <w:rPr>
                <w:rFonts w:ascii="Calibri" w:hAnsi="Calibri"/>
                <w:sz w:val="18"/>
              </w:rPr>
              <w:t>0.05s</w:t>
            </w:r>
          </w:p>
        </w:tc>
      </w:tr>
      <w:tr>
        <w:tc>
          <w:tcPr>
            <w:tcW w:type="dxa" w:w="1337"/>
            <w:shd w:fill="F2F5F8"/>
            <w:tcMar>
              <w:top w:w="90" w:type="dxa"/>
              <w:bottom w:w="90" w:type="dxa"/>
              <w:left w:w="140" w:type="dxa"/>
              <w:right w:w="140" w:type="dxa"/>
            </w:tcMar>
          </w:tcPr>
          <w:p>
            <w:r>
              <w:rPr>
                <w:rFonts w:ascii="Calibri" w:hAnsi="Calibri"/>
                <w:sz w:val="18"/>
              </w:rPr>
              <w:t>24</w:t>
            </w:r>
          </w:p>
        </w:tc>
        <w:tc>
          <w:tcPr>
            <w:tcW w:type="dxa" w:w="1337"/>
            <w:shd w:fill="F2F5F8"/>
            <w:tcMar>
              <w:top w:w="90" w:type="dxa"/>
              <w:bottom w:w="90" w:type="dxa"/>
              <w:left w:w="140" w:type="dxa"/>
              <w:right w:w="140" w:type="dxa"/>
            </w:tcMar>
          </w:tcPr>
          <w:p>
            <w:r>
              <w:rPr>
                <w:rFonts w:ascii="Calibri" w:hAnsi="Calibri"/>
                <w:sz w:val="18"/>
              </w:rPr>
              <w:t>Dummy Majority Baseline</w:t>
            </w:r>
          </w:p>
        </w:tc>
        <w:tc>
          <w:tcPr>
            <w:tcW w:type="dxa" w:w="1337"/>
            <w:shd w:fill="F2F5F8"/>
            <w:tcMar>
              <w:top w:w="90" w:type="dxa"/>
              <w:bottom w:w="90" w:type="dxa"/>
              <w:left w:w="140" w:type="dxa"/>
              <w:right w:w="140" w:type="dxa"/>
            </w:tcMar>
          </w:tcPr>
          <w:p>
            <w:r>
              <w:rPr>
                <w:rFonts w:ascii="Calibri" w:hAnsi="Calibri"/>
                <w:sz w:val="18"/>
              </w:rPr>
              <w:t>Trivial Baseline</w:t>
            </w:r>
          </w:p>
        </w:tc>
        <w:tc>
          <w:tcPr>
            <w:tcW w:type="dxa" w:w="1337"/>
            <w:shd w:fill="F2F5F8"/>
            <w:tcMar>
              <w:top w:w="90" w:type="dxa"/>
              <w:bottom w:w="90" w:type="dxa"/>
              <w:left w:w="140" w:type="dxa"/>
              <w:right w:w="140" w:type="dxa"/>
            </w:tcMar>
          </w:tcPr>
          <w:p>
            <w:r>
              <w:rPr>
                <w:rFonts w:ascii="Calibri" w:hAnsi="Calibri"/>
                <w:sz w:val="18"/>
              </w:rPr>
              <w:t>8.60%</w:t>
            </w:r>
          </w:p>
        </w:tc>
        <w:tc>
          <w:tcPr>
            <w:tcW w:type="dxa" w:w="1337"/>
            <w:shd w:fill="F2F5F8"/>
            <w:tcMar>
              <w:top w:w="90" w:type="dxa"/>
              <w:bottom w:w="90" w:type="dxa"/>
              <w:left w:w="140" w:type="dxa"/>
              <w:right w:w="140" w:type="dxa"/>
            </w:tcMar>
          </w:tcPr>
          <w:p>
            <w:r>
              <w:rPr>
                <w:rFonts w:ascii="Calibri" w:hAnsi="Calibri"/>
                <w:sz w:val="18"/>
              </w:rPr>
              <w:t>0.0132</w:t>
            </w:r>
          </w:p>
        </w:tc>
        <w:tc>
          <w:tcPr>
            <w:tcW w:type="dxa" w:w="1337"/>
            <w:shd w:fill="F2F5F8"/>
            <w:tcMar>
              <w:top w:w="90" w:type="dxa"/>
              <w:bottom w:w="90" w:type="dxa"/>
              <w:left w:w="140" w:type="dxa"/>
              <w:right w:w="140" w:type="dxa"/>
            </w:tcMar>
          </w:tcPr>
          <w:p>
            <w:r>
              <w:rPr>
                <w:rFonts w:ascii="Calibri" w:hAnsi="Calibri"/>
                <w:sz w:val="18"/>
              </w:rPr>
              <w:t>0.0000</w:t>
            </w:r>
          </w:p>
        </w:tc>
        <w:tc>
          <w:tcPr>
            <w:tcW w:type="dxa" w:w="1337"/>
            <w:shd w:fill="F2F5F8"/>
            <w:tcMar>
              <w:top w:w="90" w:type="dxa"/>
              <w:bottom w:w="90" w:type="dxa"/>
              <w:left w:w="140" w:type="dxa"/>
              <w:right w:w="140" w:type="dxa"/>
            </w:tcMar>
          </w:tcPr>
          <w:p>
            <w:r>
              <w:rPr>
                <w:rFonts w:ascii="Calibri" w:hAnsi="Calibri"/>
                <w:sz w:val="18"/>
              </w:rPr>
              <w:t>0.00s</w:t>
            </w:r>
          </w:p>
        </w:tc>
      </w:tr>
    </w:tbl>
    <w:p>
      <w:pPr>
        <w:spacing w:after="200"/>
      </w:pPr>
    </w:p>
    <w:p>
      <w:pPr>
        <w:pStyle w:val="Heading1"/>
      </w:pPr>
      <w:r>
        <w:t>5. In-Depth Algorithmic Explanations &amp; Observed Limitations</w:t>
      </w:r>
    </w:p>
    <w:p>
      <w:r>
        <w:rPr>
          <w:b/>
          <w:color w:val="1F4E79"/>
        </w:rPr>
        <w:t xml:space="preserve">• Why Extra Trees Won: </w:t>
      </w:r>
      <w:r>
        <w:t>Extremely Randomized Trees (Extra Trees) constructs ensembles by drawing random split thresholds for candidate features rather than computing exact Gini cut-points. Tabular soil properties exhibit continuous collinearities (e.g. N and OC, or P and pH). The randomized thresholding mechanism breaks collinear dependencies, resulting in lower variance and superior generalization (0.4260 F1) with rapid training (0.69s).</w:t>
      </w:r>
    </w:p>
    <w:p>
      <w:r>
        <w:rPr>
          <w:b/>
          <w:color w:val="1F4E79"/>
        </w:rPr>
        <w:t xml:space="preserve">• Linear Models Generalization (Logistic Regression &amp; Linear SVM): </w:t>
      </w:r>
      <w:r>
        <w:t>Both models achieved competitive accuracy (~42.4%). This occurs because regional agro-climatic boundaries (e.g. high-rainfall sub-Himalayan zones for Tea vs arid western plateaus for Millets/Lentils) exhibit strong underlying first-order linear separability across West Bengal districts.</w:t>
      </w:r>
    </w:p>
    <w:p>
      <w:r>
        <w:rPr>
          <w:b/>
          <w:color w:val="1F4E79"/>
        </w:rPr>
        <w:t xml:space="preserve">• Deep Learning: PyTorch Deep AgriNet: </w:t>
      </w:r>
      <w:r>
        <w:t>The custom 4-layer feedforward network with BatchNorm and Dropout attained strong raw accuracy (42.20%) and MCC (0.3773). However, Macro F1 (0.3922) lagged tree ensembles. Gradient-based tabular networks are susceptible to feature-scale unbalance and lack the inductive axis-aligned decision split advantages of decision forests.</w:t>
      </w:r>
    </w:p>
    <w:p>
      <w:r>
        <w:rPr>
          <w:b/>
          <w:color w:val="1F4E79"/>
        </w:rPr>
        <w:t xml:space="preserve">• Quadratic Discriminant Analysis (QDA) Failure: </w:t>
      </w:r>
      <w:r>
        <w:t>QDA failed during training due to a singular covariance matrix. Estimating 12 separate 35×35 covariance matrices caused inversion failure because stoichiometric ratios and one-hot encoded soil zones introduced exact multicollinearity.</w:t>
      </w:r>
    </w:p>
    <w:p>
      <w:r>
        <w:rPr>
          <w:b/>
          <w:color w:val="1F4E79"/>
        </w:rPr>
        <w:t xml:space="preserve">• Degradation of KNN and AdaBoost: </w:t>
      </w:r>
      <w:r>
        <w:t>KNN (18.73% accuracy) collapsed due to the curse of dimensionality in 35-dimensional space where Euclidean distances concentrate. AdaBoost (22.85% F1) suffered because shallow decision stumps over-fit to borderline noisy agricultural data points, distorting multi-class distributions.</w:t>
      </w:r>
    </w:p>
    <w:p>
      <w:pPr>
        <w:spacing w:after="200"/>
      </w:pPr>
    </w:p>
    <w:p>
      <w:pPr>
        <w:pStyle w:val="Heading1"/>
      </w:pPr>
      <w:r>
        <w:t>6. Regression &amp; 12-Parameter Soil Error Analysis</w:t>
      </w:r>
    </w:p>
    <w:p>
      <w:r>
        <w:t>Crop Yield Regression: Lasso Regressor achieved the highest accuracy (R² = 0.9086, RMSE = 5,057.14 kg/ha, MAE = 3,214.20 kg/ha), closely matched by Ridge (R² = 0.9084) and HistGradientBoosting (R² = 0.8942).</w:t>
      </w:r>
    </w:p>
    <w:p>
      <w:r>
        <w:t>The 12-Parameter Error Benchmark: To determine whether soil parameters can be mapped from remaining inputs, dedicated regressors were evaluated for each parameter. The results (from HistGradientBoosting) are detailed below: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140" w:type="dxa"/>
              <w:bottom w:w="140" w:type="dxa"/>
              <w:left w:w="160" w:type="dxa"/>
              <w:right w:w="160" w:type="dxa"/>
            </w:tcMar>
          </w:tcPr>
          <w:p>
            <w:pPr>
              <w:jc w:val="center"/>
            </w:pPr>
            <w:r>
              <w:rPr>
                <w:rFonts w:ascii="Calibri" w:hAnsi="Calibri"/>
                <w:b/>
                <w:color w:val="FFFFFF"/>
                <w:sz w:val="19"/>
              </w:rPr>
              <w:t>Parameter</w:t>
            </w:r>
          </w:p>
        </w:tc>
        <w:tc>
          <w:tcPr>
            <w:tcW w:type="dxa" w:w="1560"/>
            <w:shd w:fill="1F4E79"/>
            <w:tcMar>
              <w:top w:w="140" w:type="dxa"/>
              <w:bottom w:w="140" w:type="dxa"/>
              <w:left w:w="160" w:type="dxa"/>
              <w:right w:w="160" w:type="dxa"/>
            </w:tcMar>
          </w:tcPr>
          <w:p>
            <w:pPr>
              <w:jc w:val="center"/>
            </w:pPr>
            <w:r>
              <w:rPr>
                <w:rFonts w:ascii="Calibri" w:hAnsi="Calibri"/>
                <w:b/>
                <w:color w:val="FFFFFF"/>
                <w:sz w:val="19"/>
              </w:rPr>
              <w:t>Symbol</w:t>
            </w:r>
          </w:p>
        </w:tc>
        <w:tc>
          <w:tcPr>
            <w:tcW w:type="dxa" w:w="1560"/>
            <w:shd w:fill="1F4E79"/>
            <w:tcMar>
              <w:top w:w="140" w:type="dxa"/>
              <w:bottom w:w="140" w:type="dxa"/>
              <w:left w:w="160" w:type="dxa"/>
              <w:right w:w="160" w:type="dxa"/>
            </w:tcMar>
          </w:tcPr>
          <w:p>
            <w:pPr>
              <w:jc w:val="center"/>
            </w:pPr>
            <w:r>
              <w:rPr>
                <w:rFonts w:ascii="Calibri" w:hAnsi="Calibri"/>
                <w:b/>
                <w:color w:val="FFFFFF"/>
                <w:sz w:val="19"/>
              </w:rPr>
              <w:t>R² Score</w:t>
            </w:r>
          </w:p>
        </w:tc>
        <w:tc>
          <w:tcPr>
            <w:tcW w:type="dxa" w:w="1560"/>
            <w:shd w:fill="1F4E79"/>
            <w:tcMar>
              <w:top w:w="140" w:type="dxa"/>
              <w:bottom w:w="140" w:type="dxa"/>
              <w:left w:w="160" w:type="dxa"/>
              <w:right w:w="160" w:type="dxa"/>
            </w:tcMar>
          </w:tcPr>
          <w:p>
            <w:pPr>
              <w:jc w:val="center"/>
            </w:pPr>
            <w:r>
              <w:rPr>
                <w:rFonts w:ascii="Calibri" w:hAnsi="Calibri"/>
                <w:b/>
                <w:color w:val="FFFFFF"/>
                <w:sz w:val="19"/>
              </w:rPr>
              <w:t>RMSE</w:t>
            </w:r>
          </w:p>
        </w:tc>
        <w:tc>
          <w:tcPr>
            <w:tcW w:type="dxa" w:w="1560"/>
            <w:shd w:fill="1F4E79"/>
            <w:tcMar>
              <w:top w:w="140" w:type="dxa"/>
              <w:bottom w:w="140" w:type="dxa"/>
              <w:left w:w="160" w:type="dxa"/>
              <w:right w:w="160" w:type="dxa"/>
            </w:tcMar>
          </w:tcPr>
          <w:p>
            <w:pPr>
              <w:jc w:val="center"/>
            </w:pPr>
            <w:r>
              <w:rPr>
                <w:rFonts w:ascii="Calibri" w:hAnsi="Calibri"/>
                <w:b/>
                <w:color w:val="FFFFFF"/>
                <w:sz w:val="19"/>
              </w:rPr>
              <w:t>Norm. RMSE (nRMSE)</w:t>
            </w:r>
          </w:p>
        </w:tc>
        <w:tc>
          <w:tcPr>
            <w:tcW w:type="dxa" w:w="1560"/>
            <w:shd w:fill="1F4E79"/>
            <w:tcMar>
              <w:top w:w="140" w:type="dxa"/>
              <w:bottom w:w="140" w:type="dxa"/>
              <w:left w:w="160" w:type="dxa"/>
              <w:right w:w="160" w:type="dxa"/>
            </w:tcMar>
          </w:tcPr>
          <w:p>
            <w:pPr>
              <w:jc w:val="center"/>
            </w:pPr>
            <w:r>
              <w:rPr>
                <w:rFonts w:ascii="Calibri" w:hAnsi="Calibri"/>
                <w:b/>
                <w:color w:val="FFFFFF"/>
                <w:sz w:val="19"/>
              </w:rPr>
              <w:t>Predictability Assessment</w:t>
            </w:r>
          </w:p>
        </w:tc>
      </w:tr>
      <w:tr>
        <w:tc>
          <w:tcPr>
            <w:tcW w:type="dxa" w:w="1560"/>
            <w:shd w:fill="FFFFFF"/>
            <w:tcMar>
              <w:top w:w="90" w:type="dxa"/>
              <w:bottom w:w="90" w:type="dxa"/>
              <w:left w:w="140" w:type="dxa"/>
              <w:right w:w="140" w:type="dxa"/>
            </w:tcMar>
          </w:tcPr>
          <w:p>
            <w:r>
              <w:rPr>
                <w:rFonts w:ascii="Calibri" w:hAnsi="Calibri"/>
                <w:sz w:val="18"/>
              </w:rPr>
              <w:t>Available Potassium</w:t>
            </w:r>
          </w:p>
        </w:tc>
        <w:tc>
          <w:tcPr>
            <w:tcW w:type="dxa" w:w="1560"/>
            <w:shd w:fill="FFFFFF"/>
            <w:tcMar>
              <w:top w:w="90" w:type="dxa"/>
              <w:bottom w:w="90" w:type="dxa"/>
              <w:left w:w="140" w:type="dxa"/>
              <w:right w:w="140" w:type="dxa"/>
            </w:tcMar>
          </w:tcPr>
          <w:p>
            <w:r>
              <w:rPr>
                <w:rFonts w:ascii="Calibri" w:hAnsi="Calibri"/>
                <w:sz w:val="18"/>
              </w:rPr>
              <w:t>K</w:t>
            </w:r>
          </w:p>
        </w:tc>
        <w:tc>
          <w:tcPr>
            <w:tcW w:type="dxa" w:w="1560"/>
            <w:shd w:fill="FFFFFF"/>
            <w:tcMar>
              <w:top w:w="90" w:type="dxa"/>
              <w:bottom w:w="90" w:type="dxa"/>
              <w:left w:w="140" w:type="dxa"/>
              <w:right w:w="140" w:type="dxa"/>
            </w:tcMar>
          </w:tcPr>
          <w:p>
            <w:r>
              <w:rPr>
                <w:rFonts w:ascii="Calibri" w:hAnsi="Calibri"/>
                <w:sz w:val="18"/>
              </w:rPr>
              <w:t>0.2086</w:t>
            </w:r>
          </w:p>
        </w:tc>
        <w:tc>
          <w:tcPr>
            <w:tcW w:type="dxa" w:w="1560"/>
            <w:shd w:fill="FFFFFF"/>
            <w:tcMar>
              <w:top w:w="90" w:type="dxa"/>
              <w:bottom w:w="90" w:type="dxa"/>
              <w:left w:w="140" w:type="dxa"/>
              <w:right w:w="140" w:type="dxa"/>
            </w:tcMar>
          </w:tcPr>
          <w:p>
            <w:r>
              <w:rPr>
                <w:rFonts w:ascii="Calibri" w:hAnsi="Calibri"/>
                <w:sz w:val="18"/>
              </w:rPr>
              <w:t>44.86 kg/ha</w:t>
            </w:r>
          </w:p>
        </w:tc>
        <w:tc>
          <w:tcPr>
            <w:tcW w:type="dxa" w:w="1560"/>
            <w:shd w:fill="FFFFFF"/>
            <w:tcMar>
              <w:top w:w="90" w:type="dxa"/>
              <w:bottom w:w="90" w:type="dxa"/>
              <w:left w:w="140" w:type="dxa"/>
              <w:right w:w="140" w:type="dxa"/>
            </w:tcMar>
          </w:tcPr>
          <w:p>
            <w:r>
              <w:rPr>
                <w:rFonts w:ascii="Calibri" w:hAnsi="Calibri"/>
                <w:sz w:val="18"/>
              </w:rPr>
              <w:t>14.13%</w:t>
            </w:r>
          </w:p>
        </w:tc>
        <w:tc>
          <w:tcPr>
            <w:tcW w:type="dxa" w:w="1560"/>
            <w:shd w:fill="FFFFFF"/>
            <w:tcMar>
              <w:top w:w="90" w:type="dxa"/>
              <w:bottom w:w="90" w:type="dxa"/>
              <w:left w:w="140" w:type="dxa"/>
              <w:right w:w="140" w:type="dxa"/>
            </w:tcMar>
          </w:tcPr>
          <w:p>
            <w:r>
              <w:rPr>
                <w:rFonts w:ascii="Calibri" w:hAnsi="Calibri"/>
                <w:sz w:val="18"/>
              </w:rPr>
              <w:t>Moderate / Highest in suite</w:t>
            </w:r>
          </w:p>
        </w:tc>
      </w:tr>
      <w:tr>
        <w:tc>
          <w:tcPr>
            <w:tcW w:type="dxa" w:w="1560"/>
            <w:shd w:fill="F2F5F8"/>
            <w:tcMar>
              <w:top w:w="90" w:type="dxa"/>
              <w:bottom w:w="90" w:type="dxa"/>
              <w:left w:w="140" w:type="dxa"/>
              <w:right w:w="140" w:type="dxa"/>
            </w:tcMar>
          </w:tcPr>
          <w:p>
            <w:r>
              <w:rPr>
                <w:rFonts w:ascii="Calibri" w:hAnsi="Calibri"/>
                <w:sz w:val="18"/>
              </w:rPr>
              <w:t>Available Nitrogen</w:t>
            </w:r>
          </w:p>
        </w:tc>
        <w:tc>
          <w:tcPr>
            <w:tcW w:type="dxa" w:w="1560"/>
            <w:shd w:fill="F2F5F8"/>
            <w:tcMar>
              <w:top w:w="90" w:type="dxa"/>
              <w:bottom w:w="90" w:type="dxa"/>
              <w:left w:w="140" w:type="dxa"/>
              <w:right w:w="140" w:type="dxa"/>
            </w:tcMar>
          </w:tcPr>
          <w:p>
            <w:r>
              <w:rPr>
                <w:rFonts w:ascii="Calibri" w:hAnsi="Calibri"/>
                <w:sz w:val="18"/>
              </w:rPr>
              <w:t>N</w:t>
            </w:r>
          </w:p>
        </w:tc>
        <w:tc>
          <w:tcPr>
            <w:tcW w:type="dxa" w:w="1560"/>
            <w:shd w:fill="F2F5F8"/>
            <w:tcMar>
              <w:top w:w="90" w:type="dxa"/>
              <w:bottom w:w="90" w:type="dxa"/>
              <w:left w:w="140" w:type="dxa"/>
              <w:right w:w="140" w:type="dxa"/>
            </w:tcMar>
          </w:tcPr>
          <w:p>
            <w:r>
              <w:rPr>
                <w:rFonts w:ascii="Calibri" w:hAnsi="Calibri"/>
                <w:sz w:val="18"/>
              </w:rPr>
              <w:t>0.1383</w:t>
            </w:r>
          </w:p>
        </w:tc>
        <w:tc>
          <w:tcPr>
            <w:tcW w:type="dxa" w:w="1560"/>
            <w:shd w:fill="F2F5F8"/>
            <w:tcMar>
              <w:top w:w="90" w:type="dxa"/>
              <w:bottom w:w="90" w:type="dxa"/>
              <w:left w:w="140" w:type="dxa"/>
              <w:right w:w="140" w:type="dxa"/>
            </w:tcMar>
          </w:tcPr>
          <w:p>
            <w:r>
              <w:rPr>
                <w:rFonts w:ascii="Calibri" w:hAnsi="Calibri"/>
                <w:sz w:val="18"/>
              </w:rPr>
              <w:t>56.12 kg/ha</w:t>
            </w:r>
          </w:p>
        </w:tc>
        <w:tc>
          <w:tcPr>
            <w:tcW w:type="dxa" w:w="1560"/>
            <w:shd w:fill="F2F5F8"/>
            <w:tcMar>
              <w:top w:w="90" w:type="dxa"/>
              <w:bottom w:w="90" w:type="dxa"/>
              <w:left w:w="140" w:type="dxa"/>
              <w:right w:w="140" w:type="dxa"/>
            </w:tcMar>
          </w:tcPr>
          <w:p>
            <w:r>
              <w:rPr>
                <w:rFonts w:ascii="Calibri" w:hAnsi="Calibri"/>
                <w:sz w:val="18"/>
              </w:rPr>
              <w:t>14.52%</w:t>
            </w:r>
          </w:p>
        </w:tc>
        <w:tc>
          <w:tcPr>
            <w:tcW w:type="dxa" w:w="1560"/>
            <w:shd w:fill="F2F5F8"/>
            <w:tcMar>
              <w:top w:w="90" w:type="dxa"/>
              <w:bottom w:w="90" w:type="dxa"/>
              <w:left w:w="140" w:type="dxa"/>
              <w:right w:w="140" w:type="dxa"/>
            </w:tcMar>
          </w:tcPr>
          <w:p>
            <w:r>
              <w:rPr>
                <w:rFonts w:ascii="Calibri" w:hAnsi="Calibri"/>
                <w:sz w:val="18"/>
              </w:rPr>
              <w:t>Moderate</w:t>
            </w:r>
          </w:p>
        </w:tc>
      </w:tr>
      <w:tr>
        <w:tc>
          <w:tcPr>
            <w:tcW w:type="dxa" w:w="1560"/>
            <w:shd w:fill="FFFFFF"/>
            <w:tcMar>
              <w:top w:w="90" w:type="dxa"/>
              <w:bottom w:w="90" w:type="dxa"/>
              <w:left w:w="140" w:type="dxa"/>
              <w:right w:w="140" w:type="dxa"/>
            </w:tcMar>
          </w:tcPr>
          <w:p>
            <w:r>
              <w:rPr>
                <w:rFonts w:ascii="Calibri" w:hAnsi="Calibri"/>
                <w:sz w:val="18"/>
              </w:rPr>
              <w:t>Organic Carbon</w:t>
            </w:r>
          </w:p>
        </w:tc>
        <w:tc>
          <w:tcPr>
            <w:tcW w:type="dxa" w:w="1560"/>
            <w:shd w:fill="FFFFFF"/>
            <w:tcMar>
              <w:top w:w="90" w:type="dxa"/>
              <w:bottom w:w="90" w:type="dxa"/>
              <w:left w:w="140" w:type="dxa"/>
              <w:right w:w="140" w:type="dxa"/>
            </w:tcMar>
          </w:tcPr>
          <w:p>
            <w:r>
              <w:rPr>
                <w:rFonts w:ascii="Calibri" w:hAnsi="Calibri"/>
                <w:sz w:val="18"/>
              </w:rPr>
              <w:t>OC</w:t>
            </w:r>
          </w:p>
        </w:tc>
        <w:tc>
          <w:tcPr>
            <w:tcW w:type="dxa" w:w="1560"/>
            <w:shd w:fill="FFFFFF"/>
            <w:tcMar>
              <w:top w:w="90" w:type="dxa"/>
              <w:bottom w:w="90" w:type="dxa"/>
              <w:left w:w="140" w:type="dxa"/>
              <w:right w:w="140" w:type="dxa"/>
            </w:tcMar>
          </w:tcPr>
          <w:p>
            <w:r>
              <w:rPr>
                <w:rFonts w:ascii="Calibri" w:hAnsi="Calibri"/>
                <w:sz w:val="18"/>
              </w:rPr>
              <w:t>0.1009</w:t>
            </w:r>
          </w:p>
        </w:tc>
        <w:tc>
          <w:tcPr>
            <w:tcW w:type="dxa" w:w="1560"/>
            <w:shd w:fill="FFFFFF"/>
            <w:tcMar>
              <w:top w:w="90" w:type="dxa"/>
              <w:bottom w:w="90" w:type="dxa"/>
              <w:left w:w="140" w:type="dxa"/>
              <w:right w:w="140" w:type="dxa"/>
            </w:tcMar>
          </w:tcPr>
          <w:p>
            <w:r>
              <w:rPr>
                <w:rFonts w:ascii="Calibri" w:hAnsi="Calibri"/>
                <w:sz w:val="18"/>
              </w:rPr>
              <w:t>0.221 %</w:t>
            </w:r>
          </w:p>
        </w:tc>
        <w:tc>
          <w:tcPr>
            <w:tcW w:type="dxa" w:w="1560"/>
            <w:shd w:fill="FFFFFF"/>
            <w:tcMar>
              <w:top w:w="90" w:type="dxa"/>
              <w:bottom w:w="90" w:type="dxa"/>
              <w:left w:w="140" w:type="dxa"/>
              <w:right w:w="140" w:type="dxa"/>
            </w:tcMar>
          </w:tcPr>
          <w:p>
            <w:r>
              <w:rPr>
                <w:rFonts w:ascii="Calibri" w:hAnsi="Calibri"/>
                <w:sz w:val="18"/>
              </w:rPr>
              <w:t>16.09%</w:t>
            </w:r>
          </w:p>
        </w:tc>
        <w:tc>
          <w:tcPr>
            <w:tcW w:type="dxa" w:w="1560"/>
            <w:shd w:fill="FFFFFF"/>
            <w:tcMar>
              <w:top w:w="90" w:type="dxa"/>
              <w:bottom w:w="90" w:type="dxa"/>
              <w:left w:w="140" w:type="dxa"/>
              <w:right w:w="140" w:type="dxa"/>
            </w:tcMar>
          </w:tcPr>
          <w:p>
            <w:r>
              <w:rPr>
                <w:rFonts w:ascii="Calibri" w:hAnsi="Calibri"/>
                <w:sz w:val="18"/>
              </w:rPr>
              <w:t>Moderate</w:t>
            </w:r>
          </w:p>
        </w:tc>
      </w:tr>
      <w:tr>
        <w:tc>
          <w:tcPr>
            <w:tcW w:type="dxa" w:w="1560"/>
            <w:shd w:fill="F2F5F8"/>
            <w:tcMar>
              <w:top w:w="90" w:type="dxa"/>
              <w:bottom w:w="90" w:type="dxa"/>
              <w:left w:w="140" w:type="dxa"/>
              <w:right w:w="140" w:type="dxa"/>
            </w:tcMar>
          </w:tcPr>
          <w:p>
            <w:r>
              <w:rPr>
                <w:rFonts w:ascii="Calibri" w:hAnsi="Calibri"/>
                <w:sz w:val="18"/>
              </w:rPr>
              <w:t>Soil pH</w:t>
            </w:r>
          </w:p>
        </w:tc>
        <w:tc>
          <w:tcPr>
            <w:tcW w:type="dxa" w:w="1560"/>
            <w:shd w:fill="F2F5F8"/>
            <w:tcMar>
              <w:top w:w="90" w:type="dxa"/>
              <w:bottom w:w="90" w:type="dxa"/>
              <w:left w:w="140" w:type="dxa"/>
              <w:right w:w="140" w:type="dxa"/>
            </w:tcMar>
          </w:tcPr>
          <w:p>
            <w:r>
              <w:rPr>
                <w:rFonts w:ascii="Calibri" w:hAnsi="Calibri"/>
                <w:sz w:val="18"/>
              </w:rPr>
              <w:t>pH</w:t>
            </w:r>
          </w:p>
        </w:tc>
        <w:tc>
          <w:tcPr>
            <w:tcW w:type="dxa" w:w="1560"/>
            <w:shd w:fill="F2F5F8"/>
            <w:tcMar>
              <w:top w:w="90" w:type="dxa"/>
              <w:bottom w:w="90" w:type="dxa"/>
              <w:left w:w="140" w:type="dxa"/>
              <w:right w:w="140" w:type="dxa"/>
            </w:tcMar>
          </w:tcPr>
          <w:p>
            <w:r>
              <w:rPr>
                <w:rFonts w:ascii="Calibri" w:hAnsi="Calibri"/>
                <w:sz w:val="18"/>
              </w:rPr>
              <w:t>0.0982</w:t>
            </w:r>
          </w:p>
        </w:tc>
        <w:tc>
          <w:tcPr>
            <w:tcW w:type="dxa" w:w="1560"/>
            <w:shd w:fill="F2F5F8"/>
            <w:tcMar>
              <w:top w:w="90" w:type="dxa"/>
              <w:bottom w:w="90" w:type="dxa"/>
              <w:left w:w="140" w:type="dxa"/>
              <w:right w:w="140" w:type="dxa"/>
            </w:tcMar>
          </w:tcPr>
          <w:p>
            <w:r>
              <w:rPr>
                <w:rFonts w:ascii="Calibri" w:hAnsi="Calibri"/>
                <w:sz w:val="18"/>
              </w:rPr>
              <w:t>0.811</w:t>
            </w:r>
          </w:p>
        </w:tc>
        <w:tc>
          <w:tcPr>
            <w:tcW w:type="dxa" w:w="1560"/>
            <w:shd w:fill="F2F5F8"/>
            <w:tcMar>
              <w:top w:w="90" w:type="dxa"/>
              <w:bottom w:w="90" w:type="dxa"/>
              <w:left w:w="140" w:type="dxa"/>
              <w:right w:w="140" w:type="dxa"/>
            </w:tcMar>
          </w:tcPr>
          <w:p>
            <w:r>
              <w:rPr>
                <w:rFonts w:ascii="Calibri" w:hAnsi="Calibri"/>
                <w:sz w:val="18"/>
              </w:rPr>
              <w:t>18.01%</w:t>
            </w:r>
          </w:p>
        </w:tc>
        <w:tc>
          <w:tcPr>
            <w:tcW w:type="dxa" w:w="1560"/>
            <w:shd w:fill="F2F5F8"/>
            <w:tcMar>
              <w:top w:w="90" w:type="dxa"/>
              <w:bottom w:w="90" w:type="dxa"/>
              <w:left w:w="140" w:type="dxa"/>
              <w:right w:w="140" w:type="dxa"/>
            </w:tcMar>
          </w:tcPr>
          <w:p>
            <w:r>
              <w:rPr>
                <w:rFonts w:ascii="Calibri" w:hAnsi="Calibri"/>
                <w:sz w:val="18"/>
              </w:rPr>
              <w:t>Moderate</w:t>
            </w:r>
          </w:p>
        </w:tc>
      </w:tr>
      <w:tr>
        <w:tc>
          <w:tcPr>
            <w:tcW w:type="dxa" w:w="1560"/>
            <w:shd w:fill="FFFFFF"/>
            <w:tcMar>
              <w:top w:w="90" w:type="dxa"/>
              <w:bottom w:w="90" w:type="dxa"/>
              <w:left w:w="140" w:type="dxa"/>
              <w:right w:w="140" w:type="dxa"/>
            </w:tcMar>
          </w:tcPr>
          <w:p>
            <w:r>
              <w:rPr>
                <w:rFonts w:ascii="Calibri" w:hAnsi="Calibri"/>
                <w:sz w:val="18"/>
              </w:rPr>
              <w:t>Zinc</w:t>
            </w:r>
          </w:p>
        </w:tc>
        <w:tc>
          <w:tcPr>
            <w:tcW w:type="dxa" w:w="1560"/>
            <w:shd w:fill="FFFFFF"/>
            <w:tcMar>
              <w:top w:w="90" w:type="dxa"/>
              <w:bottom w:w="90" w:type="dxa"/>
              <w:left w:w="140" w:type="dxa"/>
              <w:right w:w="140" w:type="dxa"/>
            </w:tcMar>
          </w:tcPr>
          <w:p>
            <w:r>
              <w:rPr>
                <w:rFonts w:ascii="Calibri" w:hAnsi="Calibri"/>
                <w:sz w:val="18"/>
              </w:rPr>
              <w:t>Zn</w:t>
            </w:r>
          </w:p>
        </w:tc>
        <w:tc>
          <w:tcPr>
            <w:tcW w:type="dxa" w:w="1560"/>
            <w:shd w:fill="FFFFFF"/>
            <w:tcMar>
              <w:top w:w="90" w:type="dxa"/>
              <w:bottom w:w="90" w:type="dxa"/>
              <w:left w:w="140" w:type="dxa"/>
              <w:right w:w="140" w:type="dxa"/>
            </w:tcMar>
          </w:tcPr>
          <w:p>
            <w:r>
              <w:rPr>
                <w:rFonts w:ascii="Calibri" w:hAnsi="Calibri"/>
                <w:sz w:val="18"/>
              </w:rPr>
              <w:t>-0.0017</w:t>
            </w:r>
          </w:p>
        </w:tc>
        <w:tc>
          <w:tcPr>
            <w:tcW w:type="dxa" w:w="1560"/>
            <w:shd w:fill="FFFFFF"/>
            <w:tcMar>
              <w:top w:w="90" w:type="dxa"/>
              <w:bottom w:w="90" w:type="dxa"/>
              <w:left w:w="140" w:type="dxa"/>
              <w:right w:w="140" w:type="dxa"/>
            </w:tcMar>
          </w:tcPr>
          <w:p>
            <w:r>
              <w:rPr>
                <w:rFonts w:ascii="Calibri" w:hAnsi="Calibri"/>
                <w:sz w:val="18"/>
              </w:rPr>
              <w:t>0.342 mg/kg</w:t>
            </w:r>
          </w:p>
        </w:tc>
        <w:tc>
          <w:tcPr>
            <w:tcW w:type="dxa" w:w="1560"/>
            <w:shd w:fill="FFFFFF"/>
            <w:tcMar>
              <w:top w:w="90" w:type="dxa"/>
              <w:bottom w:w="90" w:type="dxa"/>
              <w:left w:w="140" w:type="dxa"/>
              <w:right w:w="140" w:type="dxa"/>
            </w:tcMar>
          </w:tcPr>
          <w:p>
            <w:r>
              <w:rPr>
                <w:rFonts w:ascii="Calibri" w:hAnsi="Calibri"/>
                <w:sz w:val="18"/>
              </w:rPr>
              <w:t>15.22%</w:t>
            </w:r>
          </w:p>
        </w:tc>
        <w:tc>
          <w:tcPr>
            <w:tcW w:type="dxa" w:w="1560"/>
            <w:shd w:fill="FFFFFF"/>
            <w:tcMar>
              <w:top w:w="90" w:type="dxa"/>
              <w:bottom w:w="90" w:type="dxa"/>
              <w:left w:w="140" w:type="dxa"/>
              <w:right w:w="140" w:type="dxa"/>
            </w:tcMar>
          </w:tcPr>
          <w:p>
            <w:r>
              <w:rPr>
                <w:rFonts w:ascii="Calibri" w:hAnsi="Calibri"/>
                <w:sz w:val="18"/>
              </w:rPr>
              <w:t>Extremely Low / Stochastic</w:t>
            </w:r>
          </w:p>
        </w:tc>
      </w:tr>
      <w:tr>
        <w:tc>
          <w:tcPr>
            <w:tcW w:type="dxa" w:w="1560"/>
            <w:shd w:fill="F2F5F8"/>
            <w:tcMar>
              <w:top w:w="90" w:type="dxa"/>
              <w:bottom w:w="90" w:type="dxa"/>
              <w:left w:w="140" w:type="dxa"/>
              <w:right w:w="140" w:type="dxa"/>
            </w:tcMar>
          </w:tcPr>
          <w:p>
            <w:r>
              <w:rPr>
                <w:rFonts w:ascii="Calibri" w:hAnsi="Calibri"/>
                <w:sz w:val="18"/>
              </w:rPr>
              <w:t>Available Phosphorus</w:t>
            </w:r>
          </w:p>
        </w:tc>
        <w:tc>
          <w:tcPr>
            <w:tcW w:type="dxa" w:w="1560"/>
            <w:shd w:fill="F2F5F8"/>
            <w:tcMar>
              <w:top w:w="90" w:type="dxa"/>
              <w:bottom w:w="90" w:type="dxa"/>
              <w:left w:w="140" w:type="dxa"/>
              <w:right w:w="140" w:type="dxa"/>
            </w:tcMar>
          </w:tcPr>
          <w:p>
            <w:r>
              <w:rPr>
                <w:rFonts w:ascii="Calibri" w:hAnsi="Calibri"/>
                <w:sz w:val="18"/>
              </w:rPr>
              <w:t>P</w:t>
            </w:r>
          </w:p>
        </w:tc>
        <w:tc>
          <w:tcPr>
            <w:tcW w:type="dxa" w:w="1560"/>
            <w:shd w:fill="F2F5F8"/>
            <w:tcMar>
              <w:top w:w="90" w:type="dxa"/>
              <w:bottom w:w="90" w:type="dxa"/>
              <w:left w:w="140" w:type="dxa"/>
              <w:right w:w="140" w:type="dxa"/>
            </w:tcMar>
          </w:tcPr>
          <w:p>
            <w:r>
              <w:rPr>
                <w:rFonts w:ascii="Calibri" w:hAnsi="Calibri"/>
                <w:sz w:val="18"/>
              </w:rPr>
              <w:t>-0.0028</w:t>
            </w:r>
          </w:p>
        </w:tc>
        <w:tc>
          <w:tcPr>
            <w:tcW w:type="dxa" w:w="1560"/>
            <w:shd w:fill="F2F5F8"/>
            <w:tcMar>
              <w:top w:w="90" w:type="dxa"/>
              <w:bottom w:w="90" w:type="dxa"/>
              <w:left w:w="140" w:type="dxa"/>
              <w:right w:w="140" w:type="dxa"/>
            </w:tcMar>
          </w:tcPr>
          <w:p>
            <w:r>
              <w:rPr>
                <w:rFonts w:ascii="Calibri" w:hAnsi="Calibri"/>
                <w:sz w:val="18"/>
              </w:rPr>
              <w:t>11.83 kg/ha</w:t>
            </w:r>
          </w:p>
        </w:tc>
        <w:tc>
          <w:tcPr>
            <w:tcW w:type="dxa" w:w="1560"/>
            <w:shd w:fill="F2F5F8"/>
            <w:tcMar>
              <w:top w:w="90" w:type="dxa"/>
              <w:bottom w:w="90" w:type="dxa"/>
              <w:left w:w="140" w:type="dxa"/>
              <w:right w:w="140" w:type="dxa"/>
            </w:tcMar>
          </w:tcPr>
          <w:p>
            <w:r>
              <w:rPr>
                <w:rFonts w:ascii="Calibri" w:hAnsi="Calibri"/>
                <w:sz w:val="18"/>
              </w:rPr>
              <w:t>15.35%</w:t>
            </w:r>
          </w:p>
        </w:tc>
        <w:tc>
          <w:tcPr>
            <w:tcW w:type="dxa" w:w="1560"/>
            <w:shd w:fill="F2F5F8"/>
            <w:tcMar>
              <w:top w:w="90" w:type="dxa"/>
              <w:bottom w:w="90" w:type="dxa"/>
              <w:left w:w="140" w:type="dxa"/>
              <w:right w:w="140" w:type="dxa"/>
            </w:tcMar>
          </w:tcPr>
          <w:p>
            <w:r>
              <w:rPr>
                <w:rFonts w:ascii="Calibri" w:hAnsi="Calibri"/>
                <w:sz w:val="18"/>
              </w:rPr>
              <w:t>Extremely Low / Chemically Fixed</w:t>
            </w:r>
          </w:p>
        </w:tc>
      </w:tr>
      <w:tr>
        <w:tc>
          <w:tcPr>
            <w:tcW w:type="dxa" w:w="1560"/>
            <w:shd w:fill="FFFFFF"/>
            <w:tcMar>
              <w:top w:w="90" w:type="dxa"/>
              <w:bottom w:w="90" w:type="dxa"/>
              <w:left w:w="140" w:type="dxa"/>
              <w:right w:w="140" w:type="dxa"/>
            </w:tcMar>
          </w:tcPr>
          <w:p>
            <w:r>
              <w:rPr>
                <w:rFonts w:ascii="Calibri" w:hAnsi="Calibri"/>
                <w:sz w:val="18"/>
              </w:rPr>
              <w:t>Iron</w:t>
            </w:r>
          </w:p>
        </w:tc>
        <w:tc>
          <w:tcPr>
            <w:tcW w:type="dxa" w:w="1560"/>
            <w:shd w:fill="FFFFFF"/>
            <w:tcMar>
              <w:top w:w="90" w:type="dxa"/>
              <w:bottom w:w="90" w:type="dxa"/>
              <w:left w:w="140" w:type="dxa"/>
              <w:right w:w="140" w:type="dxa"/>
            </w:tcMar>
          </w:tcPr>
          <w:p>
            <w:r>
              <w:rPr>
                <w:rFonts w:ascii="Calibri" w:hAnsi="Calibri"/>
                <w:sz w:val="18"/>
              </w:rPr>
              <w:t>Fe</w:t>
            </w:r>
          </w:p>
        </w:tc>
        <w:tc>
          <w:tcPr>
            <w:tcW w:type="dxa" w:w="1560"/>
            <w:shd w:fill="FFFFFF"/>
            <w:tcMar>
              <w:top w:w="90" w:type="dxa"/>
              <w:bottom w:w="90" w:type="dxa"/>
              <w:left w:w="140" w:type="dxa"/>
              <w:right w:w="140" w:type="dxa"/>
            </w:tcMar>
          </w:tcPr>
          <w:p>
            <w:r>
              <w:rPr>
                <w:rFonts w:ascii="Calibri" w:hAnsi="Calibri"/>
                <w:sz w:val="18"/>
              </w:rPr>
              <w:t>-0.0028</w:t>
            </w:r>
          </w:p>
        </w:tc>
        <w:tc>
          <w:tcPr>
            <w:tcW w:type="dxa" w:w="1560"/>
            <w:shd w:fill="FFFFFF"/>
            <w:tcMar>
              <w:top w:w="90" w:type="dxa"/>
              <w:bottom w:w="90" w:type="dxa"/>
              <w:left w:w="140" w:type="dxa"/>
              <w:right w:w="140" w:type="dxa"/>
            </w:tcMar>
          </w:tcPr>
          <w:p>
            <w:r>
              <w:rPr>
                <w:rFonts w:ascii="Calibri" w:hAnsi="Calibri"/>
                <w:sz w:val="18"/>
              </w:rPr>
              <w:t>6.86 mg/kg</w:t>
            </w:r>
          </w:p>
        </w:tc>
        <w:tc>
          <w:tcPr>
            <w:tcW w:type="dxa" w:w="1560"/>
            <w:shd w:fill="FFFFFF"/>
            <w:tcMar>
              <w:top w:w="90" w:type="dxa"/>
              <w:bottom w:w="90" w:type="dxa"/>
              <w:left w:w="140" w:type="dxa"/>
              <w:right w:w="140" w:type="dxa"/>
            </w:tcMar>
          </w:tcPr>
          <w:p>
            <w:r>
              <w:rPr>
                <w:rFonts w:ascii="Calibri" w:hAnsi="Calibri"/>
                <w:sz w:val="18"/>
              </w:rPr>
              <w:t>15.74%</w:t>
            </w:r>
          </w:p>
        </w:tc>
        <w:tc>
          <w:tcPr>
            <w:tcW w:type="dxa" w:w="1560"/>
            <w:shd w:fill="FFFFFF"/>
            <w:tcMar>
              <w:top w:w="90" w:type="dxa"/>
              <w:bottom w:w="90" w:type="dxa"/>
              <w:left w:w="140" w:type="dxa"/>
              <w:right w:w="140" w:type="dxa"/>
            </w:tcMar>
          </w:tcPr>
          <w:p>
            <w:r>
              <w:rPr>
                <w:rFonts w:ascii="Calibri" w:hAnsi="Calibri"/>
                <w:sz w:val="18"/>
              </w:rPr>
              <w:t>Extremely Low / Stochastic</w:t>
            </w:r>
          </w:p>
        </w:tc>
      </w:tr>
      <w:tr>
        <w:tc>
          <w:tcPr>
            <w:tcW w:type="dxa" w:w="1560"/>
            <w:shd w:fill="F2F5F8"/>
            <w:tcMar>
              <w:top w:w="90" w:type="dxa"/>
              <w:bottom w:w="90" w:type="dxa"/>
              <w:left w:w="140" w:type="dxa"/>
              <w:right w:w="140" w:type="dxa"/>
            </w:tcMar>
          </w:tcPr>
          <w:p>
            <w:r>
              <w:rPr>
                <w:rFonts w:ascii="Calibri" w:hAnsi="Calibri"/>
                <w:sz w:val="18"/>
              </w:rPr>
              <w:t>Available Sulphur</w:t>
            </w:r>
          </w:p>
        </w:tc>
        <w:tc>
          <w:tcPr>
            <w:tcW w:type="dxa" w:w="1560"/>
            <w:shd w:fill="F2F5F8"/>
            <w:tcMar>
              <w:top w:w="90" w:type="dxa"/>
              <w:bottom w:w="90" w:type="dxa"/>
              <w:left w:w="140" w:type="dxa"/>
              <w:right w:w="140" w:type="dxa"/>
            </w:tcMar>
          </w:tcPr>
          <w:p>
            <w:r>
              <w:rPr>
                <w:rFonts w:ascii="Calibri" w:hAnsi="Calibri"/>
                <w:sz w:val="18"/>
              </w:rPr>
              <w:t>S</w:t>
            </w:r>
          </w:p>
        </w:tc>
        <w:tc>
          <w:tcPr>
            <w:tcW w:type="dxa" w:w="1560"/>
            <w:shd w:fill="F2F5F8"/>
            <w:tcMar>
              <w:top w:w="90" w:type="dxa"/>
              <w:bottom w:w="90" w:type="dxa"/>
              <w:left w:w="140" w:type="dxa"/>
              <w:right w:w="140" w:type="dxa"/>
            </w:tcMar>
          </w:tcPr>
          <w:p>
            <w:r>
              <w:rPr>
                <w:rFonts w:ascii="Calibri" w:hAnsi="Calibri"/>
                <w:sz w:val="18"/>
              </w:rPr>
              <w:t>-0.0033</w:t>
            </w:r>
          </w:p>
        </w:tc>
        <w:tc>
          <w:tcPr>
            <w:tcW w:type="dxa" w:w="1560"/>
            <w:shd w:fill="F2F5F8"/>
            <w:tcMar>
              <w:top w:w="90" w:type="dxa"/>
              <w:bottom w:w="90" w:type="dxa"/>
              <w:left w:w="140" w:type="dxa"/>
              <w:right w:w="140" w:type="dxa"/>
            </w:tcMar>
          </w:tcPr>
          <w:p>
            <w:r>
              <w:rPr>
                <w:rFonts w:ascii="Calibri" w:hAnsi="Calibri"/>
                <w:sz w:val="18"/>
              </w:rPr>
              <w:t>7.88 mg/kg</w:t>
            </w:r>
          </w:p>
        </w:tc>
        <w:tc>
          <w:tcPr>
            <w:tcW w:type="dxa" w:w="1560"/>
            <w:shd w:fill="F2F5F8"/>
            <w:tcMar>
              <w:top w:w="90" w:type="dxa"/>
              <w:bottom w:w="90" w:type="dxa"/>
              <w:left w:w="140" w:type="dxa"/>
              <w:right w:w="140" w:type="dxa"/>
            </w:tcMar>
          </w:tcPr>
          <w:p>
            <w:r>
              <w:rPr>
                <w:rFonts w:ascii="Calibri" w:hAnsi="Calibri"/>
                <w:sz w:val="18"/>
              </w:rPr>
              <w:t>15.76%</w:t>
            </w:r>
          </w:p>
        </w:tc>
        <w:tc>
          <w:tcPr>
            <w:tcW w:type="dxa" w:w="1560"/>
            <w:shd w:fill="F2F5F8"/>
            <w:tcMar>
              <w:top w:w="90" w:type="dxa"/>
              <w:bottom w:w="90" w:type="dxa"/>
              <w:left w:w="140" w:type="dxa"/>
              <w:right w:w="140" w:type="dxa"/>
            </w:tcMar>
          </w:tcPr>
          <w:p>
            <w:r>
              <w:rPr>
                <w:rFonts w:ascii="Calibri" w:hAnsi="Calibri"/>
                <w:sz w:val="18"/>
              </w:rPr>
              <w:t>Extremely Low / Stochastic</w:t>
            </w:r>
          </w:p>
        </w:tc>
      </w:tr>
      <w:tr>
        <w:tc>
          <w:tcPr>
            <w:tcW w:type="dxa" w:w="1560"/>
            <w:shd w:fill="FFFFFF"/>
            <w:tcMar>
              <w:top w:w="90" w:type="dxa"/>
              <w:bottom w:w="90" w:type="dxa"/>
              <w:left w:w="140" w:type="dxa"/>
              <w:right w:w="140" w:type="dxa"/>
            </w:tcMar>
          </w:tcPr>
          <w:p>
            <w:r>
              <w:rPr>
                <w:rFonts w:ascii="Calibri" w:hAnsi="Calibri"/>
                <w:sz w:val="18"/>
              </w:rPr>
              <w:t>Copper</w:t>
            </w:r>
          </w:p>
        </w:tc>
        <w:tc>
          <w:tcPr>
            <w:tcW w:type="dxa" w:w="1560"/>
            <w:shd w:fill="FFFFFF"/>
            <w:tcMar>
              <w:top w:w="90" w:type="dxa"/>
              <w:bottom w:w="90" w:type="dxa"/>
              <w:left w:w="140" w:type="dxa"/>
              <w:right w:w="140" w:type="dxa"/>
            </w:tcMar>
          </w:tcPr>
          <w:p>
            <w:r>
              <w:rPr>
                <w:rFonts w:ascii="Calibri" w:hAnsi="Calibri"/>
                <w:sz w:val="18"/>
              </w:rPr>
              <w:t>Cu</w:t>
            </w:r>
          </w:p>
        </w:tc>
        <w:tc>
          <w:tcPr>
            <w:tcW w:type="dxa" w:w="1560"/>
            <w:shd w:fill="FFFFFF"/>
            <w:tcMar>
              <w:top w:w="90" w:type="dxa"/>
              <w:bottom w:w="90" w:type="dxa"/>
              <w:left w:w="140" w:type="dxa"/>
              <w:right w:w="140" w:type="dxa"/>
            </w:tcMar>
          </w:tcPr>
          <w:p>
            <w:r>
              <w:rPr>
                <w:rFonts w:ascii="Calibri" w:hAnsi="Calibri"/>
                <w:sz w:val="18"/>
              </w:rPr>
              <w:t>-0.0038</w:t>
            </w:r>
          </w:p>
        </w:tc>
        <w:tc>
          <w:tcPr>
            <w:tcW w:type="dxa" w:w="1560"/>
            <w:shd w:fill="FFFFFF"/>
            <w:tcMar>
              <w:top w:w="90" w:type="dxa"/>
              <w:bottom w:w="90" w:type="dxa"/>
              <w:left w:w="140" w:type="dxa"/>
              <w:right w:w="140" w:type="dxa"/>
            </w:tcMar>
          </w:tcPr>
          <w:p>
            <w:r>
              <w:rPr>
                <w:rFonts w:ascii="Calibri" w:hAnsi="Calibri"/>
                <w:sz w:val="18"/>
              </w:rPr>
              <w:t>0.394 mg/kg</w:t>
            </w:r>
          </w:p>
        </w:tc>
        <w:tc>
          <w:tcPr>
            <w:tcW w:type="dxa" w:w="1560"/>
            <w:shd w:fill="FFFFFF"/>
            <w:tcMar>
              <w:top w:w="90" w:type="dxa"/>
              <w:bottom w:w="90" w:type="dxa"/>
              <w:left w:w="140" w:type="dxa"/>
              <w:right w:w="140" w:type="dxa"/>
            </w:tcMar>
          </w:tcPr>
          <w:p>
            <w:r>
              <w:rPr>
                <w:rFonts w:ascii="Calibri" w:hAnsi="Calibri"/>
                <w:sz w:val="18"/>
              </w:rPr>
              <w:t>15.88%</w:t>
            </w:r>
          </w:p>
        </w:tc>
        <w:tc>
          <w:tcPr>
            <w:tcW w:type="dxa" w:w="1560"/>
            <w:shd w:fill="FFFFFF"/>
            <w:tcMar>
              <w:top w:w="90" w:type="dxa"/>
              <w:bottom w:w="90" w:type="dxa"/>
              <w:left w:w="140" w:type="dxa"/>
              <w:right w:w="140" w:type="dxa"/>
            </w:tcMar>
          </w:tcPr>
          <w:p>
            <w:r>
              <w:rPr>
                <w:rFonts w:ascii="Calibri" w:hAnsi="Calibri"/>
                <w:sz w:val="18"/>
              </w:rPr>
              <w:t>Extremely Low / Stochastic</w:t>
            </w:r>
          </w:p>
        </w:tc>
      </w:tr>
      <w:tr>
        <w:tc>
          <w:tcPr>
            <w:tcW w:type="dxa" w:w="1560"/>
            <w:shd w:fill="F2F5F8"/>
            <w:tcMar>
              <w:top w:w="90" w:type="dxa"/>
              <w:bottom w:w="90" w:type="dxa"/>
              <w:left w:w="140" w:type="dxa"/>
              <w:right w:w="140" w:type="dxa"/>
            </w:tcMar>
          </w:tcPr>
          <w:p>
            <w:r>
              <w:rPr>
                <w:rFonts w:ascii="Calibri" w:hAnsi="Calibri"/>
                <w:sz w:val="18"/>
              </w:rPr>
              <w:t>Manganese</w:t>
            </w:r>
          </w:p>
        </w:tc>
        <w:tc>
          <w:tcPr>
            <w:tcW w:type="dxa" w:w="1560"/>
            <w:shd w:fill="F2F5F8"/>
            <w:tcMar>
              <w:top w:w="90" w:type="dxa"/>
              <w:bottom w:w="90" w:type="dxa"/>
              <w:left w:w="140" w:type="dxa"/>
              <w:right w:w="140" w:type="dxa"/>
            </w:tcMar>
          </w:tcPr>
          <w:p>
            <w:r>
              <w:rPr>
                <w:rFonts w:ascii="Calibri" w:hAnsi="Calibri"/>
                <w:sz w:val="18"/>
              </w:rPr>
              <w:t>Mn</w:t>
            </w:r>
          </w:p>
        </w:tc>
        <w:tc>
          <w:tcPr>
            <w:tcW w:type="dxa" w:w="1560"/>
            <w:shd w:fill="F2F5F8"/>
            <w:tcMar>
              <w:top w:w="90" w:type="dxa"/>
              <w:bottom w:w="90" w:type="dxa"/>
              <w:left w:w="140" w:type="dxa"/>
              <w:right w:w="140" w:type="dxa"/>
            </w:tcMar>
          </w:tcPr>
          <w:p>
            <w:r>
              <w:rPr>
                <w:rFonts w:ascii="Calibri" w:hAnsi="Calibri"/>
                <w:sz w:val="18"/>
              </w:rPr>
              <w:t>-0.0052</w:t>
            </w:r>
          </w:p>
        </w:tc>
        <w:tc>
          <w:tcPr>
            <w:tcW w:type="dxa" w:w="1560"/>
            <w:shd w:fill="F2F5F8"/>
            <w:tcMar>
              <w:top w:w="90" w:type="dxa"/>
              <w:bottom w:w="90" w:type="dxa"/>
              <w:left w:w="140" w:type="dxa"/>
              <w:right w:w="140" w:type="dxa"/>
            </w:tcMar>
          </w:tcPr>
          <w:p>
            <w:r>
              <w:rPr>
                <w:rFonts w:ascii="Calibri" w:hAnsi="Calibri"/>
                <w:sz w:val="18"/>
              </w:rPr>
              <w:t>2.96 mg/kg</w:t>
            </w:r>
          </w:p>
        </w:tc>
        <w:tc>
          <w:tcPr>
            <w:tcW w:type="dxa" w:w="1560"/>
            <w:shd w:fill="F2F5F8"/>
            <w:tcMar>
              <w:top w:w="90" w:type="dxa"/>
              <w:bottom w:w="90" w:type="dxa"/>
              <w:left w:w="140" w:type="dxa"/>
              <w:right w:w="140" w:type="dxa"/>
            </w:tcMar>
          </w:tcPr>
          <w:p>
            <w:r>
              <w:rPr>
                <w:rFonts w:ascii="Calibri" w:hAnsi="Calibri"/>
                <w:sz w:val="18"/>
              </w:rPr>
              <w:t>15.51%</w:t>
            </w:r>
          </w:p>
        </w:tc>
        <w:tc>
          <w:tcPr>
            <w:tcW w:type="dxa" w:w="1560"/>
            <w:shd w:fill="F2F5F8"/>
            <w:tcMar>
              <w:top w:w="90" w:type="dxa"/>
              <w:bottom w:w="90" w:type="dxa"/>
              <w:left w:w="140" w:type="dxa"/>
              <w:right w:w="140" w:type="dxa"/>
            </w:tcMar>
          </w:tcPr>
          <w:p>
            <w:r>
              <w:rPr>
                <w:rFonts w:ascii="Calibri" w:hAnsi="Calibri"/>
                <w:sz w:val="18"/>
              </w:rPr>
              <w:t>Extremely Low / Stochastic</w:t>
            </w:r>
          </w:p>
        </w:tc>
      </w:tr>
      <w:tr>
        <w:tc>
          <w:tcPr>
            <w:tcW w:type="dxa" w:w="1560"/>
            <w:shd w:fill="FFFFFF"/>
            <w:tcMar>
              <w:top w:w="90" w:type="dxa"/>
              <w:bottom w:w="90" w:type="dxa"/>
              <w:left w:w="140" w:type="dxa"/>
              <w:right w:w="140" w:type="dxa"/>
            </w:tcMar>
          </w:tcPr>
          <w:p>
            <w:r>
              <w:rPr>
                <w:rFonts w:ascii="Calibri" w:hAnsi="Calibri"/>
                <w:sz w:val="18"/>
              </w:rPr>
              <w:t>Boron</w:t>
            </w:r>
          </w:p>
        </w:tc>
        <w:tc>
          <w:tcPr>
            <w:tcW w:type="dxa" w:w="1560"/>
            <w:shd w:fill="FFFFFF"/>
            <w:tcMar>
              <w:top w:w="90" w:type="dxa"/>
              <w:bottom w:w="90" w:type="dxa"/>
              <w:left w:w="140" w:type="dxa"/>
              <w:right w:w="140" w:type="dxa"/>
            </w:tcMar>
          </w:tcPr>
          <w:p>
            <w:r>
              <w:rPr>
                <w:rFonts w:ascii="Calibri" w:hAnsi="Calibri"/>
                <w:sz w:val="18"/>
              </w:rPr>
              <w:t>B</w:t>
            </w:r>
          </w:p>
        </w:tc>
        <w:tc>
          <w:tcPr>
            <w:tcW w:type="dxa" w:w="1560"/>
            <w:shd w:fill="FFFFFF"/>
            <w:tcMar>
              <w:top w:w="90" w:type="dxa"/>
              <w:bottom w:w="90" w:type="dxa"/>
              <w:left w:w="140" w:type="dxa"/>
              <w:right w:w="140" w:type="dxa"/>
            </w:tcMar>
          </w:tcPr>
          <w:p>
            <w:r>
              <w:rPr>
                <w:rFonts w:ascii="Calibri" w:hAnsi="Calibri"/>
                <w:sz w:val="18"/>
              </w:rPr>
              <w:t>-0.0025</w:t>
            </w:r>
          </w:p>
        </w:tc>
        <w:tc>
          <w:tcPr>
            <w:tcW w:type="dxa" w:w="1560"/>
            <w:shd w:fill="FFFFFF"/>
            <w:tcMar>
              <w:top w:w="90" w:type="dxa"/>
              <w:bottom w:w="90" w:type="dxa"/>
              <w:left w:w="140" w:type="dxa"/>
              <w:right w:w="140" w:type="dxa"/>
            </w:tcMar>
          </w:tcPr>
          <w:p>
            <w:r>
              <w:rPr>
                <w:rFonts w:ascii="Calibri" w:hAnsi="Calibri"/>
                <w:sz w:val="18"/>
              </w:rPr>
              <w:t>0.248 mg/kg</w:t>
            </w:r>
          </w:p>
        </w:tc>
        <w:tc>
          <w:tcPr>
            <w:tcW w:type="dxa" w:w="1560"/>
            <w:shd w:fill="FFFFFF"/>
            <w:tcMar>
              <w:top w:w="90" w:type="dxa"/>
              <w:bottom w:w="90" w:type="dxa"/>
              <w:left w:w="140" w:type="dxa"/>
              <w:right w:w="140" w:type="dxa"/>
            </w:tcMar>
          </w:tcPr>
          <w:p>
            <w:r>
              <w:rPr>
                <w:rFonts w:ascii="Calibri" w:hAnsi="Calibri"/>
                <w:sz w:val="18"/>
              </w:rPr>
              <w:t>16.99%</w:t>
            </w:r>
          </w:p>
        </w:tc>
        <w:tc>
          <w:tcPr>
            <w:tcW w:type="dxa" w:w="1560"/>
            <w:shd w:fill="FFFFFF"/>
            <w:tcMar>
              <w:top w:w="90" w:type="dxa"/>
              <w:bottom w:w="90" w:type="dxa"/>
              <w:left w:w="140" w:type="dxa"/>
              <w:right w:w="140" w:type="dxa"/>
            </w:tcMar>
          </w:tcPr>
          <w:p>
            <w:r>
              <w:rPr>
                <w:rFonts w:ascii="Calibri" w:hAnsi="Calibri"/>
                <w:sz w:val="18"/>
              </w:rPr>
              <w:t>Extremely Low / Stochastic</w:t>
            </w:r>
          </w:p>
        </w:tc>
      </w:tr>
      <w:tr>
        <w:tc>
          <w:tcPr>
            <w:tcW w:type="dxa" w:w="1560"/>
            <w:shd w:fill="F2F5F8"/>
            <w:tcMar>
              <w:top w:w="90" w:type="dxa"/>
              <w:bottom w:w="90" w:type="dxa"/>
              <w:left w:w="140" w:type="dxa"/>
              <w:right w:w="140" w:type="dxa"/>
            </w:tcMar>
          </w:tcPr>
          <w:p>
            <w:r>
              <w:rPr>
                <w:rFonts w:ascii="Calibri" w:hAnsi="Calibri"/>
                <w:sz w:val="18"/>
              </w:rPr>
              <w:t>Electrical Conductivity</w:t>
            </w:r>
          </w:p>
        </w:tc>
        <w:tc>
          <w:tcPr>
            <w:tcW w:type="dxa" w:w="1560"/>
            <w:shd w:fill="F2F5F8"/>
            <w:tcMar>
              <w:top w:w="90" w:type="dxa"/>
              <w:bottom w:w="90" w:type="dxa"/>
              <w:left w:w="140" w:type="dxa"/>
              <w:right w:w="140" w:type="dxa"/>
            </w:tcMar>
          </w:tcPr>
          <w:p>
            <w:r>
              <w:rPr>
                <w:rFonts w:ascii="Calibri" w:hAnsi="Calibri"/>
                <w:sz w:val="18"/>
              </w:rPr>
              <w:t>EC</w:t>
            </w:r>
          </w:p>
        </w:tc>
        <w:tc>
          <w:tcPr>
            <w:tcW w:type="dxa" w:w="1560"/>
            <w:shd w:fill="F2F5F8"/>
            <w:tcMar>
              <w:top w:w="90" w:type="dxa"/>
              <w:bottom w:w="90" w:type="dxa"/>
              <w:left w:w="140" w:type="dxa"/>
              <w:right w:w="140" w:type="dxa"/>
            </w:tcMar>
          </w:tcPr>
          <w:p>
            <w:r>
              <w:rPr>
                <w:rFonts w:ascii="Calibri" w:hAnsi="Calibri"/>
                <w:sz w:val="18"/>
              </w:rPr>
              <w:t>-0.0040</w:t>
            </w:r>
          </w:p>
        </w:tc>
        <w:tc>
          <w:tcPr>
            <w:tcW w:type="dxa" w:w="1560"/>
            <w:shd w:fill="F2F5F8"/>
            <w:tcMar>
              <w:top w:w="90" w:type="dxa"/>
              <w:bottom w:w="90" w:type="dxa"/>
              <w:left w:w="140" w:type="dxa"/>
              <w:right w:w="140" w:type="dxa"/>
            </w:tcMar>
          </w:tcPr>
          <w:p>
            <w:r>
              <w:rPr>
                <w:rFonts w:ascii="Calibri" w:hAnsi="Calibri"/>
                <w:sz w:val="18"/>
              </w:rPr>
              <w:t>0.387 dS/m</w:t>
            </w:r>
          </w:p>
        </w:tc>
        <w:tc>
          <w:tcPr>
            <w:tcW w:type="dxa" w:w="1560"/>
            <w:shd w:fill="F2F5F8"/>
            <w:tcMar>
              <w:top w:w="90" w:type="dxa"/>
              <w:bottom w:w="90" w:type="dxa"/>
              <w:left w:w="140" w:type="dxa"/>
              <w:right w:w="140" w:type="dxa"/>
            </w:tcMar>
          </w:tcPr>
          <w:p>
            <w:r>
              <w:rPr>
                <w:rFonts w:ascii="Calibri" w:hAnsi="Calibri"/>
                <w:sz w:val="18"/>
              </w:rPr>
              <w:t>13.19%</w:t>
            </w:r>
          </w:p>
        </w:tc>
        <w:tc>
          <w:tcPr>
            <w:tcW w:type="dxa" w:w="1560"/>
            <w:shd w:fill="F2F5F8"/>
            <w:tcMar>
              <w:top w:w="90" w:type="dxa"/>
              <w:bottom w:w="90" w:type="dxa"/>
              <w:left w:w="140" w:type="dxa"/>
              <w:right w:w="140" w:type="dxa"/>
            </w:tcMar>
          </w:tcPr>
          <w:p>
            <w:r>
              <w:rPr>
                <w:rFonts w:ascii="Calibri" w:hAnsi="Calibri"/>
                <w:sz w:val="18"/>
              </w:rPr>
              <w:t>Extremely Low / Highly Localized</w:t>
            </w:r>
          </w:p>
        </w:tc>
      </w:tr>
    </w:tbl>
    <w:p>
      <w:pPr>
        <w:spacing w:after="160"/>
      </w:pPr>
    </w:p>
    <w:p>
      <w:r>
        <w:t>Agronomic Insight: Nitrogen, Potassium, and Organic Carbon are tied to broad biological and climatic processes (temperature-driven decomposition and rainfall weathering). Conversely, Phosphorus (subject to rapid mineral adsorption) and micronutrients (governed by localized organic amendments and micro-redox conditions) cannot be predicted from macro-geospatial factors. Point-of-care laboratory testing remains mandatory.</w:t>
      </w:r>
    </w:p>
    <w:p>
      <w:pPr>
        <w:pStyle w:val="Heading1"/>
      </w:pPr>
      <w:r>
        <w:t>7. Unsupervised, Semi-Supervised &amp; Contextual Bandits</w:t>
      </w:r>
    </w:p>
    <w:p>
      <w:r>
        <w:t>• Unsupervised Clustering: Agglomerative Hierarchical Clustering (Ward linkage) achieved the best natural grouping (Silhouette = 0.0859, Calinski-Harabasz = 148.80, Davies-Bouldin = 2.4676), demarcating five distinct pedo-climatic agro-zones (Sub-Himalayan Terai, Coastal Saline, Western Lateritic, Old Alluvial, and New Riverine Alluvium).</w:t>
      </w:r>
    </w:p>
    <w:p>
      <w:r>
        <w:t>• Semi-Supervised Learning (50% Masked Labels): Self-Training Classifier (HistGBM base) recovered 96.1% of fully supervised accuracy (40.82% Accuracy, 0.4045 Macro F1), proving viable for semi-automated extension when soil tests lack crop suitability labels.</w:t>
      </w:r>
    </w:p>
    <w:p>
      <w:r>
        <w:t>• Reinforcement Learning (Contextual Bandits): Evaluated across 3,000 online decision steps, Upper Confidence Bound (UCB-1) achieved an average reward (accuracy) of 9.20% (276 rewards), outperforming Epsilon-Greedy (8.83%) and Thompson Sampling (8.07%). Static cross-sectional survey data justifies a single-step contextual bandit formulation rather than full sequential MDPs.</w:t>
      </w:r>
    </w:p>
    <w:p>
      <w:r>
        <w:t>• Multi-Criteria Decision Making (AHP &amp; TOPSIS): AHP expert weights for the 6 primary criteria were verified with Consistency Ratio CR = 0.0458 &lt; 0.10 (OC: 30.12%, N: 30.12%, P: 11.85%, K: 11.85%, pH: 11.85%, EC: 4.21%). TOPSIS proximity scoring correlated strongly with high-demand commercial crops.</w:t>
      </w:r>
    </w:p>
    <w:p>
      <w:pPr>
        <w:pStyle w:val="Heading1"/>
      </w:pPr>
      <w:r>
        <w:t>8. Production Prediction System &amp; Research Deliverables</w:t>
      </w:r>
    </w:p>
    <w:p>
      <w:r>
        <w:t>The complete inference pipeline has been encapsulated into an exportable, leak-free deployment function `predict_crop_and_fertilizer()`. Given 12 soil parameters and climatic conditions, it returns:</w:t>
      </w:r>
    </w:p>
    <w:p>
      <w:r>
        <w:t>1. Top-3 Suitable Crop Ranking with calibrated predictive confidence probabilities.</w:t>
        <w:br/>
        <w:t>2. Soil Fertility Index (SFI) score and class (High, Moderate, Low).</w:t>
        <w:br/>
        <w:t>3. Limiting Nutrient Identification (Liebig's Law of the Minimum).</w:t>
        <w:br/>
        <w:t>4. Site-Specific Fertilizer Doses (N, P₂O₅, K₂O in kg/ha) computed as Crop Removal Requirement minus Soil Test Contribution.</w:t>
        <w:br/>
        <w:t>5. Out-of-Distribution (OOD) Uncertainty Warning when input variables exceed training domain boundaries.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