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4FBE" w:rsidRPr="00B44FBE" w:rsidRDefault="00B44FBE" w:rsidP="00B44FBE">
      <w:pPr>
        <w:jc w:val="center"/>
        <w:rPr>
          <w:rFonts w:ascii="黑体" w:eastAsia="黑体" w:hAnsi="黑体"/>
          <w:sz w:val="32"/>
          <w:szCs w:val="32"/>
        </w:rPr>
      </w:pPr>
      <w:r w:rsidRPr="00B44FBE">
        <w:rPr>
          <w:rFonts w:ascii="黑体" w:eastAsia="黑体" w:hAnsi="黑体" w:hint="eastAsia"/>
          <w:sz w:val="32"/>
          <w:szCs w:val="32"/>
        </w:rPr>
        <w:t>目录</w:t>
      </w:r>
    </w:p>
    <w:p w:rsidR="00B44FBE" w:rsidRDefault="00B44FBE">
      <w:pPr>
        <w:pStyle w:val="10"/>
        <w:rPr>
          <w:rFonts w:asciiTheme="minorHAnsi" w:eastAsiaTheme="minorEastAsia" w:hAnsiTheme="minorHAnsi"/>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69261762" w:history="1">
        <w:r w:rsidRPr="008E2BEA">
          <w:rPr>
            <w:rStyle w:val="a7"/>
            <w:rFonts w:hint="eastAsia"/>
          </w:rPr>
          <w:t>第一章 引言</w:t>
        </w:r>
        <w:r>
          <w:rPr>
            <w:webHidden/>
          </w:rPr>
          <w:tab/>
        </w:r>
        <w:r>
          <w:rPr>
            <w:webHidden/>
          </w:rPr>
          <w:fldChar w:fldCharType="begin"/>
        </w:r>
        <w:r>
          <w:rPr>
            <w:webHidden/>
          </w:rPr>
          <w:instrText xml:space="preserve"> PAGEREF _Toc469261762 \h </w:instrText>
        </w:r>
        <w:r>
          <w:rPr>
            <w:webHidden/>
          </w:rPr>
        </w:r>
        <w:r>
          <w:rPr>
            <w:webHidden/>
          </w:rPr>
          <w:fldChar w:fldCharType="separate"/>
        </w:r>
        <w:r>
          <w:rPr>
            <w:webHidden/>
          </w:rPr>
          <w:t>1</w:t>
        </w:r>
        <w:r>
          <w:rPr>
            <w:webHidden/>
          </w:rPr>
          <w:fldChar w:fldCharType="end"/>
        </w:r>
      </w:hyperlink>
    </w:p>
    <w:p w:rsidR="00B44FBE" w:rsidRPr="00ED240C" w:rsidRDefault="00653DCE" w:rsidP="00B44FBE">
      <w:pPr>
        <w:pStyle w:val="20"/>
        <w:tabs>
          <w:tab w:val="left" w:pos="840"/>
          <w:tab w:val="right" w:leader="dot" w:pos="8210"/>
        </w:tabs>
        <w:ind w:left="0"/>
        <w:rPr>
          <w:rFonts w:asciiTheme="majorEastAsia" w:eastAsiaTheme="majorEastAsia" w:hAnsiTheme="majorEastAsia"/>
          <w:noProof/>
          <w:kern w:val="2"/>
          <w:sz w:val="24"/>
          <w:szCs w:val="24"/>
        </w:rPr>
      </w:pPr>
      <w:hyperlink w:anchor="_Toc469261763" w:history="1">
        <w:r w:rsidR="00B44FBE" w:rsidRPr="00ED240C">
          <w:rPr>
            <w:rStyle w:val="a7"/>
            <w:rFonts w:asciiTheme="majorEastAsia" w:eastAsiaTheme="majorEastAsia" w:hAnsiTheme="majorEastAsia"/>
            <w:noProof/>
            <w:sz w:val="24"/>
            <w:szCs w:val="24"/>
          </w:rPr>
          <w:t>1.1</w:t>
        </w:r>
        <w:r w:rsidR="00B44FBE" w:rsidRPr="00ED240C">
          <w:rPr>
            <w:rFonts w:asciiTheme="majorEastAsia" w:eastAsiaTheme="majorEastAsia" w:hAnsiTheme="majorEastAsia"/>
            <w:noProof/>
            <w:kern w:val="2"/>
            <w:sz w:val="24"/>
            <w:szCs w:val="24"/>
          </w:rPr>
          <w:tab/>
        </w:r>
        <w:r w:rsidR="00B44FBE" w:rsidRPr="00ED240C">
          <w:rPr>
            <w:rStyle w:val="a7"/>
            <w:rFonts w:asciiTheme="majorEastAsia" w:eastAsiaTheme="majorEastAsia" w:hAnsiTheme="majorEastAsia" w:hint="eastAsia"/>
            <w:noProof/>
            <w:sz w:val="24"/>
            <w:szCs w:val="24"/>
          </w:rPr>
          <w:t>一级标题</w:t>
        </w:r>
        <w:r w:rsidR="00B44FBE" w:rsidRPr="00ED240C">
          <w:rPr>
            <w:rFonts w:asciiTheme="majorEastAsia" w:eastAsiaTheme="majorEastAsia" w:hAnsiTheme="majorEastAsia"/>
            <w:noProof/>
            <w:webHidden/>
            <w:sz w:val="24"/>
            <w:szCs w:val="24"/>
          </w:rPr>
          <w:tab/>
        </w:r>
        <w:r w:rsidR="00B44FBE" w:rsidRPr="00ED240C">
          <w:rPr>
            <w:rFonts w:asciiTheme="majorEastAsia" w:eastAsiaTheme="majorEastAsia" w:hAnsiTheme="majorEastAsia"/>
            <w:noProof/>
            <w:webHidden/>
            <w:sz w:val="24"/>
            <w:szCs w:val="24"/>
          </w:rPr>
          <w:fldChar w:fldCharType="begin"/>
        </w:r>
        <w:r w:rsidR="00B44FBE" w:rsidRPr="00ED240C">
          <w:rPr>
            <w:rFonts w:asciiTheme="majorEastAsia" w:eastAsiaTheme="majorEastAsia" w:hAnsiTheme="majorEastAsia"/>
            <w:noProof/>
            <w:webHidden/>
            <w:sz w:val="24"/>
            <w:szCs w:val="24"/>
          </w:rPr>
          <w:instrText xml:space="preserve"> PAGEREF _Toc469261763 \h </w:instrText>
        </w:r>
        <w:r w:rsidR="00B44FBE" w:rsidRPr="00ED240C">
          <w:rPr>
            <w:rFonts w:asciiTheme="majorEastAsia" w:eastAsiaTheme="majorEastAsia" w:hAnsiTheme="majorEastAsia"/>
            <w:noProof/>
            <w:webHidden/>
            <w:sz w:val="24"/>
            <w:szCs w:val="24"/>
          </w:rPr>
        </w:r>
        <w:r w:rsidR="00B44FBE" w:rsidRPr="00ED240C">
          <w:rPr>
            <w:rFonts w:asciiTheme="majorEastAsia" w:eastAsiaTheme="majorEastAsia" w:hAnsiTheme="majorEastAsia"/>
            <w:noProof/>
            <w:webHidden/>
            <w:sz w:val="24"/>
            <w:szCs w:val="24"/>
          </w:rPr>
          <w:fldChar w:fldCharType="separate"/>
        </w:r>
        <w:r w:rsidR="00B44FBE" w:rsidRPr="00ED240C">
          <w:rPr>
            <w:rFonts w:asciiTheme="majorEastAsia" w:eastAsiaTheme="majorEastAsia" w:hAnsiTheme="majorEastAsia"/>
            <w:noProof/>
            <w:webHidden/>
            <w:sz w:val="24"/>
            <w:szCs w:val="24"/>
          </w:rPr>
          <w:t>1</w:t>
        </w:r>
        <w:r w:rsidR="00B44FBE" w:rsidRPr="00ED240C">
          <w:rPr>
            <w:rFonts w:asciiTheme="majorEastAsia" w:eastAsiaTheme="majorEastAsia" w:hAnsiTheme="majorEastAsia"/>
            <w:noProof/>
            <w:webHidden/>
            <w:sz w:val="24"/>
            <w:szCs w:val="24"/>
          </w:rPr>
          <w:fldChar w:fldCharType="end"/>
        </w:r>
      </w:hyperlink>
    </w:p>
    <w:p w:rsidR="00B44FBE" w:rsidRPr="00ED240C" w:rsidRDefault="00653DCE" w:rsidP="00B44FBE">
      <w:pPr>
        <w:pStyle w:val="30"/>
        <w:tabs>
          <w:tab w:val="left" w:pos="851"/>
          <w:tab w:val="right" w:leader="dot" w:pos="8210"/>
        </w:tabs>
        <w:ind w:left="0"/>
        <w:rPr>
          <w:rFonts w:asciiTheme="majorEastAsia" w:eastAsiaTheme="majorEastAsia" w:hAnsiTheme="majorEastAsia"/>
          <w:noProof/>
          <w:kern w:val="2"/>
          <w:sz w:val="24"/>
          <w:szCs w:val="24"/>
        </w:rPr>
      </w:pPr>
      <w:hyperlink w:anchor="_Toc469261764" w:history="1">
        <w:r w:rsidR="00B44FBE" w:rsidRPr="00ED240C">
          <w:rPr>
            <w:rStyle w:val="a7"/>
            <w:rFonts w:asciiTheme="majorEastAsia" w:eastAsiaTheme="majorEastAsia" w:hAnsiTheme="majorEastAsia"/>
            <w:noProof/>
            <w:sz w:val="24"/>
            <w:szCs w:val="24"/>
          </w:rPr>
          <w:t>1.1.1</w:t>
        </w:r>
        <w:r w:rsidR="00B44FBE" w:rsidRPr="00ED240C">
          <w:rPr>
            <w:rFonts w:asciiTheme="majorEastAsia" w:eastAsiaTheme="majorEastAsia" w:hAnsiTheme="majorEastAsia"/>
            <w:noProof/>
            <w:kern w:val="2"/>
            <w:sz w:val="24"/>
            <w:szCs w:val="24"/>
          </w:rPr>
          <w:tab/>
        </w:r>
        <w:r w:rsidR="00B44FBE" w:rsidRPr="00ED240C">
          <w:rPr>
            <w:rStyle w:val="a7"/>
            <w:rFonts w:asciiTheme="majorEastAsia" w:eastAsiaTheme="majorEastAsia" w:hAnsiTheme="majorEastAsia" w:hint="eastAsia"/>
            <w:noProof/>
            <w:sz w:val="24"/>
            <w:szCs w:val="24"/>
          </w:rPr>
          <w:t>二级标题</w:t>
        </w:r>
        <w:r w:rsidR="00B44FBE" w:rsidRPr="00ED240C">
          <w:rPr>
            <w:rFonts w:asciiTheme="majorEastAsia" w:eastAsiaTheme="majorEastAsia" w:hAnsiTheme="majorEastAsia"/>
            <w:noProof/>
            <w:webHidden/>
            <w:sz w:val="24"/>
            <w:szCs w:val="24"/>
          </w:rPr>
          <w:tab/>
        </w:r>
        <w:r w:rsidR="00B44FBE" w:rsidRPr="00ED240C">
          <w:rPr>
            <w:rFonts w:asciiTheme="majorEastAsia" w:eastAsiaTheme="majorEastAsia" w:hAnsiTheme="majorEastAsia"/>
            <w:noProof/>
            <w:webHidden/>
            <w:sz w:val="24"/>
            <w:szCs w:val="24"/>
          </w:rPr>
          <w:fldChar w:fldCharType="begin"/>
        </w:r>
        <w:r w:rsidR="00B44FBE" w:rsidRPr="00ED240C">
          <w:rPr>
            <w:rFonts w:asciiTheme="majorEastAsia" w:eastAsiaTheme="majorEastAsia" w:hAnsiTheme="majorEastAsia"/>
            <w:noProof/>
            <w:webHidden/>
            <w:sz w:val="24"/>
            <w:szCs w:val="24"/>
          </w:rPr>
          <w:instrText xml:space="preserve"> PAGEREF _Toc469261764 \h </w:instrText>
        </w:r>
        <w:r w:rsidR="00B44FBE" w:rsidRPr="00ED240C">
          <w:rPr>
            <w:rFonts w:asciiTheme="majorEastAsia" w:eastAsiaTheme="majorEastAsia" w:hAnsiTheme="majorEastAsia"/>
            <w:noProof/>
            <w:webHidden/>
            <w:sz w:val="24"/>
            <w:szCs w:val="24"/>
          </w:rPr>
        </w:r>
        <w:r w:rsidR="00B44FBE" w:rsidRPr="00ED240C">
          <w:rPr>
            <w:rFonts w:asciiTheme="majorEastAsia" w:eastAsiaTheme="majorEastAsia" w:hAnsiTheme="majorEastAsia"/>
            <w:noProof/>
            <w:webHidden/>
            <w:sz w:val="24"/>
            <w:szCs w:val="24"/>
          </w:rPr>
          <w:fldChar w:fldCharType="separate"/>
        </w:r>
        <w:r w:rsidR="00B44FBE" w:rsidRPr="00ED240C">
          <w:rPr>
            <w:rFonts w:asciiTheme="majorEastAsia" w:eastAsiaTheme="majorEastAsia" w:hAnsiTheme="majorEastAsia"/>
            <w:noProof/>
            <w:webHidden/>
            <w:sz w:val="24"/>
            <w:szCs w:val="24"/>
          </w:rPr>
          <w:t>1</w:t>
        </w:r>
        <w:r w:rsidR="00B44FBE" w:rsidRPr="00ED240C">
          <w:rPr>
            <w:rFonts w:asciiTheme="majorEastAsia" w:eastAsiaTheme="majorEastAsia" w:hAnsiTheme="majorEastAsia"/>
            <w:noProof/>
            <w:webHidden/>
            <w:sz w:val="24"/>
            <w:szCs w:val="24"/>
          </w:rPr>
          <w:fldChar w:fldCharType="end"/>
        </w:r>
      </w:hyperlink>
    </w:p>
    <w:p w:rsidR="00FC5024" w:rsidRDefault="00B44FBE" w:rsidP="00FC5024">
      <w:r>
        <w:fldChar w:fldCharType="end"/>
      </w:r>
    </w:p>
    <w:p w:rsidR="0059130D" w:rsidRDefault="0059130D">
      <w:pPr>
        <w:widowControl/>
        <w:jc w:val="left"/>
        <w:sectPr w:rsidR="0059130D" w:rsidSect="00FC5024">
          <w:headerReference w:type="even" r:id="rId9"/>
          <w:headerReference w:type="default" r:id="rId10"/>
          <w:footerReference w:type="default" r:id="rId11"/>
          <w:pgSz w:w="11906" w:h="16838"/>
          <w:pgMar w:top="2552" w:right="1701" w:bottom="2268" w:left="1985" w:header="851" w:footer="992" w:gutter="0"/>
          <w:cols w:space="425"/>
          <w:docGrid w:type="lines" w:linePitch="312"/>
        </w:sectPr>
      </w:pPr>
    </w:p>
    <w:p w:rsidR="00FC5024" w:rsidRDefault="00840210" w:rsidP="00F76E86">
      <w:pPr>
        <w:pStyle w:val="1"/>
        <w:spacing w:line="400" w:lineRule="exact"/>
        <w:ind w:left="0"/>
        <w:jc w:val="center"/>
        <w:rPr>
          <w:rFonts w:ascii="黑体" w:eastAsia="黑体" w:hAnsi="黑体"/>
          <w:sz w:val="36"/>
          <w:szCs w:val="36"/>
        </w:rPr>
      </w:pPr>
      <w:r>
        <w:rPr>
          <w:rFonts w:ascii="黑体" w:eastAsia="黑体" w:hAnsi="黑体" w:hint="eastAsia"/>
          <w:sz w:val="36"/>
          <w:szCs w:val="36"/>
        </w:rPr>
        <w:lastRenderedPageBreak/>
        <w:t>高频交易的技术基础</w:t>
      </w:r>
    </w:p>
    <w:p w:rsidR="00045F8F" w:rsidRPr="00FC5024" w:rsidRDefault="00EE1950" w:rsidP="00F76E86">
      <w:pPr>
        <w:pStyle w:val="2"/>
        <w:numPr>
          <w:ilvl w:val="1"/>
          <w:numId w:val="3"/>
        </w:numPr>
        <w:spacing w:line="400" w:lineRule="exact"/>
        <w:ind w:left="0" w:firstLine="0"/>
        <w:jc w:val="center"/>
        <w:rPr>
          <w:rFonts w:ascii="黑体" w:eastAsia="黑体" w:hAnsi="黑体"/>
          <w:sz w:val="30"/>
          <w:szCs w:val="30"/>
        </w:rPr>
      </w:pPr>
      <w:r>
        <w:rPr>
          <w:rFonts w:ascii="黑体" w:eastAsia="黑体" w:hAnsi="黑体" w:hint="eastAsia"/>
          <w:sz w:val="30"/>
          <w:szCs w:val="30"/>
        </w:rPr>
        <w:t>现代交易市场的支持</w:t>
      </w:r>
    </w:p>
    <w:p w:rsidR="007E76CC" w:rsidRDefault="00EE1950" w:rsidP="00EE1950">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w:t>
      </w:r>
      <w:r w:rsidR="00C136B2">
        <w:rPr>
          <w:sz w:val="24"/>
          <w:szCs w:val="24"/>
        </w:rPr>
        <w:t>与过去相比较</w:t>
      </w:r>
      <w:r>
        <w:rPr>
          <w:sz w:val="24"/>
          <w:szCs w:val="24"/>
        </w:rPr>
        <w:t>已经是一个较为完善的市场体系</w:t>
      </w:r>
      <w:r w:rsidR="00C136B2">
        <w:rPr>
          <w:sz w:val="24"/>
          <w:szCs w:val="24"/>
        </w:rPr>
        <w:t>了</w:t>
      </w:r>
      <w:r>
        <w:rPr>
          <w:sz w:val="24"/>
          <w:szCs w:val="24"/>
        </w:rPr>
        <w:t>，</w:t>
      </w:r>
      <w:r w:rsidR="00C136B2">
        <w:rPr>
          <w:sz w:val="24"/>
          <w:szCs w:val="24"/>
        </w:rPr>
        <w:t>它</w:t>
      </w:r>
      <w:r>
        <w:rPr>
          <w:sz w:val="24"/>
          <w:szCs w:val="24"/>
        </w:rPr>
        <w:t>的完善程度体现在如下方面：一是已经有了一个初步成形的法规体系和执法机制；二是市场的组织架构也比较健全；三是市场的技术交易系统基本功能较为完备</w:t>
      </w:r>
      <w:r w:rsidR="004F23B8">
        <w:rPr>
          <w:rFonts w:hint="eastAsia"/>
          <w:sz w:val="24"/>
          <w:szCs w:val="24"/>
        </w:rPr>
        <w:t>[11]</w:t>
      </w:r>
      <w:r w:rsidR="004F23B8">
        <w:rPr>
          <w:rFonts w:hint="eastAsia"/>
          <w:sz w:val="24"/>
          <w:szCs w:val="24"/>
        </w:rPr>
        <w:t>。</w:t>
      </w:r>
    </w:p>
    <w:p w:rsidR="001B70EE" w:rsidRDefault="001B70EE" w:rsidP="00EE1950">
      <w:pPr>
        <w:spacing w:line="400" w:lineRule="exact"/>
        <w:ind w:firstLineChars="177" w:firstLine="425"/>
        <w:rPr>
          <w:sz w:val="24"/>
          <w:szCs w:val="24"/>
        </w:rPr>
      </w:pPr>
      <w:r>
        <w:rPr>
          <w:rFonts w:hint="eastAsia"/>
          <w:sz w:val="24"/>
          <w:szCs w:val="24"/>
        </w:rPr>
        <w:t>随着计算机行业的发展，交易市场摆脱了人工记账、人工结算的过去。现代交易系统在安全、保密、效率等方面远胜于过去。如今的证券或者期货市场日均成交额都以千亿计，</w:t>
      </w:r>
      <w:r w:rsidR="00C136B2">
        <w:rPr>
          <w:rFonts w:hint="eastAsia"/>
          <w:sz w:val="24"/>
          <w:szCs w:val="24"/>
        </w:rPr>
        <w:t>像二三十年前一样</w:t>
      </w:r>
      <w:r>
        <w:rPr>
          <w:rFonts w:hint="eastAsia"/>
          <w:sz w:val="24"/>
          <w:szCs w:val="24"/>
        </w:rPr>
        <w:t>使用纸张确认、交易、交收的交易方式，是完全不可能实现的。现代交易系统使用了超强计算能力的计算机软硬件，使用了万兆级的网络通讯设备，对外开放了直连接口提供直连交易所的交易服务，对内则有高速</w:t>
      </w:r>
      <w:proofErr w:type="gramStart"/>
      <w:r>
        <w:rPr>
          <w:rFonts w:hint="eastAsia"/>
          <w:sz w:val="24"/>
          <w:szCs w:val="24"/>
        </w:rPr>
        <w:t>的风控系统</w:t>
      </w:r>
      <w:proofErr w:type="gramEnd"/>
      <w:r>
        <w:rPr>
          <w:rFonts w:hint="eastAsia"/>
          <w:sz w:val="24"/>
          <w:szCs w:val="24"/>
        </w:rPr>
        <w:t>用于在盘中实时试算预警，揭示并控制风险。</w:t>
      </w:r>
      <w:r w:rsidR="00807B76">
        <w:rPr>
          <w:rFonts w:hint="eastAsia"/>
          <w:sz w:val="24"/>
          <w:szCs w:val="24"/>
        </w:rPr>
        <w:t>这些基础设施</w:t>
      </w:r>
      <w:r w:rsidR="00C136B2">
        <w:rPr>
          <w:rFonts w:hint="eastAsia"/>
          <w:sz w:val="24"/>
          <w:szCs w:val="24"/>
        </w:rPr>
        <w:t>为市场交易提供了</w:t>
      </w:r>
      <w:r w:rsidR="00807B76">
        <w:rPr>
          <w:rFonts w:hint="eastAsia"/>
          <w:sz w:val="24"/>
          <w:szCs w:val="24"/>
        </w:rPr>
        <w:t>极大的</w:t>
      </w:r>
      <w:r w:rsidR="00C136B2">
        <w:rPr>
          <w:rFonts w:hint="eastAsia"/>
          <w:sz w:val="24"/>
          <w:szCs w:val="24"/>
        </w:rPr>
        <w:t>支持</w:t>
      </w:r>
      <w:r w:rsidR="007B698C">
        <w:rPr>
          <w:rFonts w:hint="eastAsia"/>
          <w:sz w:val="24"/>
          <w:szCs w:val="24"/>
        </w:rPr>
        <w:t>。</w:t>
      </w:r>
    </w:p>
    <w:p w:rsidR="001B70EE" w:rsidRDefault="001B70EE" w:rsidP="001B70EE">
      <w:pPr>
        <w:spacing w:line="400" w:lineRule="exact"/>
        <w:ind w:firstLineChars="177" w:firstLine="425"/>
        <w:rPr>
          <w:sz w:val="24"/>
          <w:szCs w:val="24"/>
        </w:rPr>
      </w:pPr>
      <w:r>
        <w:rPr>
          <w:rFonts w:hint="eastAsia"/>
          <w:sz w:val="24"/>
          <w:szCs w:val="24"/>
        </w:rPr>
        <w:t>在期货市场不得不提的是综合交易平台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），它是为期货公司开发的一套期货经济业务管理系统，由交易、风险控制、结算三大系统构成。其中交易系统负责订单处理、交易行情下送，</w:t>
      </w:r>
      <w:proofErr w:type="gramStart"/>
      <w:r>
        <w:rPr>
          <w:rFonts w:hint="eastAsia"/>
          <w:sz w:val="24"/>
          <w:szCs w:val="24"/>
        </w:rPr>
        <w:t>银期转账</w:t>
      </w:r>
      <w:proofErr w:type="gramEnd"/>
      <w:r>
        <w:rPr>
          <w:rFonts w:hint="eastAsia"/>
          <w:sz w:val="24"/>
          <w:szCs w:val="24"/>
        </w:rPr>
        <w:t>业务等，结算系统负责交易管理、账户管理、经纪人管理、资金管理、费率设置、日终结算、信息查询以及报表管理等，</w:t>
      </w:r>
      <w:proofErr w:type="gramStart"/>
      <w:r>
        <w:rPr>
          <w:rFonts w:hint="eastAsia"/>
          <w:sz w:val="24"/>
          <w:szCs w:val="24"/>
        </w:rPr>
        <w:t>风控系统</w:t>
      </w:r>
      <w:proofErr w:type="gramEnd"/>
      <w:r>
        <w:rPr>
          <w:rFonts w:hint="eastAsia"/>
          <w:sz w:val="24"/>
          <w:szCs w:val="24"/>
        </w:rPr>
        <w:t>则用于控制系统运行风险。上期所</w:t>
      </w:r>
      <w:r>
        <w:rPr>
          <w:rFonts w:hint="eastAsia"/>
          <w:sz w:val="24"/>
          <w:szCs w:val="24"/>
        </w:rPr>
        <w:t>CTP</w:t>
      </w:r>
      <w:r>
        <w:rPr>
          <w:rFonts w:hint="eastAsia"/>
          <w:sz w:val="24"/>
          <w:szCs w:val="24"/>
        </w:rPr>
        <w:t>系统</w:t>
      </w:r>
      <w:r w:rsidR="006F3F8C">
        <w:rPr>
          <w:rFonts w:hint="eastAsia"/>
          <w:sz w:val="24"/>
          <w:szCs w:val="24"/>
        </w:rPr>
        <w:t>是国内最早推出的内存交易系统，</w:t>
      </w:r>
      <w:r>
        <w:rPr>
          <w:rFonts w:hint="eastAsia"/>
          <w:sz w:val="24"/>
          <w:szCs w:val="24"/>
        </w:rPr>
        <w:t>并发处理能力强大，委托性能超过</w:t>
      </w:r>
      <w:r>
        <w:rPr>
          <w:rFonts w:hint="eastAsia"/>
          <w:sz w:val="24"/>
          <w:szCs w:val="24"/>
        </w:rPr>
        <w:t>2000</w:t>
      </w:r>
      <w:r>
        <w:rPr>
          <w:rFonts w:hint="eastAsia"/>
          <w:sz w:val="24"/>
          <w:szCs w:val="24"/>
        </w:rPr>
        <w:t>笔每秒，可支持</w:t>
      </w:r>
      <w:r>
        <w:rPr>
          <w:rFonts w:hint="eastAsia"/>
          <w:sz w:val="24"/>
          <w:szCs w:val="24"/>
        </w:rPr>
        <w:t>10000</w:t>
      </w:r>
      <w:r>
        <w:rPr>
          <w:rFonts w:hint="eastAsia"/>
          <w:sz w:val="24"/>
          <w:szCs w:val="24"/>
        </w:rPr>
        <w:t>客户并发，主要面向期货公司，也可以支持基金公司、投资公司等进行期货交易</w:t>
      </w:r>
      <w:r w:rsidR="006F3F8C">
        <w:rPr>
          <w:rFonts w:hint="eastAsia"/>
          <w:sz w:val="24"/>
          <w:szCs w:val="24"/>
        </w:rPr>
        <w:t>。</w:t>
      </w:r>
    </w:p>
    <w:p w:rsidR="007E76CC" w:rsidRPr="00657440" w:rsidRDefault="006F3F8C" w:rsidP="00B669FC">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此外还有中金所的飞马系统，可以做中金所的股指期货、国债期货等期货品种的程序化交易。该系统的主要方向是对准</w:t>
      </w:r>
      <w:proofErr w:type="gramStart"/>
      <w:r>
        <w:rPr>
          <w:rFonts w:hint="eastAsia"/>
          <w:sz w:val="24"/>
          <w:szCs w:val="24"/>
        </w:rPr>
        <w:t>极</w:t>
      </w:r>
      <w:proofErr w:type="gramEnd"/>
      <w:r>
        <w:rPr>
          <w:rFonts w:hint="eastAsia"/>
          <w:sz w:val="24"/>
          <w:szCs w:val="24"/>
        </w:rPr>
        <w:t>速交易，据相关介绍资料，该系统服务器</w:t>
      </w:r>
      <w:proofErr w:type="gramStart"/>
      <w:r>
        <w:rPr>
          <w:rFonts w:hint="eastAsia"/>
          <w:sz w:val="24"/>
          <w:szCs w:val="24"/>
        </w:rPr>
        <w:t>距开拓</w:t>
      </w:r>
      <w:proofErr w:type="gramEnd"/>
      <w:r>
        <w:rPr>
          <w:rFonts w:hint="eastAsia"/>
          <w:sz w:val="24"/>
          <w:szCs w:val="24"/>
        </w:rPr>
        <w:t>者</w:t>
      </w:r>
      <w:r>
        <w:rPr>
          <w:rFonts w:hint="eastAsia"/>
          <w:sz w:val="24"/>
          <w:szCs w:val="24"/>
        </w:rPr>
        <w:t>/</w:t>
      </w:r>
      <w:r>
        <w:rPr>
          <w:rFonts w:hint="eastAsia"/>
          <w:sz w:val="24"/>
          <w:szCs w:val="24"/>
        </w:rPr>
        <w:t>金字塔行情服务器</w:t>
      </w:r>
      <w:r>
        <w:rPr>
          <w:rFonts w:hint="eastAsia"/>
          <w:sz w:val="24"/>
          <w:szCs w:val="24"/>
        </w:rPr>
        <w:t>3</w:t>
      </w:r>
      <w:r>
        <w:rPr>
          <w:rFonts w:hint="eastAsia"/>
          <w:sz w:val="24"/>
          <w:szCs w:val="24"/>
        </w:rPr>
        <w:t>米，距</w:t>
      </w:r>
      <w:r>
        <w:rPr>
          <w:rFonts w:hint="eastAsia"/>
          <w:sz w:val="24"/>
          <w:szCs w:val="24"/>
        </w:rPr>
        <w:t>CTP</w:t>
      </w:r>
      <w:r>
        <w:rPr>
          <w:rFonts w:hint="eastAsia"/>
          <w:sz w:val="24"/>
          <w:szCs w:val="24"/>
        </w:rPr>
        <w:t>交易前置服务器</w:t>
      </w:r>
      <w:r>
        <w:rPr>
          <w:rFonts w:hint="eastAsia"/>
          <w:sz w:val="24"/>
          <w:szCs w:val="24"/>
        </w:rPr>
        <w:t>3</w:t>
      </w:r>
      <w:r>
        <w:rPr>
          <w:rFonts w:hint="eastAsia"/>
          <w:sz w:val="24"/>
          <w:szCs w:val="24"/>
        </w:rPr>
        <w:t>米，距交易所撮合机器</w:t>
      </w:r>
      <w:r>
        <w:rPr>
          <w:rFonts w:hint="eastAsia"/>
          <w:sz w:val="24"/>
          <w:szCs w:val="24"/>
        </w:rPr>
        <w:t>50</w:t>
      </w:r>
      <w:r>
        <w:rPr>
          <w:rFonts w:hint="eastAsia"/>
          <w:sz w:val="24"/>
          <w:szCs w:val="24"/>
        </w:rPr>
        <w:t>米。飞马系统内部耗时表现优良，</w:t>
      </w:r>
      <w:proofErr w:type="gramStart"/>
      <w:r>
        <w:rPr>
          <w:rFonts w:hint="eastAsia"/>
          <w:sz w:val="24"/>
          <w:szCs w:val="24"/>
        </w:rPr>
        <w:t>数讯机房</w:t>
      </w:r>
      <w:proofErr w:type="gramEnd"/>
      <w:r>
        <w:rPr>
          <w:rFonts w:hint="eastAsia"/>
          <w:sz w:val="24"/>
          <w:szCs w:val="24"/>
        </w:rPr>
        <w:t>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飞马系统分为飞马会员管理端和场上交易端，基本功能含：客户管理、费率管理、合约管理、</w:t>
      </w:r>
      <w:proofErr w:type="gramStart"/>
      <w:r>
        <w:rPr>
          <w:sz w:val="24"/>
          <w:szCs w:val="24"/>
        </w:rPr>
        <w:t>出入金</w:t>
      </w:r>
      <w:proofErr w:type="gramEnd"/>
      <w:r>
        <w:rPr>
          <w:sz w:val="24"/>
          <w:szCs w:val="24"/>
        </w:rPr>
        <w:t>管理、投资者相关查询</w:t>
      </w:r>
      <w:r>
        <w:rPr>
          <w:sz w:val="24"/>
          <w:szCs w:val="24"/>
        </w:rPr>
        <w:lastRenderedPageBreak/>
        <w:t>等。且飞马系统包含仿真环境，可以帮助用户在实盘前进行适应性测试。</w:t>
      </w:r>
    </w:p>
    <w:p w:rsidR="0088299F" w:rsidRPr="00EE1950" w:rsidRDefault="00EE1950" w:rsidP="00EE1950">
      <w:pPr>
        <w:pStyle w:val="2"/>
        <w:numPr>
          <w:ilvl w:val="1"/>
          <w:numId w:val="3"/>
        </w:numPr>
        <w:spacing w:line="400" w:lineRule="exact"/>
        <w:ind w:left="0" w:firstLine="0"/>
        <w:jc w:val="center"/>
        <w:rPr>
          <w:rFonts w:ascii="黑体" w:eastAsia="黑体" w:hAnsi="黑体"/>
          <w:sz w:val="30"/>
          <w:szCs w:val="30"/>
        </w:rPr>
      </w:pPr>
      <w:r w:rsidRPr="00EE1950">
        <w:rPr>
          <w:rFonts w:ascii="黑体" w:eastAsia="黑体" w:hAnsi="黑体"/>
          <w:sz w:val="30"/>
          <w:szCs w:val="30"/>
        </w:rPr>
        <w:t>计算机行业的发展</w:t>
      </w:r>
    </w:p>
    <w:p w:rsidR="000911BC" w:rsidRDefault="00724B5A" w:rsidP="00724B5A">
      <w:pPr>
        <w:spacing w:line="400" w:lineRule="exact"/>
        <w:ind w:firstLineChars="177" w:firstLine="425"/>
        <w:rPr>
          <w:sz w:val="24"/>
          <w:szCs w:val="24"/>
        </w:rPr>
      </w:pPr>
      <w:r>
        <w:rPr>
          <w:sz w:val="24"/>
          <w:szCs w:val="24"/>
        </w:rPr>
        <w:t>计算机行业的发展经历了漫长的过程</w:t>
      </w:r>
      <w:r w:rsidR="00522463">
        <w:rPr>
          <w:sz w:val="24"/>
          <w:szCs w:val="24"/>
        </w:rPr>
        <w:t>，</w:t>
      </w:r>
      <w:r>
        <w:rPr>
          <w:rFonts w:hint="eastAsia"/>
          <w:sz w:val="24"/>
          <w:szCs w:val="24"/>
        </w:rPr>
        <w:t>1946</w:t>
      </w:r>
      <w:r>
        <w:rPr>
          <w:rFonts w:hint="eastAsia"/>
          <w:sz w:val="24"/>
          <w:szCs w:val="24"/>
        </w:rPr>
        <w:t>年第一台计算机诞生</w:t>
      </w:r>
      <w:r w:rsidR="00522463">
        <w:rPr>
          <w:rFonts w:hint="eastAsia"/>
          <w:sz w:val="24"/>
          <w:szCs w:val="24"/>
        </w:rPr>
        <w:t>，</w:t>
      </w:r>
      <w:r>
        <w:rPr>
          <w:rFonts w:hint="eastAsia"/>
          <w:sz w:val="24"/>
          <w:szCs w:val="24"/>
        </w:rPr>
        <w:t>1956</w:t>
      </w:r>
      <w:r>
        <w:rPr>
          <w:rFonts w:hint="eastAsia"/>
          <w:sz w:val="24"/>
          <w:szCs w:val="24"/>
        </w:rPr>
        <w:t>年第一台晶体管计算机诞生</w:t>
      </w:r>
      <w:r w:rsidR="00522463">
        <w:rPr>
          <w:rFonts w:hint="eastAsia"/>
          <w:sz w:val="24"/>
          <w:szCs w:val="24"/>
        </w:rPr>
        <w:t>，</w:t>
      </w:r>
      <w:r>
        <w:rPr>
          <w:rFonts w:hint="eastAsia"/>
          <w:sz w:val="24"/>
          <w:szCs w:val="24"/>
        </w:rPr>
        <w:t>1962</w:t>
      </w:r>
      <w:r>
        <w:rPr>
          <w:rFonts w:hint="eastAsia"/>
          <w:sz w:val="24"/>
          <w:szCs w:val="24"/>
        </w:rPr>
        <w:t>年第一台集成电路计算机，</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是第一款个人计算机，随后各种大型机、中型机、小型机相继出现，计算机的成本也越来越低，使用范围越来越广。</w:t>
      </w:r>
      <w:r w:rsidR="000911BC">
        <w:rPr>
          <w:rFonts w:hint="eastAsia"/>
          <w:sz w:val="24"/>
          <w:szCs w:val="24"/>
        </w:rPr>
        <w:t>计算机行业的变化堪称是翻天覆地的，笔者第一次使用计算机时，还是插着磁盘的</w:t>
      </w:r>
      <w:r w:rsidR="000911BC">
        <w:rPr>
          <w:rFonts w:hint="eastAsia"/>
          <w:sz w:val="24"/>
          <w:szCs w:val="24"/>
        </w:rPr>
        <w:t>80586</w:t>
      </w:r>
      <w:r w:rsidR="000911BC">
        <w:rPr>
          <w:rFonts w:hint="eastAsia"/>
          <w:sz w:val="24"/>
          <w:szCs w:val="24"/>
        </w:rPr>
        <w:t>，而现在已经满世界的安卓</w:t>
      </w:r>
      <w:r w:rsidR="000911BC">
        <w:rPr>
          <w:rFonts w:hint="eastAsia"/>
          <w:sz w:val="24"/>
          <w:szCs w:val="24"/>
        </w:rPr>
        <w:t>6.0</w:t>
      </w:r>
      <w:r w:rsidR="000911BC">
        <w:rPr>
          <w:rFonts w:hint="eastAsia"/>
          <w:sz w:val="24"/>
          <w:szCs w:val="24"/>
        </w:rPr>
        <w:t>。在硬件方面，硬件架构不断更新，从</w:t>
      </w:r>
      <w:r w:rsidR="000911BC">
        <w:rPr>
          <w:rFonts w:hint="eastAsia"/>
          <w:sz w:val="24"/>
          <w:szCs w:val="24"/>
        </w:rPr>
        <w:t>8086</w:t>
      </w:r>
      <w:r w:rsidR="000911BC">
        <w:rPr>
          <w:rFonts w:hint="eastAsia"/>
          <w:sz w:val="24"/>
          <w:szCs w:val="24"/>
        </w:rPr>
        <w:t>、</w:t>
      </w:r>
      <w:r w:rsidR="000911BC">
        <w:rPr>
          <w:rFonts w:hint="eastAsia"/>
          <w:sz w:val="24"/>
          <w:szCs w:val="24"/>
        </w:rPr>
        <w:t>80286</w:t>
      </w:r>
      <w:r w:rsidR="000911BC">
        <w:rPr>
          <w:rFonts w:hint="eastAsia"/>
          <w:sz w:val="24"/>
          <w:szCs w:val="24"/>
        </w:rPr>
        <w:t>、</w:t>
      </w:r>
      <w:r w:rsidR="000911BC">
        <w:rPr>
          <w:rFonts w:hint="eastAsia"/>
          <w:sz w:val="24"/>
          <w:szCs w:val="24"/>
        </w:rPr>
        <w:t>80386</w:t>
      </w:r>
      <w:r w:rsidR="000911BC">
        <w:rPr>
          <w:rFonts w:hint="eastAsia"/>
          <w:sz w:val="24"/>
          <w:szCs w:val="24"/>
        </w:rPr>
        <w:t>、</w:t>
      </w:r>
      <w:r w:rsidR="000911BC">
        <w:rPr>
          <w:rFonts w:hint="eastAsia"/>
          <w:sz w:val="24"/>
          <w:szCs w:val="24"/>
        </w:rPr>
        <w:t>80486</w:t>
      </w:r>
      <w:r w:rsidR="000911BC">
        <w:rPr>
          <w:rFonts w:hint="eastAsia"/>
          <w:sz w:val="24"/>
          <w:szCs w:val="24"/>
        </w:rPr>
        <w:t>、</w:t>
      </w:r>
      <w:r w:rsidR="000911BC">
        <w:rPr>
          <w:rFonts w:hint="eastAsia"/>
          <w:sz w:val="24"/>
          <w:szCs w:val="24"/>
        </w:rPr>
        <w:t>80586</w:t>
      </w:r>
      <w:r w:rsidR="000911BC">
        <w:rPr>
          <w:rFonts w:hint="eastAsia"/>
          <w:sz w:val="24"/>
          <w:szCs w:val="24"/>
        </w:rPr>
        <w:t>、奔腾、赛扬、酷</w:t>
      </w:r>
      <w:proofErr w:type="gramStart"/>
      <w:r w:rsidR="000911BC">
        <w:rPr>
          <w:rFonts w:hint="eastAsia"/>
          <w:sz w:val="24"/>
          <w:szCs w:val="24"/>
        </w:rPr>
        <w:t>睿</w:t>
      </w:r>
      <w:proofErr w:type="gramEnd"/>
      <w:r w:rsidR="000911BC">
        <w:rPr>
          <w:rFonts w:hint="eastAsia"/>
          <w:sz w:val="24"/>
          <w:szCs w:val="24"/>
        </w:rPr>
        <w:t>、</w:t>
      </w:r>
      <w:r w:rsidR="000911BC">
        <w:rPr>
          <w:rFonts w:hint="eastAsia"/>
          <w:sz w:val="24"/>
          <w:szCs w:val="24"/>
        </w:rPr>
        <w:t>ARM</w:t>
      </w:r>
      <w:r w:rsidR="000911BC">
        <w:rPr>
          <w:rFonts w:hint="eastAsia"/>
          <w:sz w:val="24"/>
          <w:szCs w:val="24"/>
        </w:rPr>
        <w:t>，一代</w:t>
      </w:r>
      <w:proofErr w:type="gramStart"/>
      <w:r w:rsidR="000911BC">
        <w:rPr>
          <w:rFonts w:hint="eastAsia"/>
          <w:sz w:val="24"/>
          <w:szCs w:val="24"/>
        </w:rPr>
        <w:t>代</w:t>
      </w:r>
      <w:proofErr w:type="gramEnd"/>
      <w:r w:rsidR="000911BC">
        <w:rPr>
          <w:rFonts w:hint="eastAsia"/>
          <w:sz w:val="24"/>
          <w:szCs w:val="24"/>
        </w:rPr>
        <w:t>新的</w:t>
      </w:r>
      <w:r w:rsidR="000911BC">
        <w:rPr>
          <w:rFonts w:hint="eastAsia"/>
          <w:sz w:val="24"/>
          <w:szCs w:val="24"/>
        </w:rPr>
        <w:t>CPU</w:t>
      </w:r>
      <w:r w:rsidR="000911BC">
        <w:rPr>
          <w:rFonts w:hint="eastAsia"/>
          <w:sz w:val="24"/>
          <w:szCs w:val="24"/>
        </w:rPr>
        <w:t>架构推陈出新；在操作系统方面，操作系统不断的更新迭代，</w:t>
      </w:r>
      <w:r w:rsidR="000911BC">
        <w:rPr>
          <w:rFonts w:hint="eastAsia"/>
          <w:sz w:val="24"/>
          <w:szCs w:val="24"/>
        </w:rPr>
        <w:t>UNIX</w:t>
      </w:r>
      <w:r w:rsidR="000911BC">
        <w:rPr>
          <w:rFonts w:hint="eastAsia"/>
          <w:sz w:val="24"/>
          <w:szCs w:val="24"/>
        </w:rPr>
        <w:t>、</w:t>
      </w:r>
      <w:r w:rsidR="000911BC">
        <w:rPr>
          <w:rFonts w:hint="eastAsia"/>
          <w:sz w:val="24"/>
          <w:szCs w:val="24"/>
        </w:rPr>
        <w:t>FREEBSD</w:t>
      </w:r>
      <w:r w:rsidR="000911BC">
        <w:rPr>
          <w:rFonts w:hint="eastAsia"/>
          <w:sz w:val="24"/>
          <w:szCs w:val="24"/>
        </w:rPr>
        <w:t>、</w:t>
      </w:r>
      <w:r w:rsidR="000911BC">
        <w:rPr>
          <w:rFonts w:hint="eastAsia"/>
          <w:sz w:val="24"/>
          <w:szCs w:val="24"/>
        </w:rPr>
        <w:t>XP</w:t>
      </w:r>
      <w:r w:rsidR="000911BC">
        <w:rPr>
          <w:rFonts w:hint="eastAsia"/>
          <w:sz w:val="24"/>
          <w:szCs w:val="24"/>
        </w:rPr>
        <w:t>、</w:t>
      </w:r>
      <w:r w:rsidR="000911BC">
        <w:rPr>
          <w:rFonts w:hint="eastAsia"/>
          <w:sz w:val="24"/>
          <w:szCs w:val="24"/>
        </w:rPr>
        <w:t>WIN7</w:t>
      </w:r>
      <w:r w:rsidR="000911BC">
        <w:rPr>
          <w:rFonts w:hint="eastAsia"/>
          <w:sz w:val="24"/>
          <w:szCs w:val="24"/>
        </w:rPr>
        <w:t>、</w:t>
      </w:r>
      <w:r w:rsidR="000911BC">
        <w:rPr>
          <w:rFonts w:hint="eastAsia"/>
          <w:sz w:val="24"/>
          <w:szCs w:val="24"/>
        </w:rPr>
        <w:t>WIN8</w:t>
      </w:r>
      <w:r w:rsidR="000911BC">
        <w:rPr>
          <w:rFonts w:hint="eastAsia"/>
          <w:sz w:val="24"/>
          <w:szCs w:val="24"/>
        </w:rPr>
        <w:t>、</w:t>
      </w:r>
      <w:r w:rsidR="000911BC">
        <w:rPr>
          <w:rFonts w:hint="eastAsia"/>
          <w:sz w:val="24"/>
          <w:szCs w:val="24"/>
        </w:rPr>
        <w:t>WIN10</w:t>
      </w:r>
      <w:r w:rsidR="000911BC">
        <w:rPr>
          <w:rFonts w:hint="eastAsia"/>
          <w:sz w:val="24"/>
          <w:szCs w:val="24"/>
        </w:rPr>
        <w:t>。软件方面，计算机刚刚诞生时，只有</w:t>
      </w:r>
      <w:r w:rsidR="000911BC">
        <w:rPr>
          <w:rFonts w:hint="eastAsia"/>
          <w:sz w:val="24"/>
          <w:szCs w:val="24"/>
        </w:rPr>
        <w:t>Fortran</w:t>
      </w:r>
      <w:r w:rsidR="000911BC">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724B5A" w:rsidRPr="000911BC" w:rsidRDefault="000911BC" w:rsidP="00724B5A">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经济运行中，降低交易成本，及时获取交易信息并做出相应决策。券商或者期货商也可以通过网络为投资者及时提供国际经济形势分析、政府政策报告解读、企业经营治理分析、证券</w:t>
      </w:r>
      <w:proofErr w:type="gramStart"/>
      <w:r>
        <w:rPr>
          <w:sz w:val="24"/>
          <w:szCs w:val="24"/>
        </w:rPr>
        <w:t>版块</w:t>
      </w:r>
      <w:proofErr w:type="gramEnd"/>
      <w:r>
        <w:rPr>
          <w:sz w:val="24"/>
          <w:szCs w:val="24"/>
        </w:rPr>
        <w:t>分析等方面的服务。</w:t>
      </w:r>
    </w:p>
    <w:p w:rsidR="00724B5A" w:rsidRPr="00724B5A" w:rsidRDefault="00205532" w:rsidP="00724B5A">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w:t>
      </w:r>
      <w:r w:rsidR="00066A5D">
        <w:rPr>
          <w:sz w:val="24"/>
          <w:szCs w:val="24"/>
        </w:rPr>
        <w:t>为世界</w:t>
      </w:r>
      <w:r>
        <w:rPr>
          <w:sz w:val="24"/>
          <w:szCs w:val="24"/>
        </w:rPr>
        <w:t>创造出更多的价值。</w:t>
      </w:r>
    </w:p>
    <w:p w:rsidR="00F76E86" w:rsidRPr="00EE1950" w:rsidRDefault="00EE1950" w:rsidP="00EE1950">
      <w:pPr>
        <w:pStyle w:val="2"/>
        <w:numPr>
          <w:ilvl w:val="1"/>
          <w:numId w:val="3"/>
        </w:numPr>
        <w:spacing w:line="400" w:lineRule="exact"/>
        <w:ind w:left="0" w:firstLine="0"/>
        <w:jc w:val="center"/>
        <w:rPr>
          <w:rFonts w:ascii="黑体" w:eastAsia="黑体" w:hAnsi="黑体"/>
          <w:sz w:val="30"/>
          <w:szCs w:val="30"/>
        </w:rPr>
      </w:pPr>
      <w:r w:rsidRPr="00EE1950">
        <w:rPr>
          <w:rFonts w:ascii="黑体" w:eastAsia="黑体" w:hAnsi="黑体"/>
          <w:sz w:val="30"/>
          <w:szCs w:val="30"/>
        </w:rPr>
        <w:t>常见高频交易工具</w:t>
      </w:r>
    </w:p>
    <w:p w:rsidR="00441A7D" w:rsidRPr="00441A7D" w:rsidRDefault="00441A7D" w:rsidP="00441A7D">
      <w:pPr>
        <w:pStyle w:val="2"/>
        <w:numPr>
          <w:ilvl w:val="2"/>
          <w:numId w:val="3"/>
        </w:numPr>
        <w:spacing w:line="400" w:lineRule="exact"/>
        <w:ind w:left="1" w:firstLine="0"/>
        <w:jc w:val="center"/>
        <w:rPr>
          <w:rFonts w:ascii="黑体" w:eastAsia="黑体" w:hAnsi="黑体"/>
          <w:sz w:val="30"/>
          <w:szCs w:val="30"/>
        </w:rPr>
      </w:pPr>
      <w:r w:rsidRPr="00441A7D">
        <w:rPr>
          <w:rFonts w:ascii="黑体" w:eastAsia="黑体" w:hAnsi="黑体" w:hint="eastAsia"/>
          <w:sz w:val="30"/>
          <w:szCs w:val="30"/>
        </w:rPr>
        <w:t>交易开拓者</w:t>
      </w:r>
    </w:p>
    <w:p w:rsidR="00F56874" w:rsidRPr="00F56874" w:rsidRDefault="002367F9" w:rsidP="00F56874">
      <w:pPr>
        <w:spacing w:line="400" w:lineRule="exact"/>
        <w:ind w:firstLineChars="177" w:firstLine="425"/>
        <w:rPr>
          <w:rFonts w:hint="eastAsia"/>
          <w:sz w:val="24"/>
          <w:szCs w:val="24"/>
        </w:rPr>
      </w:pPr>
      <w:r>
        <w:rPr>
          <w:rFonts w:hint="eastAsia"/>
          <w:sz w:val="24"/>
          <w:szCs w:val="24"/>
        </w:rPr>
        <w:t>交易开拓者</w:t>
      </w:r>
      <w:r w:rsidR="009A4EC3">
        <w:rPr>
          <w:rFonts w:hint="eastAsia"/>
          <w:sz w:val="24"/>
          <w:szCs w:val="24"/>
        </w:rPr>
        <w:t>（</w:t>
      </w:r>
      <w:proofErr w:type="spellStart"/>
      <w:r w:rsidR="009A4EC3" w:rsidRPr="009A4EC3">
        <w:rPr>
          <w:sz w:val="24"/>
          <w:szCs w:val="24"/>
        </w:rPr>
        <w:t>Tradeblazer</w:t>
      </w:r>
      <w:proofErr w:type="spellEnd"/>
      <w:r w:rsidR="009A4EC3">
        <w:rPr>
          <w:rFonts w:hint="eastAsia"/>
          <w:sz w:val="24"/>
          <w:szCs w:val="24"/>
        </w:rPr>
        <w:t>，简称</w:t>
      </w:r>
      <w:r w:rsidR="009A4EC3">
        <w:rPr>
          <w:rFonts w:hint="eastAsia"/>
          <w:sz w:val="24"/>
          <w:szCs w:val="24"/>
        </w:rPr>
        <w:t>TB</w:t>
      </w:r>
      <w:r w:rsidR="009A4EC3">
        <w:rPr>
          <w:rFonts w:hint="eastAsia"/>
          <w:sz w:val="24"/>
          <w:szCs w:val="24"/>
        </w:rPr>
        <w:t>）</w:t>
      </w:r>
      <w:r>
        <w:rPr>
          <w:rFonts w:hint="eastAsia"/>
          <w:sz w:val="24"/>
          <w:szCs w:val="24"/>
        </w:rPr>
        <w:t>是</w:t>
      </w:r>
      <w:r w:rsidRPr="002367F9">
        <w:rPr>
          <w:sz w:val="24"/>
          <w:szCs w:val="24"/>
        </w:rPr>
        <w:t>深圳开拓者科技有限公司</w:t>
      </w:r>
      <w:r>
        <w:rPr>
          <w:sz w:val="24"/>
          <w:szCs w:val="24"/>
        </w:rPr>
        <w:t>针对中国期货</w:t>
      </w:r>
      <w:r w:rsidR="009A4EC3">
        <w:rPr>
          <w:sz w:val="24"/>
          <w:szCs w:val="24"/>
        </w:rPr>
        <w:t>、证券</w:t>
      </w:r>
      <w:r>
        <w:rPr>
          <w:sz w:val="24"/>
          <w:szCs w:val="24"/>
        </w:rPr>
        <w:t>市场开发的</w:t>
      </w:r>
      <w:r w:rsidR="009A4EC3">
        <w:rPr>
          <w:sz w:val="24"/>
          <w:szCs w:val="24"/>
        </w:rPr>
        <w:t>行情分析软件与</w:t>
      </w:r>
      <w:r>
        <w:rPr>
          <w:sz w:val="24"/>
          <w:szCs w:val="24"/>
        </w:rPr>
        <w:t>交易软件，</w:t>
      </w:r>
      <w:r w:rsidR="009A4EC3">
        <w:rPr>
          <w:rFonts w:hint="eastAsia"/>
          <w:sz w:val="24"/>
          <w:szCs w:val="24"/>
        </w:rPr>
        <w:t xml:space="preserve"> </w:t>
      </w:r>
      <w:r w:rsidR="009A4EC3">
        <w:rPr>
          <w:rFonts w:hint="eastAsia"/>
          <w:sz w:val="24"/>
          <w:szCs w:val="24"/>
        </w:rPr>
        <w:t>具有实时行情下载、多功能</w:t>
      </w:r>
      <w:r w:rsidR="009A4EC3">
        <w:rPr>
          <w:rFonts w:hint="eastAsia"/>
          <w:sz w:val="24"/>
          <w:szCs w:val="24"/>
        </w:rPr>
        <w:lastRenderedPageBreak/>
        <w:t>下单、程序化交易等功能。</w:t>
      </w:r>
      <w:r w:rsidR="00F56874">
        <w:rPr>
          <w:rFonts w:hint="eastAsia"/>
          <w:sz w:val="24"/>
          <w:szCs w:val="24"/>
        </w:rPr>
        <w:t>它具有如下特色：</w:t>
      </w:r>
      <w:r w:rsidR="00F56874" w:rsidRPr="00F56874">
        <w:rPr>
          <w:rFonts w:hint="eastAsia"/>
          <w:sz w:val="24"/>
          <w:szCs w:val="24"/>
        </w:rPr>
        <w:t>强大的公式支持系统</w:t>
      </w:r>
      <w:r w:rsidR="00F56874">
        <w:rPr>
          <w:rFonts w:hint="eastAsia"/>
          <w:sz w:val="24"/>
          <w:szCs w:val="24"/>
        </w:rPr>
        <w:t>、</w:t>
      </w:r>
      <w:r w:rsidR="00F56874" w:rsidRPr="00F56874">
        <w:rPr>
          <w:rFonts w:hint="eastAsia"/>
          <w:sz w:val="24"/>
          <w:szCs w:val="24"/>
        </w:rPr>
        <w:t>投资组合性能测试分析</w:t>
      </w:r>
      <w:r w:rsidR="00F56874">
        <w:rPr>
          <w:rFonts w:hint="eastAsia"/>
          <w:sz w:val="24"/>
          <w:szCs w:val="24"/>
        </w:rPr>
        <w:t>、</w:t>
      </w:r>
      <w:r w:rsidR="00F56874" w:rsidRPr="00F56874">
        <w:rPr>
          <w:rFonts w:hint="eastAsia"/>
          <w:sz w:val="24"/>
          <w:szCs w:val="24"/>
        </w:rPr>
        <w:t>面向用户的快速下单体系</w:t>
      </w:r>
      <w:r w:rsidR="00F56874">
        <w:rPr>
          <w:rFonts w:hint="eastAsia"/>
          <w:sz w:val="24"/>
          <w:szCs w:val="24"/>
        </w:rPr>
        <w:t>、</w:t>
      </w:r>
      <w:r w:rsidR="00F56874" w:rsidRPr="00F56874">
        <w:rPr>
          <w:rFonts w:hint="eastAsia"/>
          <w:sz w:val="24"/>
          <w:szCs w:val="24"/>
        </w:rPr>
        <w:t>强大的多</w:t>
      </w:r>
      <w:proofErr w:type="gramStart"/>
      <w:r w:rsidR="00F56874" w:rsidRPr="00F56874">
        <w:rPr>
          <w:rFonts w:hint="eastAsia"/>
          <w:sz w:val="24"/>
          <w:szCs w:val="24"/>
        </w:rPr>
        <w:t>帐户</w:t>
      </w:r>
      <w:proofErr w:type="gramEnd"/>
      <w:r w:rsidR="00F56874" w:rsidRPr="00F56874">
        <w:rPr>
          <w:rFonts w:hint="eastAsia"/>
          <w:sz w:val="24"/>
          <w:szCs w:val="24"/>
        </w:rPr>
        <w:t>管理功能</w:t>
      </w:r>
      <w:r w:rsidR="00F56874">
        <w:rPr>
          <w:rFonts w:hint="eastAsia"/>
          <w:sz w:val="24"/>
          <w:szCs w:val="24"/>
        </w:rPr>
        <w:t>、</w:t>
      </w:r>
      <w:r w:rsidR="00F56874" w:rsidRPr="00F56874">
        <w:rPr>
          <w:rFonts w:hint="eastAsia"/>
          <w:sz w:val="24"/>
          <w:szCs w:val="24"/>
        </w:rPr>
        <w:t>多种方式的套利功能</w:t>
      </w:r>
      <w:r w:rsidR="00F56874">
        <w:rPr>
          <w:rFonts w:hint="eastAsia"/>
          <w:sz w:val="24"/>
          <w:szCs w:val="24"/>
        </w:rPr>
        <w:t>、</w:t>
      </w:r>
      <w:r w:rsidR="00F56874" w:rsidRPr="00F56874">
        <w:rPr>
          <w:rFonts w:hint="eastAsia"/>
          <w:sz w:val="24"/>
          <w:szCs w:val="24"/>
        </w:rPr>
        <w:t>动态</w:t>
      </w:r>
      <w:proofErr w:type="gramStart"/>
      <w:r w:rsidR="00F56874" w:rsidRPr="00F56874">
        <w:rPr>
          <w:rFonts w:hint="eastAsia"/>
          <w:sz w:val="24"/>
          <w:szCs w:val="24"/>
        </w:rPr>
        <w:t>帐户</w:t>
      </w:r>
      <w:proofErr w:type="gramEnd"/>
      <w:r w:rsidR="00F56874" w:rsidRPr="00F56874">
        <w:rPr>
          <w:rFonts w:hint="eastAsia"/>
          <w:sz w:val="24"/>
          <w:szCs w:val="24"/>
        </w:rPr>
        <w:t>和风险监控机制</w:t>
      </w:r>
      <w:r w:rsidR="00F56874">
        <w:rPr>
          <w:rFonts w:hint="eastAsia"/>
          <w:sz w:val="24"/>
          <w:szCs w:val="24"/>
        </w:rPr>
        <w:t>。这些功能使得交易开拓者在期货市场十分受用户欢迎。</w:t>
      </w:r>
    </w:p>
    <w:p w:rsidR="00F56874" w:rsidRPr="00F56874" w:rsidRDefault="00F56874" w:rsidP="00F56874">
      <w:pPr>
        <w:rPr>
          <w:rFonts w:hint="eastAsia"/>
          <w:sz w:val="24"/>
          <w:szCs w:val="24"/>
        </w:rPr>
      </w:pPr>
    </w:p>
    <w:p w:rsidR="009A4EC3" w:rsidRPr="00F56874" w:rsidRDefault="009172CA" w:rsidP="009A4EC3">
      <w:pPr>
        <w:spacing w:line="400" w:lineRule="exact"/>
        <w:ind w:firstLineChars="177" w:firstLine="425"/>
        <w:rPr>
          <w:rFonts w:hint="eastAsia"/>
          <w:sz w:val="24"/>
          <w:szCs w:val="24"/>
        </w:rPr>
      </w:pPr>
      <w:r>
        <w:rPr>
          <w:rFonts w:hint="eastAsia"/>
          <w:sz w:val="24"/>
          <w:szCs w:val="24"/>
        </w:rPr>
        <w:t>界面截图如下：</w:t>
      </w:r>
    </w:p>
    <w:p w:rsidR="009A4EC3" w:rsidRDefault="009A4EC3" w:rsidP="009A4EC3">
      <w:pPr>
        <w:spacing w:line="400" w:lineRule="exact"/>
        <w:ind w:firstLineChars="177" w:firstLine="372"/>
        <w:rPr>
          <w:rFonts w:hint="eastAsia"/>
          <w:sz w:val="24"/>
          <w:szCs w:val="24"/>
        </w:rPr>
      </w:pPr>
      <w:r>
        <w:rPr>
          <w:noProof/>
        </w:rPr>
        <w:drawing>
          <wp:anchor distT="0" distB="0" distL="114300" distR="114300" simplePos="0" relativeHeight="251660288" behindDoc="0" locked="0" layoutInCell="1" allowOverlap="1" wp14:anchorId="04BCC9D9" wp14:editId="5998398F">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2201545"/>
                    </a:xfrm>
                    <a:prstGeom prst="rect">
                      <a:avLst/>
                    </a:prstGeom>
                  </pic:spPr>
                </pic:pic>
              </a:graphicData>
            </a:graphic>
            <wp14:sizeRelH relativeFrom="page">
              <wp14:pctWidth>0</wp14:pctWidth>
            </wp14:sizeRelH>
            <wp14:sizeRelV relativeFrom="page">
              <wp14:pctHeight>0</wp14:pctHeight>
            </wp14:sizeRelV>
          </wp:anchor>
        </w:drawing>
      </w:r>
    </w:p>
    <w:p w:rsidR="009A4EC3" w:rsidRDefault="009A4EC3" w:rsidP="009A4EC3">
      <w:pPr>
        <w:spacing w:line="400" w:lineRule="exact"/>
        <w:ind w:firstLineChars="177" w:firstLine="425"/>
        <w:rPr>
          <w:rFonts w:hint="eastAsia"/>
          <w:sz w:val="24"/>
          <w:szCs w:val="24"/>
        </w:rPr>
      </w:pPr>
      <w:r>
        <w:rPr>
          <w:rFonts w:hint="eastAsia"/>
          <w:sz w:val="24"/>
          <w:szCs w:val="24"/>
        </w:rPr>
        <w:t>交易开拓者在期货市场使用</w:t>
      </w:r>
      <w:r>
        <w:rPr>
          <w:rFonts w:hint="eastAsia"/>
          <w:sz w:val="24"/>
          <w:szCs w:val="24"/>
        </w:rPr>
        <w:t>较为广泛，支持上海期货交易所、大连商品交易所、郑州商品交易所、中国金融期货交易所的所有期货商品交易。</w:t>
      </w:r>
    </w:p>
    <w:p w:rsidR="009A4EC3" w:rsidRDefault="009A4EC3" w:rsidP="009A4EC3">
      <w:pPr>
        <w:spacing w:line="400" w:lineRule="exact"/>
        <w:ind w:firstLineChars="177" w:firstLine="425"/>
        <w:rPr>
          <w:rFonts w:hint="eastAsia"/>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w:t>
      </w:r>
      <w:proofErr w:type="gramStart"/>
      <w:r>
        <w:rPr>
          <w:rFonts w:hint="eastAsia"/>
          <w:sz w:val="24"/>
          <w:szCs w:val="24"/>
        </w:rPr>
        <w:t>控交易</w:t>
      </w:r>
      <w:proofErr w:type="gramEnd"/>
      <w:r>
        <w:rPr>
          <w:rFonts w:hint="eastAsia"/>
          <w:sz w:val="24"/>
          <w:szCs w:val="24"/>
        </w:rPr>
        <w:t>的风险程度。此外由于高频交易中经常遇到的情况是多账户交易（例如委托人接受多名客户的委托进行下单</w:t>
      </w:r>
      <w:r>
        <w:rPr>
          <w:rFonts w:hint="eastAsia"/>
          <w:sz w:val="24"/>
          <w:szCs w:val="24"/>
        </w:rPr>
        <w:t>）</w:t>
      </w:r>
      <w:r>
        <w:rPr>
          <w:rFonts w:hint="eastAsia"/>
          <w:sz w:val="24"/>
          <w:szCs w:val="24"/>
        </w:rPr>
        <w:t>，为此交易开拓者提供了多账户管理功能，可以同时操作多个客户账户。</w:t>
      </w:r>
    </w:p>
    <w:p w:rsidR="009A4EC3" w:rsidRDefault="009A4EC3" w:rsidP="009A4EC3">
      <w:pPr>
        <w:spacing w:line="400" w:lineRule="exact"/>
        <w:ind w:firstLineChars="177" w:firstLine="425"/>
        <w:rPr>
          <w:rFonts w:hint="eastAsia"/>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有的委托单和成交记录统计为报表，供用户分析与改进自己的交易模型。</w:t>
      </w:r>
    </w:p>
    <w:p w:rsidR="009A4EC3" w:rsidRDefault="009172CA" w:rsidP="009172CA">
      <w:pPr>
        <w:spacing w:line="400" w:lineRule="exact"/>
        <w:ind w:firstLineChars="177" w:firstLine="372"/>
        <w:rPr>
          <w:rFonts w:hint="eastAsia"/>
          <w:sz w:val="24"/>
          <w:szCs w:val="24"/>
        </w:rPr>
      </w:pPr>
      <w:r>
        <w:rPr>
          <w:noProof/>
        </w:rPr>
        <w:lastRenderedPageBreak/>
        <w:drawing>
          <wp:anchor distT="0" distB="0" distL="114300" distR="114300" simplePos="0" relativeHeight="251661312" behindDoc="0" locked="0" layoutInCell="1" allowOverlap="1" wp14:anchorId="05CE005E" wp14:editId="4AF0C222">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19700" cy="297053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交易开拓者开发了一套</w:t>
      </w:r>
      <w:proofErr w:type="spellStart"/>
      <w:r w:rsidRPr="009A4EC3">
        <w:rPr>
          <w:sz w:val="24"/>
          <w:szCs w:val="24"/>
        </w:rPr>
        <w:t>Tradeblazer</w:t>
      </w:r>
      <w:proofErr w:type="spellEnd"/>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语言，用户可以很方便的编写自己的程序化交易代码，实现自己的高频交易策略。下图即为一个简单的</w:t>
      </w:r>
      <w:r>
        <w:rPr>
          <w:rFonts w:hint="eastAsia"/>
          <w:sz w:val="24"/>
          <w:szCs w:val="24"/>
        </w:rPr>
        <w:t>TBL</w:t>
      </w:r>
      <w:r>
        <w:rPr>
          <w:rFonts w:hint="eastAsia"/>
          <w:sz w:val="24"/>
          <w:szCs w:val="24"/>
        </w:rPr>
        <w:t>程序。</w:t>
      </w:r>
    </w:p>
    <w:p w:rsidR="009172CA" w:rsidRDefault="009172CA" w:rsidP="009172CA">
      <w:pPr>
        <w:spacing w:line="400" w:lineRule="exact"/>
        <w:ind w:firstLineChars="177" w:firstLine="372"/>
        <w:rPr>
          <w:rFonts w:hint="eastAsia"/>
          <w:noProof/>
        </w:rPr>
      </w:pPr>
    </w:p>
    <w:p w:rsidR="009172CA" w:rsidRPr="001E0145" w:rsidRDefault="00B462BC" w:rsidP="001E0145">
      <w:pPr>
        <w:spacing w:line="400" w:lineRule="exact"/>
        <w:ind w:firstLineChars="177" w:firstLine="425"/>
        <w:rPr>
          <w:rFonts w:hint="eastAsia"/>
          <w:sz w:val="24"/>
          <w:szCs w:val="24"/>
        </w:rPr>
      </w:pPr>
      <w:r w:rsidRPr="001E0145">
        <w:rPr>
          <w:rFonts w:hint="eastAsia"/>
          <w:sz w:val="24"/>
          <w:szCs w:val="24"/>
        </w:rPr>
        <w:t>将该公式</w:t>
      </w:r>
      <w:r w:rsidR="009172CA" w:rsidRPr="001E0145">
        <w:rPr>
          <w:rFonts w:hint="eastAsia"/>
          <w:sz w:val="24"/>
          <w:szCs w:val="24"/>
        </w:rPr>
        <w:t>应用到某个商品后效果如下图：</w:t>
      </w:r>
    </w:p>
    <w:p w:rsidR="009172CA" w:rsidRPr="001E0145" w:rsidRDefault="009172CA" w:rsidP="001E0145">
      <w:pPr>
        <w:spacing w:line="400" w:lineRule="exact"/>
        <w:ind w:firstLineChars="177" w:firstLine="425"/>
        <w:rPr>
          <w:rFonts w:hint="eastAsia"/>
          <w:sz w:val="24"/>
          <w:szCs w:val="24"/>
        </w:rPr>
      </w:pPr>
      <w:r w:rsidRPr="001E0145">
        <w:rPr>
          <w:sz w:val="24"/>
          <w:szCs w:val="24"/>
        </w:rPr>
        <w:drawing>
          <wp:anchor distT="0" distB="0" distL="114300" distR="114300" simplePos="0" relativeHeight="251662336" behindDoc="0" locked="0" layoutInCell="1" allowOverlap="1" wp14:anchorId="7FDF2B5F" wp14:editId="2F8FD45F">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89200"/>
                    </a:xfrm>
                    <a:prstGeom prst="rect">
                      <a:avLst/>
                    </a:prstGeom>
                  </pic:spPr>
                </pic:pic>
              </a:graphicData>
            </a:graphic>
            <wp14:sizeRelH relativeFrom="page">
              <wp14:pctWidth>0</wp14:pctWidth>
            </wp14:sizeRelH>
            <wp14:sizeRelV relativeFrom="page">
              <wp14:pctHeight>0</wp14:pctHeight>
            </wp14:sizeRelV>
          </wp:anchor>
        </w:drawing>
      </w:r>
      <w:r w:rsidRPr="001E0145">
        <w:rPr>
          <w:rFonts w:hint="eastAsia"/>
          <w:sz w:val="24"/>
          <w:szCs w:val="24"/>
        </w:rPr>
        <w:t>图中标出的箭头即为根据策略触发的下单动作。</w:t>
      </w:r>
    </w:p>
    <w:p w:rsidR="009172CA" w:rsidRPr="001E0145" w:rsidRDefault="009172CA" w:rsidP="001E0145">
      <w:pPr>
        <w:spacing w:line="400" w:lineRule="exact"/>
        <w:ind w:firstLineChars="177" w:firstLine="425"/>
        <w:rPr>
          <w:rFonts w:hint="eastAsia"/>
          <w:sz w:val="24"/>
          <w:szCs w:val="24"/>
        </w:rPr>
      </w:pPr>
      <w:r w:rsidRPr="001E0145">
        <w:rPr>
          <w:rFonts w:hint="eastAsia"/>
          <w:sz w:val="24"/>
          <w:szCs w:val="24"/>
        </w:rPr>
        <w:t>交易开拓者具有“交易策略测试报告”功能，在开发完成一个交易策略之</w:t>
      </w:r>
      <w:r w:rsidRPr="001E0145">
        <w:rPr>
          <w:rFonts w:hint="eastAsia"/>
          <w:sz w:val="24"/>
          <w:szCs w:val="24"/>
        </w:rPr>
        <w:lastRenderedPageBreak/>
        <w:t>后可以通过此功能进行测试。</w:t>
      </w:r>
    </w:p>
    <w:p w:rsidR="009172CA" w:rsidRPr="001E0145" w:rsidRDefault="00701A50" w:rsidP="001E0145">
      <w:pPr>
        <w:spacing w:line="400" w:lineRule="exact"/>
        <w:ind w:firstLineChars="177" w:firstLine="425"/>
        <w:rPr>
          <w:rFonts w:hint="eastAsia"/>
          <w:sz w:val="24"/>
          <w:szCs w:val="24"/>
        </w:rPr>
      </w:pPr>
      <w:r w:rsidRPr="001E0145">
        <w:rPr>
          <w:rFonts w:hint="eastAsia"/>
          <w:sz w:val="24"/>
          <w:szCs w:val="24"/>
        </w:rPr>
        <w:t>从途中可以看到此策略的净利润、总盈利、总馈送、交易手数、平均利润、平均回撤等数据。</w:t>
      </w:r>
      <w:r w:rsidR="009172CA" w:rsidRPr="001E0145">
        <w:rPr>
          <w:sz w:val="24"/>
          <w:szCs w:val="24"/>
        </w:rPr>
        <w:drawing>
          <wp:anchor distT="0" distB="0" distL="114300" distR="114300" simplePos="0" relativeHeight="251663360" behindDoc="0" locked="0" layoutInCell="1" allowOverlap="1" wp14:anchorId="7E883431" wp14:editId="4A472E24">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19700" cy="3962400"/>
                    </a:xfrm>
                    <a:prstGeom prst="rect">
                      <a:avLst/>
                    </a:prstGeom>
                  </pic:spPr>
                </pic:pic>
              </a:graphicData>
            </a:graphic>
            <wp14:sizeRelH relativeFrom="page">
              <wp14:pctWidth>0</wp14:pctWidth>
            </wp14:sizeRelH>
            <wp14:sizeRelV relativeFrom="page">
              <wp14:pctHeight>0</wp14:pctHeight>
            </wp14:sizeRelV>
          </wp:anchor>
        </w:drawing>
      </w:r>
    </w:p>
    <w:p w:rsidR="009172CA" w:rsidRPr="001E0145" w:rsidRDefault="00701A50" w:rsidP="001E0145">
      <w:pPr>
        <w:spacing w:line="400" w:lineRule="exact"/>
        <w:ind w:firstLineChars="177" w:firstLine="425"/>
        <w:rPr>
          <w:rFonts w:hint="eastAsia"/>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w:t>
      </w:r>
      <w:r w:rsidR="00860612" w:rsidRPr="001E0145">
        <w:rPr>
          <w:rFonts w:hint="eastAsia"/>
          <w:sz w:val="24"/>
          <w:szCs w:val="24"/>
        </w:rPr>
        <w:t>，通过对参数的调整，使策略对数据更加有效</w:t>
      </w:r>
      <w:r w:rsidRPr="001E0145">
        <w:rPr>
          <w:rFonts w:hint="eastAsia"/>
          <w:sz w:val="24"/>
          <w:szCs w:val="24"/>
        </w:rPr>
        <w:t>。</w:t>
      </w:r>
    </w:p>
    <w:p w:rsidR="009172CA" w:rsidRPr="00701A50" w:rsidRDefault="009172CA" w:rsidP="009172CA">
      <w:pPr>
        <w:spacing w:line="400" w:lineRule="exact"/>
        <w:ind w:firstLineChars="177" w:firstLine="425"/>
        <w:rPr>
          <w:rFonts w:hint="eastAsia"/>
          <w:sz w:val="24"/>
          <w:szCs w:val="24"/>
        </w:rPr>
      </w:pPr>
    </w:p>
    <w:p w:rsidR="00441A7D" w:rsidRPr="00441A7D" w:rsidRDefault="001E0145" w:rsidP="00441A7D">
      <w:pPr>
        <w:pStyle w:val="2"/>
        <w:numPr>
          <w:ilvl w:val="2"/>
          <w:numId w:val="3"/>
        </w:numPr>
        <w:spacing w:line="400" w:lineRule="exact"/>
        <w:ind w:left="1" w:firstLine="0"/>
        <w:jc w:val="center"/>
        <w:rPr>
          <w:rFonts w:ascii="黑体" w:eastAsia="黑体" w:hAnsi="黑体"/>
          <w:sz w:val="30"/>
          <w:szCs w:val="30"/>
        </w:rPr>
      </w:pPr>
      <w:r>
        <w:rPr>
          <w:rFonts w:ascii="黑体" w:eastAsia="黑体" w:hAnsi="黑体" w:hint="eastAsia"/>
          <w:sz w:val="30"/>
          <w:szCs w:val="30"/>
        </w:rPr>
        <w:t>文华</w:t>
      </w:r>
      <w:r w:rsidR="00513A60">
        <w:rPr>
          <w:rFonts w:ascii="黑体" w:eastAsia="黑体" w:hAnsi="黑体" w:hint="eastAsia"/>
          <w:sz w:val="30"/>
          <w:szCs w:val="30"/>
        </w:rPr>
        <w:t>财经</w:t>
      </w:r>
    </w:p>
    <w:p w:rsidR="00441A7D" w:rsidRPr="001E0145" w:rsidRDefault="001E0145" w:rsidP="001E0145">
      <w:pPr>
        <w:spacing w:line="400" w:lineRule="exact"/>
        <w:ind w:firstLineChars="177" w:firstLine="425"/>
        <w:rPr>
          <w:rFonts w:hint="eastAsia"/>
          <w:sz w:val="24"/>
          <w:szCs w:val="24"/>
        </w:rPr>
      </w:pPr>
      <w:r w:rsidRPr="001E0145">
        <w:rPr>
          <w:rFonts w:hint="eastAsia"/>
          <w:sz w:val="24"/>
          <w:szCs w:val="24"/>
        </w:rPr>
        <w:t>文华</w:t>
      </w:r>
      <w:proofErr w:type="gramStart"/>
      <w:r w:rsidR="00513A60">
        <w:rPr>
          <w:rFonts w:hint="eastAsia"/>
          <w:sz w:val="24"/>
          <w:szCs w:val="24"/>
        </w:rPr>
        <w:t>赢顺</w:t>
      </w:r>
      <w:r w:rsidRPr="001E0145">
        <w:rPr>
          <w:rFonts w:hint="eastAsia"/>
          <w:sz w:val="24"/>
          <w:szCs w:val="24"/>
        </w:rPr>
        <w:t>系统</w:t>
      </w:r>
      <w:proofErr w:type="gramEnd"/>
      <w:r w:rsidRPr="001E0145">
        <w:rPr>
          <w:rFonts w:hint="eastAsia"/>
          <w:sz w:val="24"/>
          <w:szCs w:val="24"/>
        </w:rPr>
        <w:t>是文华财经参考国际期货行业的交易系统的业务模式推出的期货交易系统。该交易系统有如下特点：支持股指期货与商品期货，</w:t>
      </w:r>
      <w:r w:rsidR="00513A60" w:rsidRPr="00513A60">
        <w:rPr>
          <w:rFonts w:hint="eastAsia"/>
          <w:sz w:val="24"/>
          <w:szCs w:val="24"/>
        </w:rPr>
        <w:t>内嵌于文华财经行情软件</w:t>
      </w:r>
      <w:r w:rsidRPr="001E0145">
        <w:rPr>
          <w:rFonts w:hint="eastAsia"/>
          <w:sz w:val="24"/>
          <w:szCs w:val="24"/>
        </w:rPr>
        <w:t>，给客户提供了一个快速方便、融合了交易直通车、程序化交易、持仓组合风险与权益分析为一体的交易平台。</w:t>
      </w:r>
    </w:p>
    <w:p w:rsidR="007D5BA7" w:rsidRDefault="001E0145" w:rsidP="001E0145">
      <w:pPr>
        <w:spacing w:line="400" w:lineRule="exact"/>
        <w:ind w:firstLineChars="177" w:firstLine="425"/>
        <w:rPr>
          <w:rFonts w:hint="eastAsia"/>
          <w:sz w:val="24"/>
          <w:szCs w:val="24"/>
        </w:rPr>
      </w:pPr>
      <w:r w:rsidRPr="001E0145">
        <w:rPr>
          <w:rFonts w:hint="eastAsia"/>
          <w:sz w:val="24"/>
          <w:szCs w:val="24"/>
        </w:rPr>
        <w:t>文华财经为移动</w:t>
      </w:r>
      <w:proofErr w:type="gramStart"/>
      <w:r w:rsidRPr="001E0145">
        <w:rPr>
          <w:rFonts w:hint="eastAsia"/>
          <w:sz w:val="24"/>
          <w:szCs w:val="24"/>
        </w:rPr>
        <w:t>端用户</w:t>
      </w:r>
      <w:proofErr w:type="gramEnd"/>
      <w:r w:rsidRPr="001E0145">
        <w:rPr>
          <w:rFonts w:hint="eastAsia"/>
          <w:sz w:val="24"/>
          <w:szCs w:val="24"/>
        </w:rPr>
        <w:t>提供了文华随身行软件，使用该软件可以使用户在</w:t>
      </w:r>
      <w:r w:rsidRPr="001E0145">
        <w:rPr>
          <w:rFonts w:hint="eastAsia"/>
          <w:sz w:val="24"/>
          <w:szCs w:val="24"/>
        </w:rPr>
        <w:lastRenderedPageBreak/>
        <w:t>任何地点方便的连接</w:t>
      </w:r>
      <w:proofErr w:type="gramStart"/>
      <w:r w:rsidRPr="001E0145">
        <w:rPr>
          <w:rFonts w:hint="eastAsia"/>
          <w:sz w:val="24"/>
          <w:szCs w:val="24"/>
        </w:rPr>
        <w:t>到行情</w:t>
      </w:r>
      <w:proofErr w:type="gramEnd"/>
      <w:r w:rsidRPr="001E0145">
        <w:rPr>
          <w:rFonts w:hint="eastAsia"/>
          <w:sz w:val="24"/>
          <w:szCs w:val="24"/>
        </w:rPr>
        <w:t>市场</w:t>
      </w:r>
      <w:r>
        <w:rPr>
          <w:rFonts w:hint="eastAsia"/>
          <w:sz w:val="24"/>
          <w:szCs w:val="24"/>
        </w:rPr>
        <w:t>，发送下单指令以及检查持仓情况。</w:t>
      </w:r>
    </w:p>
    <w:p w:rsidR="00385074" w:rsidRDefault="00513A60" w:rsidP="00513A60">
      <w:pPr>
        <w:spacing w:line="400" w:lineRule="exact"/>
        <w:ind w:firstLineChars="177" w:firstLine="372"/>
        <w:rPr>
          <w:rFonts w:hint="eastAsia"/>
          <w:sz w:val="24"/>
          <w:szCs w:val="24"/>
        </w:rPr>
      </w:pPr>
      <w:r>
        <w:rPr>
          <w:noProof/>
        </w:rPr>
        <w:drawing>
          <wp:anchor distT="0" distB="0" distL="114300" distR="114300" simplePos="0" relativeHeight="251664384" behindDoc="0" locked="0" layoutInCell="1" allowOverlap="1" wp14:anchorId="6E47709C" wp14:editId="45B80EC7">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19700" cy="3275965"/>
                    </a:xfrm>
                    <a:prstGeom prst="rect">
                      <a:avLst/>
                    </a:prstGeom>
                  </pic:spPr>
                </pic:pic>
              </a:graphicData>
            </a:graphic>
            <wp14:sizeRelH relativeFrom="page">
              <wp14:pctWidth>0</wp14:pctWidth>
            </wp14:sizeRelH>
            <wp14:sizeRelV relativeFrom="page">
              <wp14:pctHeight>0</wp14:pctHeight>
            </wp14:sizeRelV>
          </wp:anchor>
        </w:drawing>
      </w:r>
    </w:p>
    <w:p w:rsidR="00385074" w:rsidRDefault="00513A60" w:rsidP="009F4BE1">
      <w:pPr>
        <w:spacing w:line="400" w:lineRule="exact"/>
        <w:ind w:firstLineChars="177" w:firstLine="425"/>
        <w:rPr>
          <w:rFonts w:hint="eastAsia"/>
          <w:sz w:val="24"/>
          <w:szCs w:val="24"/>
        </w:rPr>
      </w:pPr>
      <w:r>
        <w:rPr>
          <w:rFonts w:hint="eastAsia"/>
          <w:sz w:val="24"/>
          <w:szCs w:val="24"/>
        </w:rPr>
        <w:t>文华</w:t>
      </w:r>
      <w:proofErr w:type="gramStart"/>
      <w:r>
        <w:rPr>
          <w:rFonts w:hint="eastAsia"/>
          <w:sz w:val="24"/>
          <w:szCs w:val="24"/>
        </w:rPr>
        <w:t>赢顺支持</w:t>
      </w:r>
      <w:proofErr w:type="gramEnd"/>
      <w:r>
        <w:rPr>
          <w:rFonts w:hint="eastAsia"/>
          <w:sz w:val="24"/>
          <w:szCs w:val="24"/>
        </w:rPr>
        <w:t>“云端条件单”功能，如果用户因外出无法联网时，可以使用云端条件单功能，将未触发的条件单保存在云服务器上，使得满足条件的触发单在电脑关机后依然有效。同</w:t>
      </w:r>
      <w:proofErr w:type="gramStart"/>
      <w:r>
        <w:rPr>
          <w:rFonts w:hint="eastAsia"/>
          <w:sz w:val="24"/>
          <w:szCs w:val="24"/>
        </w:rPr>
        <w:t>时文华赢顺支持</w:t>
      </w:r>
      <w:proofErr w:type="gramEnd"/>
      <w:r>
        <w:rPr>
          <w:rFonts w:hint="eastAsia"/>
          <w:sz w:val="24"/>
          <w:szCs w:val="24"/>
        </w:rPr>
        <w:t>画线下单功能，在分析好的为止直接画线，通过画线的方式在图表上快速做出反应。</w:t>
      </w:r>
    </w:p>
    <w:p w:rsidR="00385074" w:rsidRDefault="009F4BE1" w:rsidP="009F4BE1">
      <w:pPr>
        <w:spacing w:line="400" w:lineRule="exact"/>
        <w:ind w:firstLineChars="177" w:firstLine="372"/>
        <w:rPr>
          <w:rFonts w:hint="eastAsia"/>
          <w:sz w:val="24"/>
          <w:szCs w:val="24"/>
        </w:rPr>
      </w:pPr>
      <w:r>
        <w:rPr>
          <w:noProof/>
        </w:rPr>
        <w:drawing>
          <wp:anchor distT="0" distB="0" distL="114300" distR="114300" simplePos="0" relativeHeight="251665408" behindDoc="0" locked="0" layoutInCell="1" allowOverlap="1" wp14:anchorId="7018F771" wp14:editId="08D99A5F">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14:sizeRelH relativeFrom="page">
              <wp14:pctWidth>0</wp14:pctWidth>
            </wp14:sizeRelH>
            <wp14:sizeRelV relativeFrom="page">
              <wp14:pctHeight>0</wp14:pctHeight>
            </wp14:sizeRelV>
          </wp:anchor>
        </w:drawing>
      </w:r>
      <w:r w:rsidR="00513A60">
        <w:rPr>
          <w:rFonts w:hint="eastAsia"/>
          <w:sz w:val="24"/>
          <w:szCs w:val="24"/>
        </w:rPr>
        <w:t>如图所示，如果价格突破了</w:t>
      </w:r>
      <w:r w:rsidR="00513A60">
        <w:rPr>
          <w:rFonts w:hint="eastAsia"/>
          <w:sz w:val="24"/>
          <w:szCs w:val="24"/>
        </w:rPr>
        <w:t>12995</w:t>
      </w:r>
      <w:r w:rsidR="00513A60">
        <w:rPr>
          <w:rFonts w:hint="eastAsia"/>
          <w:sz w:val="24"/>
          <w:szCs w:val="24"/>
        </w:rPr>
        <w:t>则买入开仓</w:t>
      </w:r>
      <w:r w:rsidR="00513A60">
        <w:rPr>
          <w:rFonts w:hint="eastAsia"/>
          <w:sz w:val="24"/>
          <w:szCs w:val="24"/>
        </w:rPr>
        <w:t>1</w:t>
      </w:r>
      <w:r w:rsidR="00513A60">
        <w:rPr>
          <w:rFonts w:hint="eastAsia"/>
          <w:sz w:val="24"/>
          <w:szCs w:val="24"/>
        </w:rPr>
        <w:t>手，价格跌破</w:t>
      </w:r>
      <w:r w:rsidR="00513A60">
        <w:rPr>
          <w:rFonts w:hint="eastAsia"/>
          <w:sz w:val="24"/>
          <w:szCs w:val="24"/>
        </w:rPr>
        <w:t>12930</w:t>
      </w:r>
      <w:r w:rsidR="00513A60">
        <w:rPr>
          <w:rFonts w:hint="eastAsia"/>
          <w:sz w:val="24"/>
          <w:szCs w:val="24"/>
        </w:rPr>
        <w:t>则卖出开仓</w:t>
      </w:r>
      <w:r w:rsidR="00513A60">
        <w:rPr>
          <w:rFonts w:hint="eastAsia"/>
          <w:sz w:val="24"/>
          <w:szCs w:val="24"/>
        </w:rPr>
        <w:t>1</w:t>
      </w:r>
      <w:r w:rsidR="00513A60">
        <w:rPr>
          <w:rFonts w:hint="eastAsia"/>
          <w:sz w:val="24"/>
          <w:szCs w:val="24"/>
        </w:rPr>
        <w:t>手</w:t>
      </w:r>
      <w:r w:rsidR="007513F1">
        <w:rPr>
          <w:rFonts w:hint="eastAsia"/>
          <w:sz w:val="24"/>
          <w:szCs w:val="24"/>
        </w:rPr>
        <w:t>。</w:t>
      </w:r>
    </w:p>
    <w:p w:rsidR="00385074" w:rsidRPr="001E0145" w:rsidRDefault="00385074" w:rsidP="009F4BE1">
      <w:pPr>
        <w:spacing w:line="400" w:lineRule="exact"/>
        <w:ind w:firstLineChars="177" w:firstLine="425"/>
        <w:rPr>
          <w:rFonts w:hint="eastAsia"/>
          <w:sz w:val="24"/>
          <w:szCs w:val="24"/>
        </w:rPr>
      </w:pPr>
    </w:p>
    <w:p w:rsidR="007D5BA7" w:rsidRDefault="007D5BA7" w:rsidP="00657440">
      <w:pPr>
        <w:spacing w:line="400" w:lineRule="exact"/>
        <w:rPr>
          <w:rFonts w:hint="eastAsia"/>
          <w:sz w:val="24"/>
          <w:szCs w:val="24"/>
        </w:rPr>
      </w:pPr>
    </w:p>
    <w:p w:rsidR="000E0277" w:rsidRDefault="000E0277" w:rsidP="000E0277">
      <w:pPr>
        <w:spacing w:line="400" w:lineRule="exact"/>
        <w:ind w:firstLineChars="177" w:firstLine="425"/>
        <w:rPr>
          <w:rFonts w:hint="eastAsia"/>
          <w:sz w:val="24"/>
          <w:szCs w:val="24"/>
        </w:rPr>
      </w:pPr>
      <w:r>
        <w:rPr>
          <w:rFonts w:hint="eastAsia"/>
          <w:sz w:val="24"/>
          <w:szCs w:val="24"/>
        </w:rPr>
        <w:t>通过画线下单功能，可以帮助用户根据阻力位和支撑位迅速响应市场变化，避免错过交易机会。</w:t>
      </w:r>
    </w:p>
    <w:p w:rsidR="009F4BE1" w:rsidRPr="00441A7D" w:rsidRDefault="009F4BE1" w:rsidP="009F4BE1">
      <w:pPr>
        <w:pStyle w:val="2"/>
        <w:numPr>
          <w:ilvl w:val="2"/>
          <w:numId w:val="3"/>
        </w:numPr>
        <w:spacing w:line="400" w:lineRule="exact"/>
        <w:ind w:left="1" w:firstLine="0"/>
        <w:jc w:val="center"/>
        <w:rPr>
          <w:rFonts w:ascii="黑体" w:eastAsia="黑体" w:hAnsi="黑体"/>
          <w:sz w:val="30"/>
          <w:szCs w:val="30"/>
        </w:rPr>
      </w:pPr>
      <w:proofErr w:type="spellStart"/>
      <w:r w:rsidRPr="00441A7D">
        <w:rPr>
          <w:rFonts w:ascii="黑体" w:eastAsia="黑体" w:hAnsi="黑体"/>
          <w:sz w:val="30"/>
          <w:szCs w:val="30"/>
        </w:rPr>
        <w:t>Matlab</w:t>
      </w:r>
      <w:proofErr w:type="spellEnd"/>
    </w:p>
    <w:p w:rsidR="009F4BE1" w:rsidRDefault="009F4BE1" w:rsidP="009F4BE1">
      <w:pPr>
        <w:spacing w:line="400" w:lineRule="exact"/>
        <w:ind w:firstLineChars="177" w:firstLine="425"/>
        <w:rPr>
          <w:sz w:val="24"/>
          <w:szCs w:val="24"/>
        </w:rPr>
      </w:pPr>
      <w:r>
        <w:rPr>
          <w:rFonts w:hint="eastAsia"/>
          <w:sz w:val="24"/>
          <w:szCs w:val="24"/>
        </w:rPr>
        <w:drawing>
          <wp:anchor distT="0" distB="0" distL="114300" distR="114300" simplePos="0" relativeHeight="251667456" behindDoc="0" locked="0" layoutInCell="1" allowOverlap="0" wp14:anchorId="74F6CDA8" wp14:editId="3B3C9214">
            <wp:simplePos x="0" y="0"/>
            <wp:positionH relativeFrom="column">
              <wp:posOffset>675005</wp:posOffset>
            </wp:positionH>
            <wp:positionV relativeFrom="paragraph">
              <wp:posOffset>591820</wp:posOffset>
            </wp:positionV>
            <wp:extent cx="3902075" cy="400621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8">
                      <a:extLst>
                        <a:ext uri="{28A0092B-C50C-407E-A947-70E740481C1C}">
                          <a14:useLocalDpi xmlns:a14="http://schemas.microsoft.com/office/drawing/2010/main" val="0"/>
                        </a:ext>
                      </a:extLst>
                    </a:blip>
                    <a:stretch>
                      <a:fillRect/>
                    </a:stretch>
                  </pic:blipFill>
                  <pic:spPr>
                    <a:xfrm>
                      <a:off x="0" y="0"/>
                      <a:ext cx="3902075" cy="400621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sz w:val="24"/>
          <w:szCs w:val="24"/>
        </w:rPr>
        <w:t>Matlab</w:t>
      </w:r>
      <w:proofErr w:type="spellEnd"/>
      <w:r>
        <w:rPr>
          <w:rFonts w:hint="eastAsia"/>
          <w:sz w:val="24"/>
          <w:szCs w:val="24"/>
        </w:rPr>
        <w:t>（</w:t>
      </w:r>
      <w:r w:rsidRPr="00E35956">
        <w:rPr>
          <w:sz w:val="24"/>
          <w:szCs w:val="24"/>
        </w:rPr>
        <w:t>Matrix Laboratory</w:t>
      </w:r>
      <w:r>
        <w:rPr>
          <w:rFonts w:hint="eastAsia"/>
          <w:sz w:val="24"/>
          <w:szCs w:val="24"/>
        </w:rPr>
        <w:t>）是美国</w:t>
      </w:r>
      <w:proofErr w:type="spellStart"/>
      <w:r w:rsidRPr="000E0EC1">
        <w:rPr>
          <w:rFonts w:hint="eastAsia"/>
          <w:sz w:val="24"/>
          <w:szCs w:val="24"/>
        </w:rPr>
        <w:t>MathWorks</w:t>
      </w:r>
      <w:proofErr w:type="spellEnd"/>
      <w:r w:rsidRPr="000E0EC1">
        <w:rPr>
          <w:rFonts w:hint="eastAsia"/>
          <w:sz w:val="24"/>
          <w:szCs w:val="24"/>
        </w:rPr>
        <w:t>公司出品的商业数学软件，用于算法开发、数据可视化、数据分析以及数值计算的高级技术计算语言和交互式环境</w:t>
      </w:r>
      <w:r>
        <w:rPr>
          <w:rFonts w:hint="eastAsia"/>
          <w:sz w:val="24"/>
          <w:szCs w:val="24"/>
        </w:rPr>
        <w:t>。</w:t>
      </w:r>
    </w:p>
    <w:p w:rsidR="009F4BE1" w:rsidRDefault="009F4BE1" w:rsidP="009F4BE1">
      <w:pPr>
        <w:spacing w:line="400" w:lineRule="exact"/>
        <w:ind w:firstLineChars="177" w:firstLine="425"/>
        <w:rPr>
          <w:sz w:val="24"/>
          <w:szCs w:val="24"/>
        </w:rPr>
      </w:pPr>
      <w:proofErr w:type="spellStart"/>
      <w:r>
        <w:rPr>
          <w:rFonts w:hint="eastAsia"/>
          <w:sz w:val="24"/>
          <w:szCs w:val="24"/>
        </w:rPr>
        <w:t>Matlab</w:t>
      </w:r>
      <w:proofErr w:type="spellEnd"/>
      <w:r>
        <w:rPr>
          <w:rFonts w:hint="eastAsia"/>
          <w:sz w:val="24"/>
          <w:szCs w:val="24"/>
        </w:rPr>
        <w:t>是一款数学软件，它包含有大量计算算法集合，拥有</w:t>
      </w:r>
      <w:r>
        <w:rPr>
          <w:rFonts w:hint="eastAsia"/>
          <w:sz w:val="24"/>
          <w:szCs w:val="24"/>
        </w:rPr>
        <w:t>600</w:t>
      </w:r>
      <w:r>
        <w:rPr>
          <w:rFonts w:hint="eastAsia"/>
          <w:sz w:val="24"/>
          <w:szCs w:val="24"/>
        </w:rPr>
        <w:t>多个工程中要用到的数学运算函数，可以方便的实现数学建模和图像处理。由于</w:t>
      </w:r>
      <w:proofErr w:type="spellStart"/>
      <w:r>
        <w:rPr>
          <w:rFonts w:hint="eastAsia"/>
          <w:sz w:val="24"/>
          <w:szCs w:val="24"/>
        </w:rPr>
        <w:t>Matlab</w:t>
      </w:r>
      <w:proofErr w:type="spellEnd"/>
      <w:r>
        <w:rPr>
          <w:rFonts w:hint="eastAsia"/>
          <w:sz w:val="24"/>
          <w:szCs w:val="24"/>
        </w:rPr>
        <w:t>是一个高级的矩阵语言，它包含控制语句、函数、数据结构、输入输出和面向对象编程特点。用户可以在命令窗口中直接输入语句执行，也可以在文件中写</w:t>
      </w:r>
      <w:r>
        <w:rPr>
          <w:rFonts w:hint="eastAsia"/>
          <w:sz w:val="24"/>
          <w:szCs w:val="24"/>
        </w:rPr>
        <w:lastRenderedPageBreak/>
        <w:t>好应用程序之后一起运行。</w:t>
      </w:r>
    </w:p>
    <w:p w:rsidR="009F4BE1" w:rsidRPr="000E0EC1" w:rsidRDefault="009F4BE1" w:rsidP="009F4BE1">
      <w:pPr>
        <w:spacing w:line="400" w:lineRule="exact"/>
        <w:ind w:firstLineChars="177" w:firstLine="425"/>
        <w:rPr>
          <w:sz w:val="24"/>
          <w:szCs w:val="24"/>
        </w:rPr>
      </w:pPr>
      <w:r>
        <w:rPr>
          <w:rFonts w:hint="eastAsia"/>
          <w:sz w:val="24"/>
          <w:szCs w:val="24"/>
        </w:rPr>
        <w:t>由于</w:t>
      </w:r>
      <w:proofErr w:type="spellStart"/>
      <w:r>
        <w:rPr>
          <w:rFonts w:hint="eastAsia"/>
          <w:sz w:val="24"/>
          <w:szCs w:val="24"/>
        </w:rPr>
        <w:t>Matlab</w:t>
      </w:r>
      <w:proofErr w:type="spellEnd"/>
      <w:r>
        <w:rPr>
          <w:rFonts w:hint="eastAsia"/>
          <w:sz w:val="24"/>
          <w:szCs w:val="24"/>
        </w:rPr>
        <w:t>语法简单易懂，新版的</w:t>
      </w:r>
      <w:proofErr w:type="spellStart"/>
      <w:r>
        <w:rPr>
          <w:rFonts w:hint="eastAsia"/>
          <w:sz w:val="24"/>
          <w:szCs w:val="24"/>
        </w:rPr>
        <w:t>Matlab</w:t>
      </w:r>
      <w:proofErr w:type="spellEnd"/>
      <w:r>
        <w:rPr>
          <w:rFonts w:hint="eastAsia"/>
          <w:sz w:val="24"/>
          <w:szCs w:val="24"/>
        </w:rPr>
        <w:t>是基于最流行的</w:t>
      </w:r>
      <w:r>
        <w:rPr>
          <w:rFonts w:hint="eastAsia"/>
          <w:sz w:val="24"/>
          <w:szCs w:val="24"/>
        </w:rPr>
        <w:t>C++</w:t>
      </w:r>
      <w:r>
        <w:rPr>
          <w:rFonts w:hint="eastAsia"/>
          <w:sz w:val="24"/>
          <w:szCs w:val="24"/>
        </w:rPr>
        <w:t>语言为基础的，因此更加符合科技人员对数学表达式的书写格式，同时</w:t>
      </w:r>
      <w:proofErr w:type="spellStart"/>
      <w:r>
        <w:rPr>
          <w:rFonts w:hint="eastAsia"/>
          <w:sz w:val="24"/>
          <w:szCs w:val="24"/>
        </w:rPr>
        <w:t>Matlab</w:t>
      </w:r>
      <w:proofErr w:type="spellEnd"/>
      <w:r>
        <w:rPr>
          <w:rFonts w:hint="eastAsia"/>
          <w:sz w:val="24"/>
          <w:szCs w:val="24"/>
        </w:rPr>
        <w:t>经过了各种优化处理，通常情况下，使用</w:t>
      </w:r>
      <w:proofErr w:type="spellStart"/>
      <w:r>
        <w:rPr>
          <w:rFonts w:hint="eastAsia"/>
          <w:sz w:val="24"/>
          <w:szCs w:val="24"/>
        </w:rPr>
        <w:t>Matlab</w:t>
      </w:r>
      <w:proofErr w:type="spellEnd"/>
      <w:r>
        <w:rPr>
          <w:rFonts w:hint="eastAsia"/>
          <w:sz w:val="24"/>
          <w:szCs w:val="24"/>
        </w:rPr>
        <w:t>编写计算类程序会使得编程工作量大大减少。</w:t>
      </w:r>
      <w:proofErr w:type="spellStart"/>
      <w:r>
        <w:rPr>
          <w:rFonts w:hint="eastAsia"/>
          <w:sz w:val="24"/>
          <w:szCs w:val="24"/>
        </w:rPr>
        <w:t>Matlab</w:t>
      </w:r>
      <w:proofErr w:type="spellEnd"/>
      <w:r>
        <w:rPr>
          <w:rFonts w:hint="eastAsia"/>
          <w:sz w:val="24"/>
          <w:szCs w:val="24"/>
        </w:rPr>
        <w:t>的函数集包含函数运算、矩阵运算、特征向量、快速傅立叶变化等函数，可以解决的问题包括矩阵运算、方程组求解，微分方程以及偏微分方程组求解、符号运算、数据的统计分析、工程优化问题、三角函数、多位数组操作、以及建模动态仿真等问题。</w:t>
      </w:r>
    </w:p>
    <w:p w:rsidR="009F4BE1" w:rsidRDefault="009F4BE1" w:rsidP="009F4BE1">
      <w:pPr>
        <w:spacing w:line="400" w:lineRule="exact"/>
        <w:ind w:firstLineChars="177" w:firstLine="425"/>
        <w:rPr>
          <w:sz w:val="24"/>
          <w:szCs w:val="24"/>
        </w:rPr>
      </w:pPr>
      <w:r>
        <w:rPr>
          <w:rFonts w:hint="eastAsia"/>
          <w:sz w:val="24"/>
          <w:szCs w:val="24"/>
        </w:rPr>
        <w:t>下图为</w:t>
      </w:r>
      <w:proofErr w:type="spellStart"/>
      <w:r>
        <w:rPr>
          <w:rFonts w:hint="eastAsia"/>
          <w:sz w:val="24"/>
          <w:szCs w:val="24"/>
        </w:rPr>
        <w:t>Matlab</w:t>
      </w:r>
      <w:proofErr w:type="spellEnd"/>
      <w:r>
        <w:rPr>
          <w:rFonts w:hint="eastAsia"/>
          <w:sz w:val="24"/>
          <w:szCs w:val="24"/>
        </w:rPr>
        <w:t>操作界面：</w:t>
      </w:r>
    </w:p>
    <w:p w:rsidR="009F4BE1" w:rsidRDefault="009F4BE1" w:rsidP="009F4BE1">
      <w:pPr>
        <w:spacing w:line="400" w:lineRule="exact"/>
        <w:ind w:firstLineChars="177" w:firstLine="425"/>
        <w:rPr>
          <w:rFonts w:hint="eastAsia"/>
          <w:sz w:val="24"/>
          <w:szCs w:val="24"/>
        </w:rPr>
      </w:pPr>
    </w:p>
    <w:p w:rsidR="009F4BE1" w:rsidRPr="0043597A" w:rsidRDefault="009F4BE1" w:rsidP="009F4BE1">
      <w:pPr>
        <w:spacing w:line="400" w:lineRule="exact"/>
        <w:ind w:firstLineChars="177" w:firstLine="425"/>
        <w:rPr>
          <w:rFonts w:hint="eastAsia"/>
          <w:sz w:val="24"/>
          <w:szCs w:val="24"/>
        </w:rPr>
      </w:pPr>
      <w:r w:rsidRPr="002367F9">
        <w:rPr>
          <w:sz w:val="24"/>
          <w:szCs w:val="24"/>
        </w:rPr>
        <w:drawing>
          <wp:anchor distT="0" distB="0" distL="114300" distR="114300" simplePos="0" relativeHeight="251668480" behindDoc="0" locked="0" layoutInCell="1" allowOverlap="1" wp14:anchorId="5677E619" wp14:editId="50C3342F">
            <wp:simplePos x="0" y="0"/>
            <wp:positionH relativeFrom="column">
              <wp:posOffset>271145</wp:posOffset>
            </wp:positionH>
            <wp:positionV relativeFrom="paragraph">
              <wp:posOffset>137160</wp:posOffset>
            </wp:positionV>
            <wp:extent cx="5219700" cy="279590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0" cy="279590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hint="eastAsia"/>
          <w:sz w:val="24"/>
          <w:szCs w:val="24"/>
        </w:rPr>
        <w:t>Matlab</w:t>
      </w:r>
      <w:proofErr w:type="spellEnd"/>
      <w:r>
        <w:rPr>
          <w:rFonts w:hint="eastAsia"/>
          <w:sz w:val="24"/>
          <w:szCs w:val="24"/>
        </w:rPr>
        <w:t>功能强大，经常用到的领域包括：工程与科学绘图、控制系统设计与仿真、数字图像处理、数字信号处理、计算机神经网络模拟、财务与金融工程。对于高频交易来说，</w:t>
      </w:r>
      <w:proofErr w:type="spellStart"/>
      <w:r>
        <w:rPr>
          <w:rFonts w:hint="eastAsia"/>
          <w:sz w:val="24"/>
          <w:szCs w:val="24"/>
        </w:rPr>
        <w:t>Matlab</w:t>
      </w:r>
      <w:proofErr w:type="spellEnd"/>
      <w:r>
        <w:rPr>
          <w:rFonts w:hint="eastAsia"/>
          <w:sz w:val="24"/>
          <w:szCs w:val="24"/>
        </w:rPr>
        <w:t>常用于基础数据建模，策略挖掘和回测，虽然并不具有直连交易所等功能，但</w:t>
      </w:r>
      <w:r w:rsidR="00CA2D15">
        <w:rPr>
          <w:rFonts w:hint="eastAsia"/>
          <w:sz w:val="24"/>
          <w:szCs w:val="24"/>
        </w:rPr>
        <w:t>在进行</w:t>
      </w:r>
      <w:r>
        <w:rPr>
          <w:rFonts w:hint="eastAsia"/>
          <w:sz w:val="24"/>
          <w:szCs w:val="24"/>
        </w:rPr>
        <w:t>数据分析时</w:t>
      </w:r>
      <w:proofErr w:type="spellStart"/>
      <w:r w:rsidR="00CA2D15">
        <w:rPr>
          <w:rFonts w:hint="eastAsia"/>
          <w:sz w:val="24"/>
          <w:szCs w:val="24"/>
        </w:rPr>
        <w:t>Matlab</w:t>
      </w:r>
      <w:proofErr w:type="spellEnd"/>
      <w:r w:rsidR="00CA2D15">
        <w:rPr>
          <w:rFonts w:hint="eastAsia"/>
          <w:sz w:val="24"/>
          <w:szCs w:val="24"/>
        </w:rPr>
        <w:t>一定是</w:t>
      </w:r>
      <w:r>
        <w:rPr>
          <w:rFonts w:hint="eastAsia"/>
          <w:sz w:val="24"/>
          <w:szCs w:val="24"/>
        </w:rPr>
        <w:t>必备的软件。</w:t>
      </w:r>
    </w:p>
    <w:p w:rsidR="009F4BE1" w:rsidRPr="009F4BE1" w:rsidRDefault="009F4BE1" w:rsidP="000E0277">
      <w:pPr>
        <w:spacing w:line="400" w:lineRule="exact"/>
        <w:ind w:firstLineChars="177" w:firstLine="425"/>
        <w:rPr>
          <w:rFonts w:hint="eastAsia"/>
          <w:sz w:val="24"/>
          <w:szCs w:val="24"/>
        </w:rPr>
      </w:pPr>
    </w:p>
    <w:p w:rsidR="007D5BA7" w:rsidRDefault="007D5BA7" w:rsidP="00657440">
      <w:pPr>
        <w:spacing w:line="400" w:lineRule="exact"/>
        <w:rPr>
          <w:sz w:val="24"/>
          <w:szCs w:val="24"/>
        </w:rPr>
      </w:pPr>
    </w:p>
    <w:p w:rsidR="00441A7D" w:rsidRPr="00441A7D" w:rsidRDefault="00250661" w:rsidP="00441A7D">
      <w:pPr>
        <w:pStyle w:val="2"/>
        <w:numPr>
          <w:ilvl w:val="2"/>
          <w:numId w:val="3"/>
        </w:numPr>
        <w:spacing w:line="400" w:lineRule="exact"/>
        <w:ind w:left="1" w:firstLine="0"/>
        <w:jc w:val="center"/>
        <w:rPr>
          <w:rFonts w:ascii="黑体" w:eastAsia="黑体" w:hAnsi="黑体"/>
          <w:sz w:val="30"/>
          <w:szCs w:val="30"/>
        </w:rPr>
      </w:pPr>
      <w:r>
        <w:rPr>
          <w:rFonts w:ascii="黑体" w:eastAsia="黑体" w:hAnsi="黑体" w:hint="eastAsia"/>
          <w:sz w:val="30"/>
          <w:szCs w:val="30"/>
        </w:rPr>
        <w:lastRenderedPageBreak/>
        <w:t>其他高频交易</w:t>
      </w:r>
      <w:r w:rsidR="00441A7D" w:rsidRPr="00441A7D">
        <w:rPr>
          <w:rFonts w:ascii="黑体" w:eastAsia="黑体" w:hAnsi="黑体" w:hint="eastAsia"/>
          <w:sz w:val="30"/>
          <w:szCs w:val="30"/>
        </w:rPr>
        <w:t>工具</w:t>
      </w:r>
    </w:p>
    <w:p w:rsidR="00F76E86" w:rsidRDefault="00250661" w:rsidP="00250661">
      <w:pPr>
        <w:spacing w:line="400" w:lineRule="exact"/>
        <w:ind w:firstLineChars="177" w:firstLine="425"/>
        <w:rPr>
          <w:rFonts w:hint="eastAsia"/>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w:t>
      </w:r>
      <w:r w:rsidRPr="00250661">
        <w:rPr>
          <w:rFonts w:hint="eastAsia"/>
          <w:sz w:val="24"/>
          <w:szCs w:val="24"/>
        </w:rPr>
        <w:t>、</w:t>
      </w:r>
      <w:r w:rsidRPr="00250661">
        <w:rPr>
          <w:rFonts w:hint="eastAsia"/>
          <w:sz w:val="24"/>
          <w:szCs w:val="24"/>
        </w:rPr>
        <w:t>金字塔</w:t>
      </w:r>
      <w:r w:rsidRPr="00250661">
        <w:rPr>
          <w:rFonts w:hint="eastAsia"/>
          <w:sz w:val="24"/>
          <w:szCs w:val="24"/>
        </w:rPr>
        <w:t>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w:t>
      </w:r>
      <w:r w:rsidR="00142EF6">
        <w:rPr>
          <w:rFonts w:hint="eastAsia"/>
          <w:sz w:val="24"/>
          <w:szCs w:val="24"/>
        </w:rPr>
        <w:t>优点</w:t>
      </w:r>
      <w:bookmarkStart w:id="0" w:name="_GoBack"/>
      <w:bookmarkEnd w:id="0"/>
      <w:r>
        <w:rPr>
          <w:rFonts w:hint="eastAsia"/>
          <w:sz w:val="24"/>
          <w:szCs w:val="24"/>
        </w:rPr>
        <w:t>与缺点。此处不再赘述。</w:t>
      </w:r>
    </w:p>
    <w:p w:rsidR="00250661" w:rsidRDefault="00250661" w:rsidP="00250661">
      <w:pPr>
        <w:spacing w:line="400" w:lineRule="exact"/>
        <w:ind w:firstLineChars="177" w:firstLine="425"/>
        <w:rPr>
          <w:rFonts w:hint="eastAsia"/>
          <w:sz w:val="24"/>
          <w:szCs w:val="24"/>
        </w:rPr>
      </w:pPr>
    </w:p>
    <w:p w:rsidR="001E0145" w:rsidRDefault="001E0145" w:rsidP="00657440">
      <w:pPr>
        <w:spacing w:line="400" w:lineRule="exact"/>
        <w:rPr>
          <w:rFonts w:hint="eastAsia"/>
          <w:sz w:val="24"/>
          <w:szCs w:val="24"/>
        </w:rPr>
      </w:pPr>
    </w:p>
    <w:p w:rsidR="00F76E86" w:rsidRPr="00657440" w:rsidRDefault="00F76E86" w:rsidP="00657440">
      <w:pPr>
        <w:spacing w:line="400" w:lineRule="exact"/>
        <w:rPr>
          <w:sz w:val="24"/>
          <w:szCs w:val="24"/>
        </w:rPr>
      </w:pPr>
    </w:p>
    <w:p w:rsidR="00F76E86" w:rsidRPr="00657440" w:rsidRDefault="00F76E86" w:rsidP="00657440">
      <w:pPr>
        <w:spacing w:line="400" w:lineRule="exact"/>
        <w:rPr>
          <w:sz w:val="24"/>
          <w:szCs w:val="24"/>
        </w:rPr>
      </w:pPr>
    </w:p>
    <w:p w:rsidR="00F76E86" w:rsidRPr="00657440" w:rsidRDefault="00F76E86" w:rsidP="00657440">
      <w:pPr>
        <w:spacing w:line="400" w:lineRule="exact"/>
        <w:rPr>
          <w:rFonts w:ascii="黑体" w:eastAsia="黑体" w:hAnsi="黑体"/>
          <w:sz w:val="24"/>
          <w:szCs w:val="24"/>
        </w:rPr>
      </w:pPr>
      <w:r w:rsidRPr="00657440">
        <w:rPr>
          <w:rFonts w:ascii="黑体" w:eastAsia="黑体" w:hAnsi="黑体" w:hint="eastAsia"/>
          <w:sz w:val="24"/>
          <w:szCs w:val="24"/>
        </w:rPr>
        <w:t>参考文献</w:t>
      </w:r>
    </w:p>
    <w:p w:rsidR="00BD7FF4" w:rsidRPr="00657440" w:rsidRDefault="00657440" w:rsidP="00657440">
      <w:pPr>
        <w:snapToGrid w:val="0"/>
        <w:spacing w:line="360" w:lineRule="auto"/>
        <w:ind w:firstLineChars="500" w:firstLine="1200"/>
        <w:rPr>
          <w:rFonts w:asciiTheme="minorEastAsia" w:hAnsiTheme="minorEastAsia"/>
          <w:color w:val="000000"/>
          <w:sz w:val="24"/>
          <w:szCs w:val="24"/>
        </w:rPr>
      </w:pPr>
      <w:r w:rsidRPr="00657440">
        <w:rPr>
          <w:rFonts w:asciiTheme="minorEastAsia" w:hAnsiTheme="minorEastAsia" w:hint="eastAsia"/>
          <w:color w:val="000000"/>
          <w:sz w:val="24"/>
          <w:szCs w:val="24"/>
        </w:rPr>
        <w:t>参考文献内容</w:t>
      </w:r>
    </w:p>
    <w:p w:rsidR="00BD7FF4" w:rsidRDefault="00657440" w:rsidP="00657440">
      <w:pPr>
        <w:spacing w:line="400" w:lineRule="exact"/>
        <w:rPr>
          <w:rFonts w:ascii="黑体" w:eastAsia="黑体" w:hAnsi="黑体"/>
          <w:sz w:val="24"/>
          <w:szCs w:val="24"/>
        </w:rPr>
      </w:pPr>
      <w:r w:rsidRPr="00657440">
        <w:rPr>
          <w:rFonts w:ascii="黑体" w:eastAsia="黑体" w:hAnsi="黑体" w:hint="eastAsia"/>
          <w:sz w:val="24"/>
          <w:szCs w:val="24"/>
        </w:rPr>
        <w:t>致谢</w:t>
      </w:r>
    </w:p>
    <w:p w:rsidR="00657440" w:rsidRPr="00657440" w:rsidRDefault="00657440" w:rsidP="00657440">
      <w:pPr>
        <w:snapToGrid w:val="0"/>
        <w:spacing w:line="360" w:lineRule="auto"/>
        <w:ind w:firstLineChars="500" w:firstLine="1200"/>
        <w:rPr>
          <w:rFonts w:asciiTheme="minorEastAsia" w:hAnsiTheme="minorEastAsia"/>
          <w:color w:val="000000"/>
          <w:sz w:val="24"/>
          <w:szCs w:val="24"/>
        </w:rPr>
      </w:pPr>
      <w:r w:rsidRPr="00657440">
        <w:rPr>
          <w:rFonts w:asciiTheme="minorEastAsia" w:hAnsiTheme="minorEastAsia" w:hint="eastAsia"/>
          <w:color w:val="000000"/>
          <w:sz w:val="24"/>
          <w:szCs w:val="24"/>
        </w:rPr>
        <w:tab/>
        <w:t>致谢词</w:t>
      </w:r>
    </w:p>
    <w:p w:rsidR="00657440" w:rsidRDefault="00657440" w:rsidP="00657440">
      <w:pPr>
        <w:spacing w:line="400" w:lineRule="exact"/>
        <w:rPr>
          <w:rFonts w:ascii="黑体" w:eastAsia="黑体" w:hAnsi="黑体"/>
          <w:sz w:val="24"/>
          <w:szCs w:val="24"/>
        </w:rPr>
      </w:pPr>
    </w:p>
    <w:p w:rsidR="00657440" w:rsidRDefault="00657440" w:rsidP="00657440">
      <w:pPr>
        <w:spacing w:line="400" w:lineRule="exact"/>
        <w:rPr>
          <w:rFonts w:ascii="黑体" w:eastAsia="黑体" w:hAnsi="黑体"/>
          <w:sz w:val="24"/>
          <w:szCs w:val="24"/>
        </w:rPr>
      </w:pPr>
      <w:r>
        <w:rPr>
          <w:rFonts w:ascii="黑体" w:eastAsia="黑体" w:hAnsi="黑体" w:hint="eastAsia"/>
          <w:sz w:val="24"/>
          <w:szCs w:val="24"/>
        </w:rPr>
        <w:t>附录</w:t>
      </w:r>
    </w:p>
    <w:p w:rsidR="00657440" w:rsidRPr="00657440" w:rsidRDefault="00657440" w:rsidP="00657440">
      <w:pPr>
        <w:snapToGrid w:val="0"/>
        <w:spacing w:line="360" w:lineRule="auto"/>
        <w:ind w:firstLineChars="500" w:firstLine="1200"/>
        <w:rPr>
          <w:rFonts w:ascii="黑体" w:eastAsia="黑体" w:hAnsi="黑体"/>
          <w:sz w:val="24"/>
          <w:szCs w:val="24"/>
        </w:rPr>
      </w:pPr>
      <w:r>
        <w:rPr>
          <w:rFonts w:ascii="黑体" w:eastAsia="黑体" w:hAnsi="黑体" w:hint="eastAsia"/>
          <w:sz w:val="24"/>
          <w:szCs w:val="24"/>
        </w:rPr>
        <w:t>附录内容</w:t>
      </w:r>
    </w:p>
    <w:p w:rsidR="0088299F" w:rsidRPr="00657440" w:rsidRDefault="0088299F" w:rsidP="00657440">
      <w:pPr>
        <w:snapToGrid w:val="0"/>
        <w:rPr>
          <w:rFonts w:ascii="仿宋_GB2312" w:eastAsia="仿宋_GB2312"/>
          <w:color w:val="000000"/>
        </w:rPr>
      </w:pPr>
    </w:p>
    <w:p w:rsidR="0088299F" w:rsidRPr="0088299F" w:rsidRDefault="0088299F">
      <w:pPr>
        <w:rPr>
          <w:rFonts w:ascii="仿宋" w:eastAsia="仿宋" w:hAnsi="仿宋"/>
          <w:sz w:val="32"/>
          <w:szCs w:val="32"/>
        </w:rPr>
      </w:pPr>
    </w:p>
    <w:p w:rsidR="0088299F" w:rsidRPr="0088299F" w:rsidRDefault="0088299F">
      <w:pPr>
        <w:rPr>
          <w:rFonts w:ascii="仿宋" w:eastAsia="仿宋" w:hAnsi="仿宋"/>
          <w:sz w:val="32"/>
          <w:szCs w:val="32"/>
        </w:rPr>
      </w:pPr>
    </w:p>
    <w:sectPr w:rsidR="0088299F" w:rsidRPr="0088299F" w:rsidSect="00606661">
      <w:footerReference w:type="default" r:id="rId20"/>
      <w:pgSz w:w="11906" w:h="16838"/>
      <w:pgMar w:top="2552" w:right="1701" w:bottom="2268" w:left="1985"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DCE" w:rsidRDefault="00653DCE" w:rsidP="00045F8F">
      <w:r>
        <w:separator/>
      </w:r>
    </w:p>
  </w:endnote>
  <w:endnote w:type="continuationSeparator" w:id="0">
    <w:p w:rsidR="00653DCE" w:rsidRDefault="00653DCE" w:rsidP="00045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858564"/>
      <w:docPartObj>
        <w:docPartGallery w:val="Page Numbers (Bottom of Page)"/>
        <w:docPartUnique/>
      </w:docPartObj>
    </w:sdtPr>
    <w:sdtEndPr/>
    <w:sdtContent>
      <w:p w:rsidR="00606661" w:rsidRDefault="00653DCE">
        <w:pPr>
          <w:pStyle w:val="a4"/>
          <w:jc w:val="right"/>
        </w:pPr>
      </w:p>
    </w:sdtContent>
  </w:sdt>
  <w:p w:rsidR="00FC5024" w:rsidRDefault="00FC502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6661" w:rsidRDefault="00583ABD">
    <w:pPr>
      <w:pStyle w:val="a4"/>
      <w:jc w:val="right"/>
    </w:pPr>
    <w:r>
      <w:fldChar w:fldCharType="begin"/>
    </w:r>
    <w:r>
      <w:instrText xml:space="preserve"> PAGE   \* MERGEFORMAT </w:instrText>
    </w:r>
    <w:r>
      <w:fldChar w:fldCharType="separate"/>
    </w:r>
    <w:r w:rsidR="00142EF6" w:rsidRPr="00142EF6">
      <w:rPr>
        <w:noProof/>
        <w:lang w:val="zh-CN"/>
      </w:rPr>
      <w:t>9</w:t>
    </w:r>
    <w:r>
      <w:rPr>
        <w:noProof/>
        <w:lang w:val="zh-CN"/>
      </w:rPr>
      <w:fldChar w:fldCharType="end"/>
    </w:r>
  </w:p>
  <w:p w:rsidR="00606661" w:rsidRDefault="0060666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DCE" w:rsidRDefault="00653DCE" w:rsidP="00045F8F">
      <w:r>
        <w:separator/>
      </w:r>
    </w:p>
  </w:footnote>
  <w:footnote w:type="continuationSeparator" w:id="0">
    <w:p w:rsidR="00653DCE" w:rsidRDefault="00653DCE" w:rsidP="00045F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024" w:rsidRDefault="00FC5024" w:rsidP="00FC502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024" w:rsidRPr="00E736C1" w:rsidRDefault="00E736C1" w:rsidP="00FC5024">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1">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0"/>
  </w:num>
  <w:num w:numId="3">
    <w:abstractNumId w:val="1"/>
  </w:num>
  <w:num w:numId="4">
    <w:abstractNumId w:val="2"/>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45F8F"/>
    <w:rsid w:val="00040EF9"/>
    <w:rsid w:val="00042ADB"/>
    <w:rsid w:val="000458F0"/>
    <w:rsid w:val="00045F8F"/>
    <w:rsid w:val="00066A5D"/>
    <w:rsid w:val="000911BC"/>
    <w:rsid w:val="000E0277"/>
    <w:rsid w:val="000E0EC1"/>
    <w:rsid w:val="000E33F9"/>
    <w:rsid w:val="00142EF6"/>
    <w:rsid w:val="001672A1"/>
    <w:rsid w:val="00175E17"/>
    <w:rsid w:val="001B70EE"/>
    <w:rsid w:val="001C5471"/>
    <w:rsid w:val="001C7323"/>
    <w:rsid w:val="001E0145"/>
    <w:rsid w:val="00205532"/>
    <w:rsid w:val="002367F9"/>
    <w:rsid w:val="00250661"/>
    <w:rsid w:val="002D1197"/>
    <w:rsid w:val="00385074"/>
    <w:rsid w:val="0043597A"/>
    <w:rsid w:val="00441A7D"/>
    <w:rsid w:val="004F23B8"/>
    <w:rsid w:val="00513A60"/>
    <w:rsid w:val="00522463"/>
    <w:rsid w:val="00583ABD"/>
    <w:rsid w:val="0059130D"/>
    <w:rsid w:val="00606661"/>
    <w:rsid w:val="006315F7"/>
    <w:rsid w:val="00653DCE"/>
    <w:rsid w:val="00657440"/>
    <w:rsid w:val="006D3891"/>
    <w:rsid w:val="006F3F8C"/>
    <w:rsid w:val="006F493A"/>
    <w:rsid w:val="00701A50"/>
    <w:rsid w:val="00724B5A"/>
    <w:rsid w:val="007513F1"/>
    <w:rsid w:val="007B698C"/>
    <w:rsid w:val="007D212F"/>
    <w:rsid w:val="007D5BA7"/>
    <w:rsid w:val="007E76CC"/>
    <w:rsid w:val="00807B76"/>
    <w:rsid w:val="00840210"/>
    <w:rsid w:val="00860612"/>
    <w:rsid w:val="0088299F"/>
    <w:rsid w:val="009172CA"/>
    <w:rsid w:val="009A4EC3"/>
    <w:rsid w:val="009B01B8"/>
    <w:rsid w:val="009F4BE1"/>
    <w:rsid w:val="00AB0056"/>
    <w:rsid w:val="00AE1C92"/>
    <w:rsid w:val="00B44FBE"/>
    <w:rsid w:val="00B462BC"/>
    <w:rsid w:val="00B669FC"/>
    <w:rsid w:val="00BD7FF4"/>
    <w:rsid w:val="00C136B2"/>
    <w:rsid w:val="00C46C07"/>
    <w:rsid w:val="00CA2D15"/>
    <w:rsid w:val="00E35956"/>
    <w:rsid w:val="00E736C1"/>
    <w:rsid w:val="00E8712C"/>
    <w:rsid w:val="00ED0854"/>
    <w:rsid w:val="00ED240C"/>
    <w:rsid w:val="00EE1950"/>
    <w:rsid w:val="00F56874"/>
    <w:rsid w:val="00F76E86"/>
    <w:rsid w:val="00FC5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58F0"/>
    <w:pPr>
      <w:widowControl w:val="0"/>
      <w:jc w:val="both"/>
    </w:pPr>
  </w:style>
  <w:style w:type="paragraph" w:styleId="1">
    <w:name w:val="heading 1"/>
    <w:basedOn w:val="a"/>
    <w:next w:val="a"/>
    <w:link w:val="1Char"/>
    <w:uiPriority w:val="9"/>
    <w:qFormat/>
    <w:rsid w:val="00FC502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502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502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FC502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C502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C502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C502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C502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C502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45F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45F8F"/>
    <w:rPr>
      <w:sz w:val="18"/>
      <w:szCs w:val="18"/>
    </w:rPr>
  </w:style>
  <w:style w:type="paragraph" w:styleId="a4">
    <w:name w:val="footer"/>
    <w:basedOn w:val="a"/>
    <w:link w:val="Char0"/>
    <w:uiPriority w:val="99"/>
    <w:unhideWhenUsed/>
    <w:rsid w:val="00045F8F"/>
    <w:pPr>
      <w:tabs>
        <w:tab w:val="center" w:pos="4153"/>
        <w:tab w:val="right" w:pos="8306"/>
      </w:tabs>
      <w:snapToGrid w:val="0"/>
      <w:jc w:val="left"/>
    </w:pPr>
    <w:rPr>
      <w:sz w:val="18"/>
      <w:szCs w:val="18"/>
    </w:rPr>
  </w:style>
  <w:style w:type="character" w:customStyle="1" w:styleId="Char0">
    <w:name w:val="页脚 Char"/>
    <w:basedOn w:val="a0"/>
    <w:link w:val="a4"/>
    <w:uiPriority w:val="99"/>
    <w:rsid w:val="00045F8F"/>
    <w:rPr>
      <w:sz w:val="18"/>
      <w:szCs w:val="18"/>
    </w:rPr>
  </w:style>
  <w:style w:type="character" w:customStyle="1" w:styleId="1Char">
    <w:name w:val="标题 1 Char"/>
    <w:basedOn w:val="a0"/>
    <w:link w:val="1"/>
    <w:uiPriority w:val="9"/>
    <w:rsid w:val="00FC5024"/>
    <w:rPr>
      <w:b/>
      <w:bCs/>
      <w:kern w:val="44"/>
      <w:sz w:val="44"/>
      <w:szCs w:val="44"/>
    </w:rPr>
  </w:style>
  <w:style w:type="paragraph" w:styleId="TOC">
    <w:name w:val="TOC Heading"/>
    <w:basedOn w:val="1"/>
    <w:next w:val="a"/>
    <w:uiPriority w:val="39"/>
    <w:unhideWhenUsed/>
    <w:qFormat/>
    <w:rsid w:val="00FC502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FC502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B44FBE"/>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FC5024"/>
    <w:pPr>
      <w:widowControl/>
      <w:spacing w:after="100" w:line="276" w:lineRule="auto"/>
      <w:ind w:left="440"/>
      <w:jc w:val="left"/>
    </w:pPr>
    <w:rPr>
      <w:kern w:val="0"/>
      <w:sz w:val="22"/>
    </w:rPr>
  </w:style>
  <w:style w:type="paragraph" w:styleId="a5">
    <w:name w:val="Balloon Text"/>
    <w:basedOn w:val="a"/>
    <w:link w:val="Char1"/>
    <w:uiPriority w:val="99"/>
    <w:semiHidden/>
    <w:unhideWhenUsed/>
    <w:rsid w:val="00FC5024"/>
    <w:rPr>
      <w:sz w:val="18"/>
      <w:szCs w:val="18"/>
    </w:rPr>
  </w:style>
  <w:style w:type="character" w:customStyle="1" w:styleId="Char1">
    <w:name w:val="批注框文本 Char"/>
    <w:basedOn w:val="a0"/>
    <w:link w:val="a5"/>
    <w:uiPriority w:val="99"/>
    <w:semiHidden/>
    <w:rsid w:val="00FC5024"/>
    <w:rPr>
      <w:sz w:val="18"/>
      <w:szCs w:val="18"/>
    </w:rPr>
  </w:style>
  <w:style w:type="character" w:customStyle="1" w:styleId="2Char">
    <w:name w:val="标题 2 Char"/>
    <w:basedOn w:val="a0"/>
    <w:link w:val="2"/>
    <w:uiPriority w:val="9"/>
    <w:rsid w:val="00FC502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5024"/>
    <w:rPr>
      <w:b/>
      <w:bCs/>
      <w:sz w:val="32"/>
      <w:szCs w:val="32"/>
    </w:rPr>
  </w:style>
  <w:style w:type="character" w:customStyle="1" w:styleId="4Char">
    <w:name w:val="标题 4 Char"/>
    <w:basedOn w:val="a0"/>
    <w:link w:val="4"/>
    <w:uiPriority w:val="9"/>
    <w:semiHidden/>
    <w:rsid w:val="00FC502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C5024"/>
    <w:rPr>
      <w:b/>
      <w:bCs/>
      <w:sz w:val="28"/>
      <w:szCs w:val="28"/>
    </w:rPr>
  </w:style>
  <w:style w:type="character" w:customStyle="1" w:styleId="6Char">
    <w:name w:val="标题 6 Char"/>
    <w:basedOn w:val="a0"/>
    <w:link w:val="6"/>
    <w:uiPriority w:val="9"/>
    <w:semiHidden/>
    <w:rsid w:val="00FC502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C5024"/>
    <w:rPr>
      <w:b/>
      <w:bCs/>
      <w:sz w:val="24"/>
      <w:szCs w:val="24"/>
    </w:rPr>
  </w:style>
  <w:style w:type="character" w:customStyle="1" w:styleId="8Char">
    <w:name w:val="标题 8 Char"/>
    <w:basedOn w:val="a0"/>
    <w:link w:val="8"/>
    <w:uiPriority w:val="9"/>
    <w:semiHidden/>
    <w:rsid w:val="00FC502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C5024"/>
    <w:rPr>
      <w:rFonts w:asciiTheme="majorHAnsi" w:eastAsiaTheme="majorEastAsia" w:hAnsiTheme="majorHAnsi" w:cstheme="majorBidi"/>
      <w:szCs w:val="21"/>
    </w:rPr>
  </w:style>
  <w:style w:type="paragraph" w:styleId="a6">
    <w:name w:val="Document Map"/>
    <w:basedOn w:val="a"/>
    <w:link w:val="Char2"/>
    <w:uiPriority w:val="99"/>
    <w:semiHidden/>
    <w:unhideWhenUsed/>
    <w:rsid w:val="00FC5024"/>
    <w:rPr>
      <w:rFonts w:ascii="宋体" w:eastAsia="宋体"/>
      <w:sz w:val="18"/>
      <w:szCs w:val="18"/>
    </w:rPr>
  </w:style>
  <w:style w:type="character" w:customStyle="1" w:styleId="Char2">
    <w:name w:val="文档结构图 Char"/>
    <w:basedOn w:val="a0"/>
    <w:link w:val="a6"/>
    <w:uiPriority w:val="99"/>
    <w:semiHidden/>
    <w:rsid w:val="00FC5024"/>
    <w:rPr>
      <w:rFonts w:ascii="宋体" w:eastAsia="宋体"/>
      <w:sz w:val="18"/>
      <w:szCs w:val="18"/>
    </w:rPr>
  </w:style>
  <w:style w:type="character" w:styleId="a7">
    <w:name w:val="Hyperlink"/>
    <w:basedOn w:val="a0"/>
    <w:uiPriority w:val="99"/>
    <w:unhideWhenUsed/>
    <w:rsid w:val="00B44FB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181223">
      <w:bodyDiv w:val="1"/>
      <w:marLeft w:val="0"/>
      <w:marRight w:val="0"/>
      <w:marTop w:val="0"/>
      <w:marBottom w:val="0"/>
      <w:divBdr>
        <w:top w:val="none" w:sz="0" w:space="0" w:color="auto"/>
        <w:left w:val="none" w:sz="0" w:space="0" w:color="auto"/>
        <w:bottom w:val="none" w:sz="0" w:space="0" w:color="auto"/>
        <w:right w:val="none" w:sz="0" w:space="0" w:color="auto"/>
      </w:divBdr>
      <w:divsChild>
        <w:div w:id="650981070">
          <w:marLeft w:val="0"/>
          <w:marRight w:val="0"/>
          <w:marTop w:val="0"/>
          <w:marBottom w:val="0"/>
          <w:divBdr>
            <w:top w:val="none" w:sz="0" w:space="0" w:color="auto"/>
            <w:left w:val="none" w:sz="0" w:space="0" w:color="auto"/>
            <w:bottom w:val="none" w:sz="0" w:space="0" w:color="auto"/>
            <w:right w:val="none" w:sz="0" w:space="0" w:color="auto"/>
          </w:divBdr>
        </w:div>
      </w:divsChild>
    </w:div>
    <w:div w:id="1642927991">
      <w:bodyDiv w:val="1"/>
      <w:marLeft w:val="0"/>
      <w:marRight w:val="0"/>
      <w:marTop w:val="0"/>
      <w:marBottom w:val="0"/>
      <w:divBdr>
        <w:top w:val="none" w:sz="0" w:space="0" w:color="auto"/>
        <w:left w:val="none" w:sz="0" w:space="0" w:color="auto"/>
        <w:bottom w:val="none" w:sz="0" w:space="0" w:color="auto"/>
        <w:right w:val="none" w:sz="0" w:space="0" w:color="auto"/>
      </w:divBdr>
      <w:divsChild>
        <w:div w:id="11411887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202652-3BBC-47F6-90C4-B62C3FB42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10</Pages>
  <Words>580</Words>
  <Characters>3310</Characters>
  <Application>Microsoft Office Word</Application>
  <DocSecurity>0</DocSecurity>
  <Lines>27</Lines>
  <Paragraphs>7</Paragraphs>
  <ScaleCrop>false</ScaleCrop>
  <Company>Microsoft</Company>
  <LinksUpToDate>false</LinksUpToDate>
  <CharactersWithSpaces>3883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baolong</dc:creator>
  <cp:keywords/>
  <dc:description/>
  <cp:lastModifiedBy>kanmars</cp:lastModifiedBy>
  <cp:revision>65</cp:revision>
  <dcterms:created xsi:type="dcterms:W3CDTF">2016-12-11T13:42:00Z</dcterms:created>
  <dcterms:modified xsi:type="dcterms:W3CDTF">2017-01-21T13:21:00Z</dcterms:modified>
</cp:coreProperties>
</file>