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планы-на-ближайшее-время"/>
    <w:p>
      <w:pPr>
        <w:pStyle w:val="Heading1"/>
      </w:pPr>
      <w:r>
        <w:t xml:space="preserve">Планы на ближайшее время</w:t>
      </w:r>
    </w:p>
    <w:bookmarkStart w:id="20" w:name="что-нужно-добавить-в-модель"/>
    <w:p>
      <w:pPr>
        <w:pStyle w:val="Heading2"/>
      </w:pPr>
      <w:r>
        <w:t xml:space="preserve">Что нужно добавить в модель?</w:t>
      </w:r>
    </w:p>
    <w:p>
      <w:pPr>
        <w:numPr>
          <w:ilvl w:val="0"/>
          <w:numId w:val="1001"/>
        </w:numPr>
        <w:pStyle w:val="Compact"/>
      </w:pPr>
      <w:r>
        <w:t xml:space="preserve">☐ Вычисление УЭПР</w:t>
      </w:r>
    </w:p>
    <w:p>
      <w:pPr>
        <w:numPr>
          <w:ilvl w:val="0"/>
          <w:numId w:val="1001"/>
        </w:numPr>
        <w:pStyle w:val="Compact"/>
      </w:pPr>
      <w:r>
        <w:t xml:space="preserve">☐ Расчет орбитальных скоростей</w:t>
      </w:r>
    </w:p>
    <w:p>
      <w:pPr>
        <w:numPr>
          <w:ilvl w:val="0"/>
          <w:numId w:val="1001"/>
        </w:numPr>
        <w:pStyle w:val="Compact"/>
      </w:pPr>
      <w:r>
        <w:t xml:space="preserve">☐ Вычисление допплеровского спектра</w:t>
      </w:r>
    </w:p>
    <w:p>
      <w:pPr>
        <w:numPr>
          <w:ilvl w:val="0"/>
          <w:numId w:val="1001"/>
        </w:numPr>
        <w:pStyle w:val="Compact"/>
      </w:pPr>
      <w:r>
        <w:t xml:space="preserve">☐ Добавить в модель течение</w:t>
      </w:r>
    </w:p>
    <w:bookmarkEnd w:id="20"/>
    <w:bookmarkStart w:id="21" w:name="какие-эксперименты-провести"/>
    <w:p>
      <w:pPr>
        <w:pStyle w:val="Heading2"/>
      </w:pPr>
      <w:r>
        <w:t xml:space="preserve">Какие эксперименты провести?</w:t>
      </w:r>
    </w:p>
    <w:p>
      <w:pPr>
        <w:numPr>
          <w:ilvl w:val="0"/>
          <w:numId w:val="1002"/>
        </w:numPr>
        <w:pStyle w:val="Compact"/>
      </w:pPr>
      <w:r>
        <w:t xml:space="preserve">☐ Смоделировать схему измерения GPM/DPR, измерить УЭПР при различных условиях, сравнить с моделью заостренной поверхности</w:t>
      </w:r>
    </w:p>
    <w:p>
      <w:pPr>
        <w:numPr>
          <w:ilvl w:val="0"/>
          <w:numId w:val="1002"/>
        </w:numPr>
        <w:pStyle w:val="Compact"/>
      </w:pPr>
      <w:r>
        <w:t xml:space="preserve">☐ Смоделировать струнный волнограф для поверхности с течением и свериться с теорией</w:t>
      </w:r>
    </w:p>
    <w:p>
      <w:pPr>
        <w:numPr>
          <w:ilvl w:val="0"/>
          <w:numId w:val="1002"/>
        </w:numPr>
        <w:pStyle w:val="Compact"/>
      </w:pPr>
      <w:r>
        <w:t xml:space="preserve">☐ Смоделировать акустический волнограф, измерить форму отраженного</w:t>
      </w:r>
      <w:r>
        <w:t xml:space="preserve"> </w:t>
      </w:r>
      <w:r>
        <w:t xml:space="preserve">импульса, провести сравнение с моделью заостренной поверхности</w:t>
      </w:r>
    </w:p>
    <w:bookmarkEnd w:id="21"/>
    <w:bookmarkStart w:id="26" w:name="планы-по-статьям"/>
    <w:p>
      <w:pPr>
        <w:pStyle w:val="Heading2"/>
      </w:pPr>
      <w:r>
        <w:t xml:space="preserve">Планы по статьям</w:t>
      </w:r>
    </w:p>
    <w:p>
      <w:pPr>
        <w:numPr>
          <w:ilvl w:val="0"/>
          <w:numId w:val="1003"/>
        </w:numPr>
        <w:pStyle w:val="Compact"/>
      </w:pPr>
      <w:r>
        <w:t xml:space="preserve">Статья</w:t>
      </w:r>
      <w:r>
        <w:t xml:space="preserve"> </w:t>
      </w:r>
      <w:hyperlink r:id="rId22">
        <w:r>
          <w:rPr>
            <w:rStyle w:val="Hyperlink"/>
          </w:rPr>
          <w:t xml:space="preserve">РНФ</w:t>
        </w:r>
      </w:hyperlink>
      <w:r>
        <w:t xml:space="preserve"> </w:t>
      </w:r>
      <w:r>
        <w:t xml:space="preserve">по GPM/DPR (до 14.01.21)</w:t>
      </w:r>
    </w:p>
    <w:p>
      <w:pPr>
        <w:numPr>
          <w:ilvl w:val="0"/>
          <w:numId w:val="1003"/>
        </w:numPr>
        <w:pStyle w:val="Compact"/>
      </w:pPr>
      <w:r>
        <w:t xml:space="preserve">Тезисы на</w:t>
      </w:r>
      <w:r>
        <w:t xml:space="preserve"> </w:t>
      </w:r>
      <w:hyperlink r:id="rId23">
        <w:r>
          <w:rPr>
            <w:rStyle w:val="Hyperlink"/>
          </w:rPr>
          <w:t xml:space="preserve">IGARSS</w:t>
        </w:r>
      </w:hyperlink>
      <w:r>
        <w:t xml:space="preserve"> </w:t>
      </w:r>
      <w:r>
        <w:t xml:space="preserve">(до 21.01.21)</w:t>
      </w:r>
    </w:p>
    <w:p>
      <w:pPr>
        <w:numPr>
          <w:ilvl w:val="0"/>
          <w:numId w:val="1003"/>
        </w:numPr>
        <w:pStyle w:val="Compact"/>
      </w:pPr>
      <w:r>
        <w:t xml:space="preserve">Тезисы на</w:t>
      </w:r>
      <w:r>
        <w:t xml:space="preserve"> </w:t>
      </w:r>
      <w:hyperlink r:id="rId24">
        <w:r>
          <w:rPr>
            <w:rStyle w:val="Hyperlink"/>
          </w:rPr>
          <w:t xml:space="preserve">URSI</w:t>
        </w:r>
      </w:hyperlink>
      <w:r>
        <w:t xml:space="preserve"> </w:t>
      </w:r>
      <w:r>
        <w:t xml:space="preserve">(до 31.01.21)</w:t>
      </w:r>
    </w:p>
    <w:p>
      <w:pPr>
        <w:numPr>
          <w:ilvl w:val="0"/>
          <w:numId w:val="1003"/>
        </w:numPr>
        <w:pStyle w:val="Compact"/>
      </w:pPr>
      <w:r>
        <w:t xml:space="preserve">Статья</w:t>
      </w:r>
      <w:r>
        <w:t xml:space="preserve"> </w:t>
      </w:r>
      <w:hyperlink r:id="rId25">
        <w:r>
          <w:rPr>
            <w:rStyle w:val="Hyperlink"/>
          </w:rPr>
          <w:t xml:space="preserve">РФФИ</w:t>
        </w:r>
      </w:hyperlink>
      <w:r>
        <w:t xml:space="preserve"> </w:t>
      </w:r>
      <w:r>
        <w:t xml:space="preserve">по волнографу (к 01.05.21 должна быть принята к печати)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bbfa44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53bf3b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igarss2021.com/papers.php" TargetMode="External" /><Relationship Type="http://schemas.openxmlformats.org/officeDocument/2006/relationships/hyperlink" Id="rId22" Target="https://rscf.ru/" TargetMode="External" /><Relationship Type="http://schemas.openxmlformats.org/officeDocument/2006/relationships/hyperlink" Id="rId25" Target="https://www.rfbr.ru/rffi/ru" TargetMode="External" /><Relationship Type="http://schemas.openxmlformats.org/officeDocument/2006/relationships/hyperlink" Id="rId24" Target="https://www.ursi2021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igarss2021.com/papers.php" TargetMode="External" /><Relationship Type="http://schemas.openxmlformats.org/officeDocument/2006/relationships/hyperlink" Id="rId22" Target="https://rscf.ru/" TargetMode="External" /><Relationship Type="http://schemas.openxmlformats.org/officeDocument/2006/relationships/hyperlink" Id="rId25" Target="https://www.rfbr.ru/rffi/ru" TargetMode="External" /><Relationship Type="http://schemas.openxmlformats.org/officeDocument/2006/relationships/hyperlink" Id="rId24" Target="https://www.ursi2021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2021-01-06T09:35:14Z</dcterms:created>
  <dcterms:modified xsi:type="dcterms:W3CDTF">2021-01-06T09:35:14Z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