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080" w:rsidRPr="00CD48E2" w:rsidRDefault="00B43080" w:rsidP="00B43080">
      <w:pPr>
        <w:pStyle w:val="a3"/>
        <w:spacing w:line="240" w:lineRule="auto"/>
        <w:ind w:left="0" w:firstLine="567"/>
        <w:rPr>
          <w:sz w:val="24"/>
          <w:szCs w:val="24"/>
        </w:rPr>
      </w:pPr>
      <w:r w:rsidRPr="00CD48E2">
        <w:rPr>
          <w:sz w:val="24"/>
          <w:szCs w:val="24"/>
        </w:rPr>
        <w:t xml:space="preserve">4.3.1 Алгоритм </w:t>
      </w:r>
      <w:proofErr w:type="spellStart"/>
      <w:r w:rsidRPr="00CD48E2">
        <w:rPr>
          <w:sz w:val="24"/>
          <w:szCs w:val="24"/>
        </w:rPr>
        <w:t>ретрекинга</w:t>
      </w:r>
      <w:proofErr w:type="spellEnd"/>
      <w:r w:rsidRPr="00CD48E2">
        <w:rPr>
          <w:sz w:val="24"/>
          <w:szCs w:val="24"/>
        </w:rPr>
        <w:t xml:space="preserve"> </w:t>
      </w:r>
      <w:r w:rsidRPr="00CD48E2">
        <w:rPr>
          <w:sz w:val="24"/>
          <w:szCs w:val="24"/>
          <w:lang w:val="en-US"/>
        </w:rPr>
        <w:t>Ice</w:t>
      </w:r>
    </w:p>
    <w:p w:rsidR="00B43080" w:rsidRPr="0035782E" w:rsidRDefault="00B43080" w:rsidP="00B43080">
      <w:pPr>
        <w:pStyle w:val="Default"/>
        <w:ind w:firstLine="567"/>
        <w:rPr>
          <w:color w:val="auto"/>
        </w:rPr>
      </w:pPr>
    </w:p>
    <w:p w:rsidR="00B43080" w:rsidRDefault="00B43080" w:rsidP="00B43080">
      <w:pPr>
        <w:spacing w:line="240" w:lineRule="auto"/>
        <w:ind w:firstLine="567"/>
        <w:rPr>
          <w:sz w:val="24"/>
          <w:szCs w:val="24"/>
          <w:lang w:val="en-US"/>
        </w:rPr>
      </w:pPr>
      <w:r w:rsidRPr="0035782E">
        <w:rPr>
          <w:sz w:val="24"/>
          <w:szCs w:val="24"/>
        </w:rPr>
        <w:t xml:space="preserve">В настоящее время при обработке данных спутниковой альтиметрии используется алгоритм </w:t>
      </w:r>
      <w:proofErr w:type="spellStart"/>
      <w:r w:rsidRPr="0035782E">
        <w:rPr>
          <w:sz w:val="24"/>
          <w:szCs w:val="24"/>
        </w:rPr>
        <w:t>ретрекинга</w:t>
      </w:r>
      <w:proofErr w:type="spellEnd"/>
      <w:r w:rsidRPr="0035782E">
        <w:rPr>
          <w:sz w:val="24"/>
          <w:szCs w:val="24"/>
        </w:rPr>
        <w:t xml:space="preserve"> </w:t>
      </w:r>
      <w:r w:rsidRPr="0035782E">
        <w:rPr>
          <w:sz w:val="24"/>
          <w:szCs w:val="24"/>
          <w:lang w:val="en-US"/>
        </w:rPr>
        <w:t>Ice</w:t>
      </w:r>
      <w:r w:rsidRPr="0035782E">
        <w:rPr>
          <w:sz w:val="24"/>
          <w:szCs w:val="24"/>
        </w:rPr>
        <w:t xml:space="preserve">. В кратком виде его можно записать как: </w:t>
      </w:r>
    </w:p>
    <w:p w:rsidR="00B43080" w:rsidRPr="003A370E" w:rsidRDefault="00B43080" w:rsidP="00B43080">
      <w:pPr>
        <w:spacing w:line="240" w:lineRule="auto"/>
        <w:ind w:firstLine="567"/>
        <w:rPr>
          <w:sz w:val="24"/>
          <w:szCs w:val="24"/>
          <w:lang w:val="en-US"/>
        </w:rPr>
      </w:pPr>
    </w:p>
    <w:p w:rsidR="00B43080" w:rsidRPr="0035782E" w:rsidRDefault="00B43080" w:rsidP="00B43080">
      <w:pPr>
        <w:spacing w:line="240" w:lineRule="auto"/>
        <w:ind w:firstLine="567"/>
        <w:jc w:val="center"/>
        <w:rPr>
          <w:sz w:val="24"/>
          <w:szCs w:val="24"/>
        </w:rPr>
      </w:pPr>
      <w:r w:rsidRPr="0035782E">
        <w:rPr>
          <w:position w:val="-36"/>
          <w:sz w:val="24"/>
          <w:szCs w:val="24"/>
        </w:rPr>
        <w:object w:dxaOrig="480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25pt;height:47.75pt" o:ole="">
            <v:imagedata r:id="rId4" o:title=""/>
          </v:shape>
          <o:OLEObject Type="Embed" ProgID="Equation.3" ShapeID="_x0000_i1025" DrawAspect="Content" ObjectID="_1647412321" r:id="rId5"/>
        </w:object>
      </w:r>
    </w:p>
    <w:p w:rsidR="00B43080" w:rsidRDefault="00B43080" w:rsidP="00B43080">
      <w:pPr>
        <w:spacing w:line="240" w:lineRule="auto"/>
        <w:ind w:firstLine="0"/>
        <w:rPr>
          <w:sz w:val="24"/>
          <w:szCs w:val="24"/>
          <w:lang w:val="en-US"/>
        </w:rPr>
      </w:pPr>
    </w:p>
    <w:p w:rsidR="00B43080" w:rsidRPr="0035782E" w:rsidRDefault="00B43080" w:rsidP="00B43080">
      <w:pPr>
        <w:spacing w:line="240" w:lineRule="auto"/>
        <w:ind w:firstLine="0"/>
        <w:rPr>
          <w:sz w:val="24"/>
          <w:szCs w:val="24"/>
        </w:rPr>
      </w:pPr>
      <w:r w:rsidRPr="0035782E">
        <w:rPr>
          <w:sz w:val="24"/>
          <w:szCs w:val="24"/>
        </w:rPr>
        <w:t xml:space="preserve">где </w:t>
      </w:r>
      <w:r w:rsidRPr="0035782E">
        <w:rPr>
          <w:i/>
          <w:sz w:val="24"/>
          <w:szCs w:val="24"/>
        </w:rPr>
        <w:t>τ</w:t>
      </w:r>
      <w:r w:rsidRPr="0035782E">
        <w:rPr>
          <w:sz w:val="24"/>
          <w:szCs w:val="24"/>
        </w:rPr>
        <w:t xml:space="preserve"> - «эпоха», </w:t>
      </w:r>
      <w:r w:rsidRPr="0035782E">
        <w:rPr>
          <w:i/>
          <w:sz w:val="24"/>
          <w:szCs w:val="24"/>
        </w:rPr>
        <w:t>σ</w:t>
      </w:r>
      <w:r w:rsidRPr="0035782E">
        <w:rPr>
          <w:i/>
          <w:sz w:val="24"/>
          <w:szCs w:val="24"/>
          <w:vertAlign w:val="subscript"/>
        </w:rPr>
        <w:t>L</w:t>
      </w:r>
      <w:r w:rsidRPr="0035782E">
        <w:rPr>
          <w:sz w:val="24"/>
          <w:szCs w:val="24"/>
        </w:rPr>
        <w:t xml:space="preserve"> - ширина переднего фронта (или </w:t>
      </w:r>
      <w:r w:rsidRPr="0035782E">
        <w:rPr>
          <w:position w:val="-12"/>
          <w:sz w:val="24"/>
          <w:szCs w:val="24"/>
          <w:lang w:val="en-US"/>
        </w:rPr>
        <w:object w:dxaOrig="480" w:dyaOrig="360">
          <v:shape id="_x0000_i1026" type="#_x0000_t75" style="width:24.25pt;height:19.7pt" o:ole="">
            <v:imagedata r:id="rId6" o:title=""/>
          </v:shape>
          <o:OLEObject Type="Embed" ProgID="Equation.3" ShapeID="_x0000_i1026" DrawAspect="Content" ObjectID="_1647412322" r:id="rId7"/>
        </w:object>
      </w:r>
      <w:r w:rsidRPr="0035782E">
        <w:rPr>
          <w:sz w:val="24"/>
          <w:szCs w:val="24"/>
        </w:rPr>
        <w:t xml:space="preserve">), </w:t>
      </w:r>
      <w:r w:rsidRPr="0035782E">
        <w:rPr>
          <w:i/>
          <w:sz w:val="24"/>
          <w:szCs w:val="24"/>
        </w:rPr>
        <w:t>S</w:t>
      </w:r>
      <w:r w:rsidRPr="0035782E">
        <w:rPr>
          <w:i/>
          <w:sz w:val="24"/>
          <w:szCs w:val="24"/>
          <w:vertAlign w:val="subscript"/>
        </w:rPr>
        <w:t>T</w:t>
      </w:r>
      <w:r w:rsidRPr="0035782E">
        <w:rPr>
          <w:sz w:val="24"/>
          <w:szCs w:val="24"/>
        </w:rPr>
        <w:t xml:space="preserve"> - наклон заднего фронта, </w:t>
      </w:r>
      <w:r w:rsidRPr="0035782E">
        <w:rPr>
          <w:i/>
          <w:sz w:val="24"/>
          <w:szCs w:val="24"/>
        </w:rPr>
        <w:t>P</w:t>
      </w:r>
      <w:r w:rsidRPr="0035782E">
        <w:rPr>
          <w:i/>
          <w:sz w:val="24"/>
          <w:szCs w:val="24"/>
          <w:vertAlign w:val="subscript"/>
          <w:lang w:val="en-US"/>
        </w:rPr>
        <w:t>n</w:t>
      </w:r>
      <w:r w:rsidRPr="0035782E">
        <w:rPr>
          <w:sz w:val="24"/>
          <w:szCs w:val="24"/>
        </w:rPr>
        <w:t xml:space="preserve"> - уровень теплового шума.</w:t>
      </w:r>
    </w:p>
    <w:p w:rsidR="00B43080" w:rsidRPr="0035782E" w:rsidRDefault="00B43080" w:rsidP="00B43080">
      <w:pPr>
        <w:spacing w:line="240" w:lineRule="auto"/>
        <w:ind w:firstLine="567"/>
        <w:rPr>
          <w:sz w:val="24"/>
          <w:szCs w:val="24"/>
        </w:rPr>
      </w:pPr>
      <w:r w:rsidRPr="0035782E">
        <w:rPr>
          <w:sz w:val="24"/>
          <w:szCs w:val="24"/>
        </w:rPr>
        <w:t>Расчеты по данному алгоритму значительно проще, чем по формуле Брауна и он устойчив при работе. Недостаток данного алгоритма состоит в том, что коэффициент обратного рассеивания напрямую не входит в формулу и его необходимо дополнительно рассчитывать с использование</w:t>
      </w:r>
      <w:r>
        <w:rPr>
          <w:sz w:val="24"/>
          <w:szCs w:val="24"/>
        </w:rPr>
        <w:t>м</w:t>
      </w:r>
      <w:r w:rsidRPr="0035782E">
        <w:rPr>
          <w:sz w:val="24"/>
          <w:szCs w:val="24"/>
        </w:rPr>
        <w:t xml:space="preserve"> амплитуды отраженного сигнала и наклона заднего фронта.</w:t>
      </w:r>
    </w:p>
    <w:p w:rsidR="00B43080" w:rsidRPr="0035782E" w:rsidRDefault="00B43080" w:rsidP="00B43080">
      <w:pPr>
        <w:spacing w:line="240" w:lineRule="auto"/>
        <w:ind w:firstLine="567"/>
        <w:rPr>
          <w:sz w:val="24"/>
          <w:szCs w:val="24"/>
        </w:rPr>
      </w:pPr>
    </w:p>
    <w:p w:rsidR="00B43080" w:rsidRPr="0035782E" w:rsidRDefault="00B43080" w:rsidP="00B43080">
      <w:pPr>
        <w:spacing w:line="240" w:lineRule="auto"/>
        <w:ind w:firstLine="567"/>
        <w:rPr>
          <w:sz w:val="24"/>
          <w:szCs w:val="24"/>
        </w:rPr>
      </w:pPr>
    </w:p>
    <w:p w:rsidR="00B43080" w:rsidRPr="00CD48E2" w:rsidRDefault="00B43080" w:rsidP="00B43080">
      <w:pPr>
        <w:pStyle w:val="a3"/>
        <w:spacing w:line="240" w:lineRule="auto"/>
        <w:ind w:left="0" w:firstLine="567"/>
        <w:rPr>
          <w:sz w:val="24"/>
          <w:szCs w:val="24"/>
        </w:rPr>
      </w:pPr>
      <w:r w:rsidRPr="00CD48E2">
        <w:rPr>
          <w:sz w:val="24"/>
          <w:szCs w:val="24"/>
        </w:rPr>
        <w:t xml:space="preserve">4.3.2. Алгоритм </w:t>
      </w:r>
      <w:proofErr w:type="spellStart"/>
      <w:r w:rsidRPr="00CD48E2">
        <w:rPr>
          <w:sz w:val="24"/>
          <w:szCs w:val="24"/>
        </w:rPr>
        <w:t>ретрекинга</w:t>
      </w:r>
      <w:proofErr w:type="spellEnd"/>
      <w:r w:rsidRPr="00CD48E2">
        <w:rPr>
          <w:sz w:val="24"/>
          <w:szCs w:val="24"/>
        </w:rPr>
        <w:t xml:space="preserve"> </w:t>
      </w:r>
      <w:r w:rsidRPr="00CD48E2">
        <w:rPr>
          <w:sz w:val="24"/>
          <w:szCs w:val="24"/>
          <w:lang w:val="en-US"/>
        </w:rPr>
        <w:t>MLE</w:t>
      </w:r>
      <w:r w:rsidRPr="00CD48E2">
        <w:rPr>
          <w:sz w:val="24"/>
          <w:szCs w:val="24"/>
        </w:rPr>
        <w:t>3</w:t>
      </w:r>
    </w:p>
    <w:p w:rsidR="00B43080" w:rsidRPr="0035782E" w:rsidRDefault="00B43080" w:rsidP="00B43080">
      <w:pPr>
        <w:spacing w:line="240" w:lineRule="auto"/>
        <w:ind w:firstLine="567"/>
        <w:rPr>
          <w:sz w:val="24"/>
          <w:szCs w:val="24"/>
        </w:rPr>
      </w:pPr>
    </w:p>
    <w:p w:rsidR="00B43080" w:rsidRPr="00262A3A" w:rsidRDefault="00B43080" w:rsidP="00B43080">
      <w:pPr>
        <w:spacing w:line="240" w:lineRule="auto"/>
        <w:ind w:firstLine="567"/>
        <w:rPr>
          <w:sz w:val="24"/>
          <w:szCs w:val="24"/>
        </w:rPr>
      </w:pPr>
      <w:r w:rsidRPr="0035782E">
        <w:rPr>
          <w:sz w:val="24"/>
          <w:szCs w:val="24"/>
        </w:rPr>
        <w:t>Для всех миссий радиовысотомера получены точные оценки геофизических параметров благодаря алгоритму, называемому «</w:t>
      </w:r>
      <w:proofErr w:type="spellStart"/>
      <w:r w:rsidRPr="0035782E">
        <w:rPr>
          <w:sz w:val="24"/>
          <w:szCs w:val="24"/>
        </w:rPr>
        <w:t>retracking</w:t>
      </w:r>
      <w:proofErr w:type="spellEnd"/>
      <w:r w:rsidRPr="0035782E">
        <w:rPr>
          <w:sz w:val="24"/>
          <w:szCs w:val="24"/>
        </w:rPr>
        <w:t xml:space="preserve">», который соответствует аналитической модели для измеренных форм импульса. Модель Брауна обеспечивает хорошее представление отраженного импульса и обычно используются для глубоководных акваторий океана. В настоящее время разрабатываются новые алгоритмы </w:t>
      </w:r>
      <w:proofErr w:type="spellStart"/>
      <w:r w:rsidRPr="0035782E">
        <w:rPr>
          <w:sz w:val="24"/>
          <w:szCs w:val="24"/>
        </w:rPr>
        <w:t>ретректнга</w:t>
      </w:r>
      <w:proofErr w:type="spellEnd"/>
      <w:r w:rsidRPr="0035782E">
        <w:rPr>
          <w:sz w:val="24"/>
          <w:szCs w:val="24"/>
        </w:rPr>
        <w:t xml:space="preserve"> на основе метода максимального правдоподобия (MLE – </w:t>
      </w:r>
      <w:proofErr w:type="spellStart"/>
      <w:r w:rsidRPr="0035782E">
        <w:rPr>
          <w:sz w:val="24"/>
          <w:szCs w:val="24"/>
        </w:rPr>
        <w:t>Maximum</w:t>
      </w:r>
      <w:proofErr w:type="spellEnd"/>
      <w:r w:rsidRPr="0035782E">
        <w:rPr>
          <w:sz w:val="24"/>
          <w:szCs w:val="24"/>
        </w:rPr>
        <w:t xml:space="preserve"> </w:t>
      </w:r>
      <w:proofErr w:type="spellStart"/>
      <w:r w:rsidRPr="0035782E">
        <w:rPr>
          <w:sz w:val="24"/>
          <w:szCs w:val="24"/>
        </w:rPr>
        <w:t>Likelihood</w:t>
      </w:r>
      <w:proofErr w:type="spellEnd"/>
      <w:r w:rsidRPr="0035782E">
        <w:rPr>
          <w:sz w:val="24"/>
          <w:szCs w:val="24"/>
        </w:rPr>
        <w:t xml:space="preserve"> </w:t>
      </w:r>
      <w:proofErr w:type="spellStart"/>
      <w:r w:rsidRPr="0035782E">
        <w:rPr>
          <w:sz w:val="24"/>
          <w:szCs w:val="24"/>
        </w:rPr>
        <w:t>Estimator</w:t>
      </w:r>
      <w:proofErr w:type="spellEnd"/>
      <w:r w:rsidRPr="0035782E">
        <w:rPr>
          <w:sz w:val="24"/>
          <w:szCs w:val="24"/>
        </w:rPr>
        <w:t>) (</w:t>
      </w:r>
      <w:r>
        <w:rPr>
          <w:sz w:val="24"/>
          <w:szCs w:val="24"/>
        </w:rPr>
        <w:t>[</w:t>
      </w:r>
      <w:r w:rsidRPr="00AB3F83">
        <w:rPr>
          <w:sz w:val="24"/>
          <w:szCs w:val="24"/>
        </w:rPr>
        <w:t>7</w:t>
      </w:r>
      <w:r>
        <w:rPr>
          <w:sz w:val="24"/>
          <w:szCs w:val="24"/>
        </w:rPr>
        <w:t>]</w:t>
      </w:r>
      <w:r w:rsidRPr="00D41119">
        <w:rPr>
          <w:sz w:val="24"/>
          <w:szCs w:val="24"/>
        </w:rPr>
        <w:t>,</w:t>
      </w:r>
      <w:r>
        <w:rPr>
          <w:sz w:val="24"/>
          <w:szCs w:val="24"/>
        </w:rPr>
        <w:t xml:space="preserve"> [</w:t>
      </w:r>
      <w:r w:rsidRPr="00AB3F83">
        <w:rPr>
          <w:sz w:val="24"/>
          <w:szCs w:val="24"/>
        </w:rPr>
        <w:t>9</w:t>
      </w:r>
      <w:r w:rsidRPr="003A370E">
        <w:rPr>
          <w:sz w:val="24"/>
          <w:szCs w:val="24"/>
        </w:rPr>
        <w:t>]</w:t>
      </w:r>
      <w:r w:rsidRPr="0035782E">
        <w:rPr>
          <w:sz w:val="24"/>
          <w:szCs w:val="24"/>
        </w:rPr>
        <w:t>), кот</w:t>
      </w:r>
      <w:r>
        <w:rPr>
          <w:sz w:val="24"/>
          <w:szCs w:val="24"/>
        </w:rPr>
        <w:t>о</w:t>
      </w:r>
      <w:r w:rsidRPr="0035782E">
        <w:rPr>
          <w:sz w:val="24"/>
          <w:szCs w:val="24"/>
        </w:rPr>
        <w:t>рый реализуется при обработке альтиметров различных спутников в частности Jason-3.</w:t>
      </w:r>
    </w:p>
    <w:p w:rsidR="00B43080" w:rsidRPr="0035782E" w:rsidRDefault="00B43080" w:rsidP="00B43080">
      <w:pPr>
        <w:spacing w:line="240" w:lineRule="auto"/>
        <w:ind w:firstLine="567"/>
        <w:rPr>
          <w:sz w:val="24"/>
          <w:szCs w:val="24"/>
        </w:rPr>
      </w:pPr>
      <w:r w:rsidRPr="0035782E">
        <w:rPr>
          <w:sz w:val="24"/>
          <w:szCs w:val="24"/>
        </w:rPr>
        <w:t xml:space="preserve">Число </w:t>
      </w:r>
      <w:proofErr w:type="spellStart"/>
      <w:r w:rsidRPr="0035782E">
        <w:rPr>
          <w:sz w:val="24"/>
          <w:szCs w:val="24"/>
        </w:rPr>
        <w:t>n</w:t>
      </w:r>
      <w:proofErr w:type="spellEnd"/>
      <w:r w:rsidRPr="0035782E">
        <w:rPr>
          <w:sz w:val="24"/>
          <w:szCs w:val="24"/>
        </w:rPr>
        <w:t xml:space="preserve"> после аббревиатуры </w:t>
      </w:r>
      <w:proofErr w:type="spellStart"/>
      <w:r w:rsidRPr="0035782E">
        <w:rPr>
          <w:sz w:val="24"/>
          <w:szCs w:val="24"/>
        </w:rPr>
        <w:t>MLEn</w:t>
      </w:r>
      <w:proofErr w:type="spellEnd"/>
      <w:r w:rsidRPr="0035782E">
        <w:rPr>
          <w:sz w:val="24"/>
          <w:szCs w:val="24"/>
        </w:rPr>
        <w:t xml:space="preserve"> означает, сколько параметров анализировалось при проведении процедуры </w:t>
      </w:r>
      <w:proofErr w:type="spellStart"/>
      <w:r w:rsidRPr="0035782E">
        <w:rPr>
          <w:sz w:val="24"/>
          <w:szCs w:val="24"/>
        </w:rPr>
        <w:t>ретрекинга</w:t>
      </w:r>
      <w:proofErr w:type="spellEnd"/>
      <w:r w:rsidRPr="0035782E">
        <w:rPr>
          <w:sz w:val="24"/>
          <w:szCs w:val="24"/>
        </w:rPr>
        <w:t xml:space="preserve">. Например, алгоритм MLE3 означает, что </w:t>
      </w:r>
      <w:proofErr w:type="spellStart"/>
      <w:r w:rsidRPr="0035782E">
        <w:rPr>
          <w:sz w:val="24"/>
          <w:szCs w:val="24"/>
        </w:rPr>
        <w:t>ретрекинг</w:t>
      </w:r>
      <w:proofErr w:type="spellEnd"/>
      <w:r w:rsidRPr="0035782E">
        <w:rPr>
          <w:sz w:val="24"/>
          <w:szCs w:val="24"/>
        </w:rPr>
        <w:t xml:space="preserve"> анализирует три параметра.</w:t>
      </w:r>
    </w:p>
    <w:p w:rsidR="00B43080" w:rsidRPr="0035782E" w:rsidRDefault="00B43080" w:rsidP="00B43080">
      <w:pPr>
        <w:spacing w:line="240" w:lineRule="auto"/>
        <w:ind w:firstLine="567"/>
        <w:rPr>
          <w:sz w:val="24"/>
          <w:szCs w:val="24"/>
        </w:rPr>
      </w:pPr>
      <w:r w:rsidRPr="0035782E">
        <w:rPr>
          <w:sz w:val="24"/>
          <w:szCs w:val="24"/>
        </w:rPr>
        <w:t xml:space="preserve">Алгоритм MLE3 оценивает три параметра: «эпоха», значимая высота морской волны и отраженная мощность. В общем виде его можно записать </w:t>
      </w:r>
      <w:r>
        <w:rPr>
          <w:sz w:val="24"/>
          <w:szCs w:val="24"/>
        </w:rPr>
        <w:t>как:</w:t>
      </w:r>
    </w:p>
    <w:p w:rsidR="00B43080" w:rsidRPr="0035782E" w:rsidRDefault="00B43080" w:rsidP="00B43080">
      <w:pPr>
        <w:spacing w:line="240" w:lineRule="auto"/>
        <w:ind w:firstLine="567"/>
        <w:jc w:val="center"/>
        <w:rPr>
          <w:sz w:val="24"/>
          <w:szCs w:val="24"/>
        </w:rPr>
      </w:pPr>
      <w:r w:rsidRPr="0035782E">
        <w:rPr>
          <w:position w:val="-34"/>
          <w:sz w:val="24"/>
          <w:szCs w:val="24"/>
        </w:rPr>
        <w:object w:dxaOrig="2620" w:dyaOrig="859">
          <v:shape id="_x0000_i1027" type="#_x0000_t75" style="width:144.75pt;height:47.75pt" o:ole="">
            <v:imagedata r:id="rId8" o:title=""/>
          </v:shape>
          <o:OLEObject Type="Embed" ProgID="Equation.3" ShapeID="_x0000_i1027" DrawAspect="Content" ObjectID="_1647412323" r:id="rId9"/>
        </w:object>
      </w:r>
    </w:p>
    <w:p w:rsidR="00B43080" w:rsidRDefault="00B43080" w:rsidP="00B43080">
      <w:pPr>
        <w:pStyle w:val="a5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35782E">
        <w:rPr>
          <w:rFonts w:ascii="Times New Roman" w:hAnsi="Times New Roman"/>
          <w:color w:val="auto"/>
          <w:sz w:val="24"/>
          <w:szCs w:val="24"/>
        </w:rPr>
        <w:t xml:space="preserve">где </w:t>
      </w:r>
      <w:r w:rsidRPr="0035782E">
        <w:rPr>
          <w:rFonts w:ascii="Times New Roman" w:hAnsi="Times New Roman"/>
          <w:i/>
          <w:color w:val="auto"/>
          <w:sz w:val="24"/>
          <w:szCs w:val="24"/>
        </w:rPr>
        <w:t>N</w:t>
      </w:r>
      <w:r w:rsidRPr="0035782E">
        <w:rPr>
          <w:rFonts w:ascii="Times New Roman" w:hAnsi="Times New Roman"/>
          <w:color w:val="auto"/>
          <w:sz w:val="24"/>
          <w:szCs w:val="24"/>
        </w:rPr>
        <w:t xml:space="preserve"> – количество отдельных форм импульса, усреднённых для формирования измеренного сигнала (в случае альтиметра RA-2 спутника </w:t>
      </w:r>
      <w:proofErr w:type="spellStart"/>
      <w:r w:rsidRPr="0035782E">
        <w:rPr>
          <w:rFonts w:ascii="Times New Roman" w:hAnsi="Times New Roman"/>
          <w:color w:val="auto"/>
          <w:sz w:val="24"/>
          <w:szCs w:val="24"/>
        </w:rPr>
        <w:t>Envisat</w:t>
      </w:r>
      <w:proofErr w:type="spellEnd"/>
      <w:r w:rsidRPr="0035782E">
        <w:rPr>
          <w:rFonts w:ascii="Times New Roman" w:hAnsi="Times New Roman"/>
          <w:color w:val="auto"/>
          <w:sz w:val="24"/>
          <w:szCs w:val="24"/>
        </w:rPr>
        <w:t xml:space="preserve">, </w:t>
      </w:r>
      <w:r w:rsidRPr="0035782E">
        <w:rPr>
          <w:rFonts w:ascii="Times New Roman" w:hAnsi="Times New Roman"/>
          <w:i/>
          <w:color w:val="auto"/>
          <w:sz w:val="24"/>
          <w:szCs w:val="24"/>
        </w:rPr>
        <w:t>N</w:t>
      </w:r>
      <w:r w:rsidRPr="0035782E">
        <w:rPr>
          <w:rFonts w:ascii="Times New Roman" w:hAnsi="Times New Roman"/>
          <w:color w:val="auto"/>
          <w:sz w:val="24"/>
          <w:szCs w:val="24"/>
        </w:rPr>
        <w:t xml:space="preserve"> =), </w:t>
      </w:r>
      <w:proofErr w:type="spellStart"/>
      <w:r w:rsidRPr="0035782E">
        <w:rPr>
          <w:rFonts w:ascii="Times New Roman" w:hAnsi="Times New Roman"/>
          <w:i/>
          <w:color w:val="auto"/>
          <w:sz w:val="24"/>
          <w:szCs w:val="24"/>
        </w:rPr>
        <w:t>n</w:t>
      </w:r>
      <w:proofErr w:type="spellEnd"/>
      <w:r w:rsidRPr="0035782E">
        <w:rPr>
          <w:rFonts w:ascii="Times New Roman" w:hAnsi="Times New Roman"/>
          <w:color w:val="auto"/>
          <w:sz w:val="24"/>
          <w:szCs w:val="24"/>
        </w:rPr>
        <w:t xml:space="preserve"> – количество </w:t>
      </w:r>
      <w:proofErr w:type="spellStart"/>
      <w:r w:rsidRPr="0035782E">
        <w:rPr>
          <w:rFonts w:ascii="Times New Roman" w:hAnsi="Times New Roman"/>
          <w:color w:val="auto"/>
          <w:sz w:val="24"/>
          <w:szCs w:val="24"/>
        </w:rPr>
        <w:t>гейтов</w:t>
      </w:r>
      <w:proofErr w:type="spellEnd"/>
      <w:r w:rsidRPr="0035782E">
        <w:rPr>
          <w:rFonts w:ascii="Times New Roman" w:hAnsi="Times New Roman"/>
          <w:color w:val="auto"/>
          <w:sz w:val="24"/>
          <w:szCs w:val="24"/>
        </w:rPr>
        <w:t xml:space="preserve"> (</w:t>
      </w:r>
      <w:proofErr w:type="spellStart"/>
      <w:r w:rsidRPr="0035782E">
        <w:rPr>
          <w:rFonts w:ascii="Times New Roman" w:hAnsi="Times New Roman"/>
          <w:i/>
          <w:color w:val="auto"/>
          <w:sz w:val="24"/>
          <w:szCs w:val="24"/>
        </w:rPr>
        <w:t>n</w:t>
      </w:r>
      <w:proofErr w:type="spellEnd"/>
      <w:r w:rsidRPr="0035782E">
        <w:rPr>
          <w:rFonts w:ascii="Times New Roman" w:hAnsi="Times New Roman"/>
          <w:color w:val="auto"/>
          <w:sz w:val="24"/>
          <w:szCs w:val="24"/>
        </w:rPr>
        <w:t xml:space="preserve"> обычно составляет около 100 из 128 доступных </w:t>
      </w:r>
      <w:proofErr w:type="spellStart"/>
      <w:r w:rsidRPr="0035782E">
        <w:rPr>
          <w:rFonts w:ascii="Times New Roman" w:hAnsi="Times New Roman"/>
          <w:color w:val="auto"/>
          <w:sz w:val="24"/>
          <w:szCs w:val="24"/>
        </w:rPr>
        <w:t>гейтов</w:t>
      </w:r>
      <w:proofErr w:type="spellEnd"/>
      <w:r w:rsidRPr="0035782E">
        <w:rPr>
          <w:rFonts w:ascii="Times New Roman" w:hAnsi="Times New Roman"/>
          <w:color w:val="auto"/>
          <w:sz w:val="24"/>
          <w:szCs w:val="24"/>
        </w:rPr>
        <w:t xml:space="preserve">), </w:t>
      </w:r>
      <w:r w:rsidRPr="0035782E">
        <w:rPr>
          <w:rFonts w:ascii="Times New Roman" w:hAnsi="Times New Roman"/>
          <w:color w:val="auto"/>
          <w:position w:val="-12"/>
          <w:sz w:val="24"/>
          <w:szCs w:val="24"/>
        </w:rPr>
        <w:object w:dxaOrig="260" w:dyaOrig="420">
          <v:shape id="_x0000_i1028" type="#_x0000_t75" style="width:15.15pt;height:24.25pt" o:ole="">
            <v:imagedata r:id="rId10" o:title=""/>
          </v:shape>
          <o:OLEObject Type="Embed" ProgID="Equation.3" ShapeID="_x0000_i1028" DrawAspect="Content" ObjectID="_1647412324" r:id="rId11"/>
        </w:object>
      </w:r>
      <w:r w:rsidRPr="0035782E">
        <w:rPr>
          <w:rFonts w:ascii="Times New Roman" w:hAnsi="Times New Roman"/>
          <w:color w:val="auto"/>
          <w:sz w:val="24"/>
          <w:szCs w:val="24"/>
        </w:rPr>
        <w:t xml:space="preserve"> – теоретическая мощность отраженного сигнала, рассчитанная обычно по модели Брауна, </w:t>
      </w:r>
      <w:r w:rsidRPr="0035782E">
        <w:rPr>
          <w:rFonts w:ascii="Times New Roman" w:hAnsi="Times New Roman"/>
          <w:color w:val="auto"/>
          <w:position w:val="-12"/>
          <w:sz w:val="24"/>
          <w:szCs w:val="24"/>
        </w:rPr>
        <w:object w:dxaOrig="240" w:dyaOrig="360">
          <v:shape id="_x0000_i1029" type="#_x0000_t75" style="width:14.4pt;height:22pt" o:ole="">
            <v:imagedata r:id="rId12" o:title=""/>
          </v:shape>
          <o:OLEObject Type="Embed" ProgID="Equation.3" ShapeID="_x0000_i1029" DrawAspect="Content" ObjectID="_1647412325" r:id="rId13"/>
        </w:object>
      </w:r>
      <w:r w:rsidRPr="0035782E">
        <w:rPr>
          <w:rFonts w:ascii="Times New Roman" w:hAnsi="Times New Roman"/>
          <w:color w:val="auto"/>
          <w:sz w:val="24"/>
          <w:szCs w:val="24"/>
        </w:rPr>
        <w:t xml:space="preserve"> – реальная мощность отраженного сигнала. Задача алгоритма состоит в том, чтобы оптимизировать значение оценённых параметров </w:t>
      </w:r>
      <w:r w:rsidRPr="0035782E">
        <w:rPr>
          <w:rFonts w:ascii="Times New Roman" w:hAnsi="Times New Roman"/>
          <w:color w:val="auto"/>
          <w:position w:val="-14"/>
          <w:sz w:val="24"/>
          <w:szCs w:val="24"/>
        </w:rPr>
        <w:object w:dxaOrig="260" w:dyaOrig="380">
          <v:shape id="_x0000_i1030" type="#_x0000_t75" style="width:15.15pt;height:22pt" o:ole="">
            <v:imagedata r:id="rId14" o:title=""/>
          </v:shape>
          <o:OLEObject Type="Embed" ProgID="Equation.3" ShapeID="_x0000_i1030" DrawAspect="Content" ObjectID="_1647412326" r:id="rId15"/>
        </w:object>
      </w:r>
      <w:r w:rsidRPr="0035782E">
        <w:rPr>
          <w:rFonts w:ascii="Times New Roman" w:hAnsi="Times New Roman"/>
          <w:color w:val="auto"/>
          <w:sz w:val="24"/>
          <w:szCs w:val="24"/>
        </w:rPr>
        <w:t xml:space="preserve"> (например, эпоха, значительная высота волны) и минимизировать </w:t>
      </w:r>
      <w:r w:rsidRPr="0035782E">
        <w:rPr>
          <w:rFonts w:ascii="Times New Roman" w:hAnsi="Times New Roman"/>
          <w:color w:val="auto"/>
          <w:position w:val="-10"/>
          <w:sz w:val="24"/>
          <w:szCs w:val="24"/>
        </w:rPr>
        <w:object w:dxaOrig="320" w:dyaOrig="360">
          <v:shape id="_x0000_i1031" type="#_x0000_t75" style="width:19.7pt;height:22pt" o:ole="">
            <v:imagedata r:id="rId16" o:title=""/>
          </v:shape>
          <o:OLEObject Type="Embed" ProgID="Equation.3" ShapeID="_x0000_i1031" DrawAspect="Content" ObjectID="_1647412327" r:id="rId17"/>
        </w:object>
      </w:r>
      <w:r w:rsidRPr="0035782E">
        <w:rPr>
          <w:rFonts w:ascii="Times New Roman" w:hAnsi="Times New Roman"/>
          <w:color w:val="auto"/>
          <w:sz w:val="24"/>
          <w:szCs w:val="24"/>
        </w:rPr>
        <w:t xml:space="preserve">. Частные производные </w:t>
      </w:r>
      <w:r w:rsidRPr="0035782E">
        <w:rPr>
          <w:rFonts w:ascii="Times New Roman" w:hAnsi="Times New Roman"/>
          <w:color w:val="auto"/>
          <w:position w:val="-10"/>
          <w:sz w:val="24"/>
          <w:szCs w:val="24"/>
        </w:rPr>
        <w:object w:dxaOrig="320" w:dyaOrig="360">
          <v:shape id="_x0000_i1032" type="#_x0000_t75" style="width:19.7pt;height:22pt" o:ole="">
            <v:imagedata r:id="rId16" o:title=""/>
          </v:shape>
          <o:OLEObject Type="Embed" ProgID="Equation.3" ShapeID="_x0000_i1032" DrawAspect="Content" ObjectID="_1647412328" r:id="rId18"/>
        </w:object>
      </w:r>
      <w:r w:rsidRPr="0035782E">
        <w:rPr>
          <w:rFonts w:ascii="Times New Roman" w:hAnsi="Times New Roman"/>
          <w:color w:val="auto"/>
          <w:sz w:val="24"/>
          <w:szCs w:val="24"/>
        </w:rPr>
        <w:t xml:space="preserve"> от </w:t>
      </w:r>
      <w:r w:rsidRPr="0035782E">
        <w:rPr>
          <w:rFonts w:ascii="Times New Roman" w:hAnsi="Times New Roman"/>
          <w:color w:val="auto"/>
          <w:position w:val="-14"/>
          <w:sz w:val="24"/>
          <w:szCs w:val="24"/>
        </w:rPr>
        <w:object w:dxaOrig="260" w:dyaOrig="380">
          <v:shape id="_x0000_i1033" type="#_x0000_t75" style="width:15.15pt;height:22pt" o:ole="">
            <v:imagedata r:id="rId14" o:title=""/>
          </v:shape>
          <o:OLEObject Type="Embed" ProgID="Equation.3" ShapeID="_x0000_i1033" DrawAspect="Content" ObjectID="_1647412329" r:id="rId19"/>
        </w:object>
      </w:r>
      <w:r w:rsidRPr="0035782E">
        <w:rPr>
          <w:rFonts w:ascii="Times New Roman" w:hAnsi="Times New Roman"/>
          <w:color w:val="auto"/>
          <w:sz w:val="24"/>
          <w:szCs w:val="24"/>
        </w:rPr>
        <w:t xml:space="preserve"> записываются в виде:</w:t>
      </w:r>
    </w:p>
    <w:p w:rsidR="00B43080" w:rsidRPr="0035782E" w:rsidRDefault="00B43080" w:rsidP="00B43080">
      <w:pPr>
        <w:pStyle w:val="a5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B43080" w:rsidRPr="0035782E" w:rsidRDefault="00B43080" w:rsidP="00B43080">
      <w:pPr>
        <w:spacing w:line="240" w:lineRule="auto"/>
        <w:ind w:firstLine="567"/>
        <w:jc w:val="center"/>
        <w:rPr>
          <w:sz w:val="24"/>
          <w:szCs w:val="24"/>
        </w:rPr>
      </w:pPr>
      <w:r w:rsidRPr="0035782E">
        <w:rPr>
          <w:position w:val="-34"/>
          <w:sz w:val="24"/>
          <w:szCs w:val="24"/>
        </w:rPr>
        <w:object w:dxaOrig="2940" w:dyaOrig="820">
          <v:shape id="_x0000_i1034" type="#_x0000_t75" style="width:164.45pt;height:44.7pt" o:ole="">
            <v:imagedata r:id="rId20" o:title=""/>
          </v:shape>
          <o:OLEObject Type="Embed" ProgID="Equation.3" ShapeID="_x0000_i1034" DrawAspect="Content" ObjectID="_1647412330" r:id="rId21"/>
        </w:object>
      </w:r>
    </w:p>
    <w:p w:rsidR="00B43080" w:rsidRDefault="00B43080" w:rsidP="00B43080">
      <w:pPr>
        <w:spacing w:line="240" w:lineRule="auto"/>
        <w:ind w:firstLine="567"/>
        <w:rPr>
          <w:sz w:val="24"/>
        </w:rPr>
      </w:pPr>
    </w:p>
    <w:p w:rsidR="00B43080" w:rsidRPr="0035782E" w:rsidRDefault="00B43080" w:rsidP="00B43080">
      <w:pPr>
        <w:spacing w:line="240" w:lineRule="auto"/>
        <w:ind w:firstLine="567"/>
        <w:rPr>
          <w:sz w:val="24"/>
          <w:szCs w:val="24"/>
        </w:rPr>
      </w:pPr>
      <w:r w:rsidRPr="0035782E">
        <w:rPr>
          <w:sz w:val="24"/>
        </w:rPr>
        <w:lastRenderedPageBreak/>
        <w:t xml:space="preserve">Если вторая производная </w:t>
      </w:r>
      <w:r w:rsidRPr="0035782E">
        <w:rPr>
          <w:position w:val="-32"/>
          <w:sz w:val="24"/>
          <w:szCs w:val="28"/>
        </w:rPr>
        <w:object w:dxaOrig="940" w:dyaOrig="740">
          <v:shape id="_x0000_i1035" type="#_x0000_t75" style="width:50pt;height:38.65pt" o:ole="">
            <v:imagedata r:id="rId22" o:title=""/>
          </v:shape>
          <o:OLEObject Type="Embed" ProgID="Equation.DSMT4" ShapeID="_x0000_i1035" DrawAspect="Content" ObjectID="_1647412331" r:id="rId23"/>
        </w:object>
      </w:r>
      <w:r w:rsidRPr="0035782E">
        <w:rPr>
          <w:sz w:val="24"/>
          <w:szCs w:val="28"/>
        </w:rPr>
        <w:t xml:space="preserve"> </w:t>
      </w:r>
      <w:r w:rsidRPr="0035782E">
        <w:rPr>
          <w:sz w:val="24"/>
        </w:rPr>
        <w:t xml:space="preserve">при </w:t>
      </w:r>
      <w:r w:rsidRPr="0035782E">
        <w:rPr>
          <w:position w:val="-14"/>
          <w:sz w:val="24"/>
          <w:szCs w:val="28"/>
        </w:rPr>
        <w:object w:dxaOrig="279" w:dyaOrig="400">
          <v:shape id="_x0000_i1036" type="#_x0000_t75" style="width:15.9pt;height:24.25pt" o:ole="">
            <v:imagedata r:id="rId24" o:title=""/>
          </v:shape>
          <o:OLEObject Type="Embed" ProgID="Equation.DSMT4" ShapeID="_x0000_i1036" DrawAspect="Content" ObjectID="_1647412332" r:id="rId25"/>
        </w:object>
      </w:r>
      <w:r w:rsidRPr="0035782E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и </w:t>
      </w:r>
      <w:r w:rsidRPr="0035782E">
        <w:rPr>
          <w:sz w:val="24"/>
        </w:rPr>
        <w:t xml:space="preserve">отрицательна, то это есть точка максимума. Найденные величины принимаются в качестве оценки максимального правдоподобия неизвестного параметра </w:t>
      </w:r>
      <w:r w:rsidRPr="0035782E">
        <w:rPr>
          <w:position w:val="-14"/>
          <w:sz w:val="24"/>
          <w:szCs w:val="28"/>
        </w:rPr>
        <w:object w:dxaOrig="279" w:dyaOrig="400">
          <v:shape id="_x0000_i1037" type="#_x0000_t75" style="width:15.9pt;height:24.25pt" o:ole="">
            <v:imagedata r:id="rId26" o:title=""/>
          </v:shape>
          <o:OLEObject Type="Embed" ProgID="Equation.DSMT4" ShapeID="_x0000_i1037" DrawAspect="Content" ObjectID="_1647412333" r:id="rId27"/>
        </w:object>
      </w:r>
      <w:r w:rsidRPr="0035782E">
        <w:rPr>
          <w:sz w:val="24"/>
          <w:szCs w:val="28"/>
        </w:rPr>
        <w:t>.</w:t>
      </w:r>
    </w:p>
    <w:p w:rsidR="00B43080" w:rsidRPr="0035782E" w:rsidRDefault="00B43080" w:rsidP="00B43080">
      <w:pPr>
        <w:spacing w:line="240" w:lineRule="auto"/>
        <w:ind w:firstLine="567"/>
        <w:rPr>
          <w:sz w:val="24"/>
          <w:szCs w:val="24"/>
        </w:rPr>
      </w:pPr>
      <w:r w:rsidRPr="0035782E">
        <w:rPr>
          <w:sz w:val="24"/>
        </w:rPr>
        <w:t xml:space="preserve">Оценки максимального правдоподобия, вообще говоря, состоятельны (но могут быть смещенными), распределены асимптотически нормально (при больших </w:t>
      </w:r>
      <w:proofErr w:type="spellStart"/>
      <w:r w:rsidRPr="0035782E">
        <w:rPr>
          <w:i/>
          <w:sz w:val="24"/>
        </w:rPr>
        <w:t>n</w:t>
      </w:r>
      <w:proofErr w:type="spellEnd"/>
      <w:r w:rsidRPr="0035782E">
        <w:rPr>
          <w:sz w:val="24"/>
        </w:rPr>
        <w:t xml:space="preserve"> приближенно нормально) и имею</w:t>
      </w:r>
      <w:r>
        <w:rPr>
          <w:sz w:val="24"/>
        </w:rPr>
        <w:t>т</w:t>
      </w:r>
      <w:r w:rsidRPr="0035782E">
        <w:rPr>
          <w:sz w:val="24"/>
        </w:rPr>
        <w:t xml:space="preserve"> наименьшую дисперсию по сравнению с другими асимптотически нормальными оценками.</w:t>
      </w:r>
      <w:r w:rsidRPr="0035782E">
        <w:rPr>
          <w:sz w:val="24"/>
          <w:szCs w:val="24"/>
        </w:rPr>
        <w:t xml:space="preserve"> </w:t>
      </w:r>
    </w:p>
    <w:p w:rsidR="00B43080" w:rsidRPr="0035782E" w:rsidRDefault="00B43080" w:rsidP="00B43080">
      <w:pPr>
        <w:spacing w:line="240" w:lineRule="auto"/>
        <w:ind w:firstLine="567"/>
        <w:rPr>
          <w:sz w:val="24"/>
          <w:szCs w:val="24"/>
        </w:rPr>
      </w:pPr>
      <w:r w:rsidRPr="0035782E">
        <w:rPr>
          <w:sz w:val="24"/>
        </w:rPr>
        <w:t>Если для оцениваемого параметра существует эффективная оценка, то уравнение правдоподобия имеет единственное решение.</w:t>
      </w:r>
      <w:r w:rsidRPr="0035782E">
        <w:rPr>
          <w:sz w:val="24"/>
          <w:szCs w:val="24"/>
        </w:rPr>
        <w:t xml:space="preserve"> </w:t>
      </w:r>
    </w:p>
    <w:p w:rsidR="00B43080" w:rsidRPr="0035782E" w:rsidRDefault="00B43080" w:rsidP="00B43080">
      <w:pPr>
        <w:spacing w:line="240" w:lineRule="auto"/>
        <w:ind w:firstLine="567"/>
        <w:rPr>
          <w:sz w:val="24"/>
          <w:szCs w:val="24"/>
        </w:rPr>
      </w:pPr>
      <w:r w:rsidRPr="0035782E">
        <w:rPr>
          <w:sz w:val="24"/>
        </w:rPr>
        <w:t>Этот метод наиболее полно использует</w:t>
      </w:r>
      <w:r>
        <w:rPr>
          <w:sz w:val="24"/>
        </w:rPr>
        <w:t>ся</w:t>
      </w:r>
      <w:r w:rsidRPr="0035782E">
        <w:rPr>
          <w:sz w:val="24"/>
        </w:rPr>
        <w:t xml:space="preserve"> в случае малых выборок. Недостаток метода в том, что он иногда требует сложных вычислений.</w:t>
      </w:r>
      <w:r w:rsidRPr="0035782E">
        <w:rPr>
          <w:sz w:val="24"/>
          <w:szCs w:val="24"/>
        </w:rPr>
        <w:t xml:space="preserve"> </w:t>
      </w:r>
    </w:p>
    <w:p w:rsidR="00E15C14" w:rsidRPr="00B43080" w:rsidRDefault="00B43080"/>
    <w:p w:rsidR="00B43080" w:rsidRPr="00B43080" w:rsidRDefault="00B43080"/>
    <w:p w:rsidR="00B43080" w:rsidRPr="00B43080" w:rsidRDefault="00B43080"/>
    <w:p w:rsidR="00B43080" w:rsidRPr="00B43080" w:rsidRDefault="00B43080"/>
    <w:p w:rsidR="00B43080" w:rsidRPr="00B43080" w:rsidRDefault="00B43080"/>
    <w:p w:rsidR="00B43080" w:rsidRPr="00B43080" w:rsidRDefault="00B43080"/>
    <w:p w:rsidR="00B43080" w:rsidRPr="00B43080" w:rsidRDefault="00B43080"/>
    <w:p w:rsidR="00B43080" w:rsidRPr="00B43080" w:rsidRDefault="00B43080"/>
    <w:p w:rsidR="00B43080" w:rsidRPr="00B43080" w:rsidRDefault="00B43080"/>
    <w:sectPr w:rsidR="00B43080" w:rsidRPr="00B43080" w:rsidSect="00963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/>
  <w:defaultTabStop w:val="708"/>
  <w:characterSpacingControl w:val="doNotCompress"/>
  <w:compat/>
  <w:rsids>
    <w:rsidRoot w:val="00B43080"/>
    <w:rsid w:val="002F14EE"/>
    <w:rsid w:val="009638AD"/>
    <w:rsid w:val="00B43080"/>
    <w:rsid w:val="00D70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080"/>
    <w:pPr>
      <w:spacing w:after="0" w:line="48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B4308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3">
    <w:name w:val="Заголовок"/>
    <w:basedOn w:val="a"/>
    <w:link w:val="a4"/>
    <w:qFormat/>
    <w:rsid w:val="00B43080"/>
    <w:pPr>
      <w:ind w:left="1418" w:hanging="709"/>
      <w:jc w:val="left"/>
    </w:pPr>
  </w:style>
  <w:style w:type="character" w:customStyle="1" w:styleId="a4">
    <w:name w:val="Заголовок Знак"/>
    <w:basedOn w:val="a0"/>
    <w:link w:val="a3"/>
    <w:rsid w:val="00B430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rsid w:val="00B43080"/>
    <w:pPr>
      <w:spacing w:before="100" w:beforeAutospacing="1" w:after="100" w:afterAutospacing="1" w:line="240" w:lineRule="auto"/>
      <w:ind w:firstLine="0"/>
      <w:jc w:val="left"/>
    </w:pPr>
    <w:rPr>
      <w:rFonts w:ascii="Verdana" w:hAnsi="Verdana"/>
      <w:color w:val="333333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2622</Characters>
  <Application>Microsoft Office Word</Application>
  <DocSecurity>0</DocSecurity>
  <Lines>21</Lines>
  <Paragraphs>6</Paragraphs>
  <ScaleCrop>false</ScaleCrop>
  <Company>Wolfish Lair</Company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1</cp:revision>
  <dcterms:created xsi:type="dcterms:W3CDTF">2020-04-03T06:34:00Z</dcterms:created>
  <dcterms:modified xsi:type="dcterms:W3CDTF">2020-04-03T06:36:00Z</dcterms:modified>
</cp:coreProperties>
</file>