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Phase 1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16.1.2019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5h. Setting up environment, lodepng some basic testing. (lot of problems getting lodepng working)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Phase 2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6.2.2019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4h. Reading, resizing and gray-scaling image. Image format after load was a bit difficult.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13.2.2019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3.5h. Zncc algorithm work. not finished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20.2.2019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7h. Probably around 3h for finishing zncc. Had misunderstood earlier and algorithm needed to be reworked. Rest for testing, normalizing, and cross-checking. Started occlusion but turned out to be to much of a headache for today.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25.2.2019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2h. Finished occlusion. A very efficient method but since the point was to make a slow function, we felt this was fine. Some time to run test to get cpu use and runtime.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