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WEATHERWISE API</w:t>
      </w:r>
    </w:p>
    <w:p>
      <w:pPr>
        <w:jc w:val="center"/>
      </w:pPr>
      <w:r>
        <w:rPr>
          <w:b/>
          <w:sz w:val="28"/>
        </w:rPr>
        <w:t>PHASE 5</w:t>
      </w:r>
    </w:p>
    <w:p>
      <w:pPr>
        <w:jc w:val="center"/>
      </w:pPr>
      <w:r>
        <w:rPr>
          <w:b/>
          <w:sz w:val="32"/>
        </w:rPr>
        <w:t>Backend and API Development</w:t>
      </w:r>
    </w:p>
    <w:p/>
    <w:p>
      <w:r>
        <w:t>Backend responsibilities</w:t>
      </w:r>
    </w:p>
    <w:p>
      <w:r>
        <w:t>The project package description identifies a RESTful weather API with authentication and AI insights. The Postman collection provides the endpoint contract visible to this documentation.</w:t>
      </w:r>
    </w:p>
    <w:p>
      <w:r>
        <w:t>Authentication flow</w:t>
      </w:r>
    </w:p>
    <w:p>
      <w:r>
        <w:t>Registration is submitted to POST /api/auth/register with name, email, and password in the example body. Login is submitted to POST /api/auth/login with email and password. The collection's test scripts store a returned data.token in a collection variable when a success response contains it. GET /api/auth/profile uses that token as Bearer authentication.</w:t>
      </w:r>
    </w:p>
    <w:p>
      <w:r>
        <w:t>Favorite-location flow</w:t>
      </w:r>
    </w:p>
    <w:p>
      <w:r>
        <w:t>POST /api/locations accepts city and country in the example. GET /api/locations retrieves saved locations. PUT /api/locations/{location_id} updates a location using an identifier and example city/country values. DELETE /api/locations/{location_id} deletes the identified location. These requests use Bearer authentication in the collection. The collection saves the identifier returned from a successful create response as location_id.</w:t>
      </w:r>
    </w:p>
    <w:p>
      <w:r>
        <w:t>Weather flow</w:t>
      </w:r>
    </w:p>
    <w:p>
      <w:r>
        <w:t>GET /api/weather/Hyderabad is the example request for current weather. The environment configuration includes an OpenWeather API key, suggesting an external weather provider. The exact provider URL, units, cache behavior, and response schema cannot be confirmed from the supplied files.</w:t>
      </w:r>
    </w:p>
    <w:p>
      <w:r>
        <w:t>AI insight flow</w:t>
      </w:r>
    </w:p>
    <w:p>
      <w:r>
        <w:t>POST /api/ai/weather-summary sends city, temperature, humidity, and condition in its example body. POST /api/ai/weather-recommendation sends temperature and condition. Both are configured with Bearer authentication. The declared Google Generative AI SDK and Gemini key indicate the intended AI integration.</w:t>
      </w:r>
    </w:p>
    <w:p>
      <w:r>
        <w:t>Implementation practices</w:t>
      </w:r>
    </w:p>
    <w:p>
      <w:r>
        <w:t>Validate all input fields, normalize city/country and email values where appropriate, use password hashing rather than storing plaintext passwords, protect secrets, and ensure location identifiers are authorized for the current user. Apply timeouts and error handling to external API calls. Avoid returning provider keys, stack traces, or sensitive account details in API responses.</w:t>
      </w:r>
    </w:p>
    <w:p>
      <w:r>
        <w:t>Source limitation</w:t>
      </w:r>
    </w:p>
    <w:p>
      <w:r>
        <w:t>No route/controller/model/service source files were included in the upload. Therefore this phase documents the externally visible API structure and intended responsibilities, not line-by-line implementation details.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WeatherWise API | Phase 5 | Prepared from supplied project files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