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center"/>
        <w:rPr>
          <w:rFonts w:ascii="Arial" w:hAnsi="Arial" w:cs="Arial" w:eastAsia="Arial"/>
          <w:color w:val="373737"/>
          <w:spacing w:val="0"/>
          <w:position w:val="0"/>
          <w:sz w:val="28"/>
          <w:shd w:fill="auto" w:val="clear"/>
        </w:rPr>
      </w:pPr>
      <w:r>
        <w:rPr>
          <w:rFonts w:ascii="Calibri" w:hAnsi="Calibri" w:cs="Calibri" w:eastAsia="Calibri"/>
          <w:b/>
          <w:color w:val="auto"/>
          <w:spacing w:val="0"/>
          <w:position w:val="0"/>
          <w:sz w:val="40"/>
          <w:shd w:fill="auto" w:val="clear"/>
        </w:rPr>
        <w:t xml:space="preserve">Online Event Management System</w:t>
      </w:r>
    </w:p>
    <w:p>
      <w:pPr>
        <w:suppressAutoHyphens w:val="true"/>
        <w:spacing w:before="0" w:after="200" w:line="276"/>
        <w:ind w:right="0" w:left="0" w:firstLine="0"/>
        <w:jc w:val="left"/>
        <w:rPr>
          <w:rFonts w:ascii="Arial" w:hAnsi="Arial" w:cs="Arial" w:eastAsia="Arial"/>
          <w:color w:val="373737"/>
          <w:spacing w:val="0"/>
          <w:position w:val="0"/>
          <w:sz w:val="28"/>
          <w:shd w:fill="auto" w:val="clear"/>
        </w:rPr>
      </w:pPr>
    </w:p>
    <w:p>
      <w:pPr>
        <w:suppressAutoHyphens w:val="true"/>
        <w:spacing w:before="0" w:after="200" w:line="276"/>
        <w:ind w:right="0" w:left="0" w:firstLine="0"/>
        <w:jc w:val="both"/>
        <w:rPr>
          <w:rFonts w:ascii="Arial" w:hAnsi="Arial" w:cs="Arial" w:eastAsia="Arial"/>
          <w:b/>
          <w:color w:val="373737"/>
          <w:spacing w:val="0"/>
          <w:position w:val="0"/>
          <w:sz w:val="32"/>
          <w:shd w:fill="auto" w:val="clear"/>
        </w:rPr>
      </w:pPr>
      <w:r>
        <w:rPr>
          <w:rFonts w:ascii="Arial" w:hAnsi="Arial" w:cs="Arial" w:eastAsia="Arial"/>
          <w:color w:val="373737"/>
          <w:spacing w:val="0"/>
          <w:position w:val="0"/>
          <w:sz w:val="28"/>
          <w:shd w:fill="auto" w:val="clear"/>
        </w:rPr>
        <w:t xml:space="preserve">     This is an online event management system software project that serves the functionality of an event manager. The system allows only registered users to login and new users are allowed to resister on the application. This is proposed to be a mobile application. The project provides most of the basic functionality required for an event. It allows the user to select from a list of event types. Once the user enters an event type eg(Marriage, Dance Show etc), the system then allows the user to select the date and time of event, place and the event equipment’s. All this data is logged in the database and the user is given a receipt number for his booking. This data is then sent to the administrator and they may interact with the client as per his requirements and his contact data stored in the database. </w:t>
      </w:r>
    </w:p>
    <w:p>
      <w:pPr>
        <w:suppressAutoHyphens w:val="true"/>
        <w:spacing w:before="0" w:after="200" w:line="276"/>
        <w:ind w:right="0" w:left="0" w:firstLine="0"/>
        <w:jc w:val="left"/>
        <w:rPr>
          <w:rFonts w:ascii="Arial" w:hAnsi="Arial" w:cs="Arial" w:eastAsia="Arial"/>
          <w:color w:val="373737"/>
          <w:spacing w:val="0"/>
          <w:position w:val="0"/>
          <w:sz w:val="28"/>
          <w:shd w:fill="auto" w:val="clear"/>
        </w:rPr>
      </w:pPr>
      <w:r>
        <w:rPr>
          <w:rFonts w:ascii="Arial" w:hAnsi="Arial" w:cs="Arial" w:eastAsia="Arial"/>
          <w:b/>
          <w:color w:val="373737"/>
          <w:spacing w:val="0"/>
          <w:position w:val="0"/>
          <w:sz w:val="32"/>
          <w:shd w:fill="auto" w:val="clear"/>
        </w:rPr>
        <w:t xml:space="preserve">Features:</w:t>
      </w:r>
    </w:p>
    <w:p>
      <w:pPr>
        <w:numPr>
          <w:ilvl w:val="0"/>
          <w:numId w:val="5"/>
        </w:numPr>
        <w:tabs>
          <w:tab w:val="left" w:pos="0" w:leader="none"/>
        </w:tabs>
        <w:suppressAutoHyphens w:val="true"/>
        <w:spacing w:before="0" w:after="200" w:line="276"/>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User Registration/Login.</w:t>
      </w:r>
    </w:p>
    <w:p>
      <w:pPr>
        <w:numPr>
          <w:ilvl w:val="0"/>
          <w:numId w:val="5"/>
        </w:numPr>
        <w:tabs>
          <w:tab w:val="left" w:pos="0" w:leader="none"/>
        </w:tabs>
        <w:suppressAutoHyphens w:val="true"/>
        <w:spacing w:before="0" w:after="200" w:line="276"/>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Admin Login.</w:t>
      </w:r>
    </w:p>
    <w:p>
      <w:pPr>
        <w:numPr>
          <w:ilvl w:val="0"/>
          <w:numId w:val="5"/>
        </w:numPr>
        <w:tabs>
          <w:tab w:val="left" w:pos="0" w:leader="none"/>
        </w:tabs>
        <w:suppressAutoHyphens w:val="true"/>
        <w:spacing w:before="0" w:after="200" w:line="276"/>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Event Selection (User may select type of event)</w:t>
      </w:r>
    </w:p>
    <w:p>
      <w:pPr>
        <w:numPr>
          <w:ilvl w:val="0"/>
          <w:numId w:val="5"/>
        </w:numPr>
        <w:tabs>
          <w:tab w:val="left" w:pos="0" w:leader="none"/>
        </w:tabs>
        <w:suppressAutoHyphens w:val="true"/>
        <w:spacing w:before="0" w:after="200" w:line="276"/>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Event place selection (A list of places available and associated rent is given on website to select from)</w:t>
      </w:r>
    </w:p>
    <w:p>
      <w:pPr>
        <w:numPr>
          <w:ilvl w:val="0"/>
          <w:numId w:val="5"/>
        </w:numPr>
        <w:tabs>
          <w:tab w:val="left" w:pos="0" w:leader="none"/>
        </w:tabs>
        <w:suppressAutoHyphens w:val="true"/>
        <w:spacing w:before="0" w:after="200" w:line="276"/>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Event equipment selection (A list of equipments including stages, mikes, speakers lighting, seats is displayed on application to select from)</w:t>
      </w:r>
    </w:p>
    <w:p>
      <w:pPr>
        <w:numPr>
          <w:ilvl w:val="0"/>
          <w:numId w:val="5"/>
        </w:numPr>
        <w:tabs>
          <w:tab w:val="left" w:pos="0" w:leader="none"/>
        </w:tabs>
        <w:suppressAutoHyphens w:val="true"/>
        <w:spacing w:before="0" w:after="200" w:line="276"/>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Food Package Selection.</w:t>
      </w:r>
    </w:p>
    <w:p>
      <w:pPr>
        <w:numPr>
          <w:ilvl w:val="0"/>
          <w:numId w:val="5"/>
        </w:numPr>
        <w:tabs>
          <w:tab w:val="left" w:pos="0" w:leader="none"/>
        </w:tabs>
        <w:suppressAutoHyphens w:val="true"/>
        <w:spacing w:before="0" w:after="200" w:line="276"/>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Cost calculation(The final cost is calculated by adding event place, equipment and expertise cost)</w:t>
      </w:r>
    </w:p>
    <w:p>
      <w:pPr>
        <w:numPr>
          <w:ilvl w:val="0"/>
          <w:numId w:val="5"/>
        </w:numPr>
        <w:tabs>
          <w:tab w:val="left" w:pos="0" w:leader="none"/>
        </w:tabs>
        <w:suppressAutoHyphens w:val="true"/>
        <w:spacing w:before="0" w:after="200" w:line="276"/>
        <w:ind w:right="0" w:left="720" w:hanging="360"/>
        <w:jc w:val="left"/>
        <w:rPr>
          <w:rFonts w:ascii="Arial" w:hAnsi="Arial" w:cs="Arial" w:eastAsia="Arial"/>
          <w:b/>
          <w:color w:val="373737"/>
          <w:spacing w:val="0"/>
          <w:position w:val="0"/>
          <w:sz w:val="32"/>
          <w:shd w:fill="auto" w:val="clear"/>
        </w:rPr>
      </w:pPr>
      <w:r>
        <w:rPr>
          <w:rFonts w:ascii="Arial" w:hAnsi="Arial" w:cs="Arial" w:eastAsia="Arial"/>
          <w:color w:val="373737"/>
          <w:spacing w:val="0"/>
          <w:position w:val="0"/>
          <w:sz w:val="28"/>
          <w:shd w:fill="auto" w:val="clear"/>
        </w:rPr>
        <w:t xml:space="preserve">Receipt mailing (Receipt is mailed to the user)</w:t>
      </w:r>
    </w:p>
    <w:p>
      <w:pPr>
        <w:numPr>
          <w:ilvl w:val="0"/>
          <w:numId w:val="5"/>
        </w:numPr>
        <w:tabs>
          <w:tab w:val="left" w:pos="0" w:leader="none"/>
        </w:tabs>
        <w:suppressAutoHyphens w:val="true"/>
        <w:spacing w:before="0" w:after="200" w:line="276"/>
        <w:ind w:right="0" w:left="720" w:hanging="360"/>
        <w:jc w:val="left"/>
        <w:rPr>
          <w:rFonts w:ascii="Arial" w:hAnsi="Arial" w:cs="Arial" w:eastAsia="Arial"/>
          <w:b/>
          <w:color w:val="373737"/>
          <w:spacing w:val="0"/>
          <w:position w:val="0"/>
          <w:sz w:val="32"/>
          <w:shd w:fill="auto" w:val="clear"/>
        </w:rPr>
      </w:pPr>
      <w:r>
        <w:rPr>
          <w:rFonts w:ascii="Arial" w:hAnsi="Arial" w:cs="Arial" w:eastAsia="Arial"/>
          <w:color w:val="373737"/>
          <w:spacing w:val="0"/>
          <w:position w:val="0"/>
          <w:sz w:val="28"/>
          <w:shd w:fill="auto" w:val="clear"/>
        </w:rPr>
        <w:t xml:space="preserve">Managing employees</w:t>
      </w:r>
    </w:p>
    <w:p>
      <w:pPr>
        <w:suppressAutoHyphens w:val="true"/>
        <w:spacing w:before="0" w:after="200" w:line="276"/>
        <w:ind w:right="0" w:left="0" w:firstLine="0"/>
        <w:jc w:val="left"/>
        <w:rPr>
          <w:rFonts w:ascii="Arial" w:hAnsi="Arial" w:cs="Arial" w:eastAsia="Arial"/>
          <w:b/>
          <w:color w:val="373737"/>
          <w:spacing w:val="0"/>
          <w:position w:val="0"/>
          <w:sz w:val="3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