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A1F2" w14:textId="77777777" w:rsidR="006D446A" w:rsidRPr="006D446A" w:rsidRDefault="006D446A" w:rsidP="006D446A">
      <w:pPr>
        <w:pStyle w:val="NoSpacing"/>
        <w:spacing w:line="360" w:lineRule="auto"/>
        <w:rPr>
          <w:rFonts w:ascii="Times New Roman" w:eastAsiaTheme="majorEastAsia" w:hAnsi="Times New Roman" w:cs="Times New Roman"/>
          <w:b/>
          <w:bCs/>
          <w:caps/>
          <w:sz w:val="28"/>
          <w:szCs w:val="28"/>
          <w:lang w:val="en-IN"/>
        </w:rPr>
      </w:pPr>
      <w:r w:rsidRPr="006D446A">
        <w:rPr>
          <w:rFonts w:ascii="Times New Roman" w:eastAsiaTheme="majorEastAsia" w:hAnsi="Times New Roman" w:cs="Times New Roman"/>
          <w:b/>
          <w:bCs/>
          <w:caps/>
          <w:sz w:val="28"/>
          <w:szCs w:val="28"/>
          <w:lang w:val="en-IN"/>
        </w:rPr>
        <w:t>SMART NON-INVASIVE GLUCOSE MONITORING USING NIR AND AI INTEGRATION</w:t>
      </w:r>
    </w:p>
    <w:p w14:paraId="09CA9C2E" w14:textId="0D2F5546" w:rsidR="006D446A" w:rsidRPr="006D446A" w:rsidRDefault="006D446A" w:rsidP="006D446A">
      <w:pPr>
        <w:pStyle w:val="NoSpacing"/>
        <w:spacing w:line="360" w:lineRule="auto"/>
        <w:rPr>
          <w:rFonts w:eastAsiaTheme="majorEastAsia" w:cstheme="majorBidi"/>
          <w:b/>
          <w:bCs/>
          <w:caps/>
          <w:lang w:val="en-IN"/>
        </w:rPr>
      </w:pPr>
      <w:r w:rsidRPr="006D446A">
        <w:rPr>
          <w:rFonts w:eastAsiaTheme="majorEastAsia" w:cstheme="majorBidi"/>
          <w:b/>
          <w:bCs/>
          <w:lang w:val="en-IN"/>
        </w:rPr>
        <w:t xml:space="preserve">Coimbatore Institute </w:t>
      </w:r>
      <w:r>
        <w:rPr>
          <w:rFonts w:eastAsiaTheme="majorEastAsia" w:cstheme="majorBidi"/>
          <w:b/>
          <w:bCs/>
          <w:lang w:val="en-IN"/>
        </w:rPr>
        <w:t>o</w:t>
      </w:r>
      <w:r w:rsidRPr="006D446A">
        <w:rPr>
          <w:rFonts w:eastAsiaTheme="majorEastAsia" w:cstheme="majorBidi"/>
          <w:b/>
          <w:bCs/>
          <w:lang w:val="en-IN"/>
        </w:rPr>
        <w:t>f Technology, Coimbatore - 14</w:t>
      </w:r>
    </w:p>
    <w:p w14:paraId="72C82A53" w14:textId="77777777" w:rsidR="00FB00B2" w:rsidRDefault="00FB00B2" w:rsidP="002A41DD">
      <w:pPr>
        <w:pStyle w:val="NoSpacing"/>
        <w:spacing w:line="360" w:lineRule="auto"/>
        <w:rPr>
          <w:rFonts w:ascii="Times New Roman" w:hAnsi="Times New Roman" w:cs="Times New Roman"/>
        </w:rPr>
      </w:pPr>
    </w:p>
    <w:p w14:paraId="5F1CC4F4" w14:textId="77777777" w:rsidR="00FB00B2" w:rsidRDefault="00FB00B2" w:rsidP="002A41DD">
      <w:pPr>
        <w:pStyle w:val="NoSpacing"/>
        <w:spacing w:line="360" w:lineRule="auto"/>
        <w:rPr>
          <w:rFonts w:ascii="Times New Roman" w:hAnsi="Times New Roman" w:cs="Times New Roman"/>
        </w:rPr>
      </w:pPr>
    </w:p>
    <w:p w14:paraId="4B06284D" w14:textId="39F20F38" w:rsidR="00FB00B2" w:rsidRDefault="00FB00B2" w:rsidP="002A41DD">
      <w:pPr>
        <w:pStyle w:val="NoSpacing"/>
        <w:spacing w:line="360" w:lineRule="auto"/>
        <w:rPr>
          <w:rFonts w:ascii="Times New Roman" w:hAnsi="Times New Roman" w:cs="Times New Roman"/>
          <w:b/>
          <w:bCs/>
        </w:rPr>
      </w:pPr>
      <w:r w:rsidRPr="00FB00B2">
        <w:rPr>
          <w:rFonts w:ascii="Times New Roman" w:hAnsi="Times New Roman" w:cs="Times New Roman"/>
          <w:b/>
          <w:bCs/>
        </w:rPr>
        <w:t>Chapter 1:</w:t>
      </w:r>
      <w:r w:rsidR="00F31A36">
        <w:rPr>
          <w:rFonts w:ascii="Times New Roman" w:hAnsi="Times New Roman" w:cs="Times New Roman"/>
          <w:b/>
          <w:bCs/>
        </w:rPr>
        <w:t xml:space="preserve"> Abstract</w:t>
      </w:r>
      <w:r w:rsidR="00A423FB">
        <w:rPr>
          <w:rFonts w:ascii="Times New Roman" w:hAnsi="Times New Roman" w:cs="Times New Roman"/>
          <w:b/>
          <w:bCs/>
        </w:rPr>
        <w:t xml:space="preserve"> and </w:t>
      </w:r>
      <w:proofErr w:type="spellStart"/>
      <w:r w:rsidR="00A423FB">
        <w:rPr>
          <w:rFonts w:ascii="Times New Roman" w:hAnsi="Times New Roman" w:cs="Times New Roman"/>
          <w:b/>
          <w:bCs/>
        </w:rPr>
        <w:t>Inroduction</w:t>
      </w:r>
      <w:proofErr w:type="spellEnd"/>
    </w:p>
    <w:p w14:paraId="2E2141B8" w14:textId="77777777" w:rsidR="00BA0106" w:rsidRPr="00BA0106" w:rsidRDefault="00BA0106" w:rsidP="00F743C9">
      <w:pPr>
        <w:pStyle w:val="NoSpacing"/>
        <w:spacing w:line="360" w:lineRule="auto"/>
        <w:ind w:firstLine="720"/>
        <w:jc w:val="both"/>
        <w:rPr>
          <w:rFonts w:ascii="Times New Roman" w:hAnsi="Times New Roman" w:cs="Times New Roman"/>
          <w:lang w:val="en-IN"/>
        </w:rPr>
      </w:pPr>
      <w:r w:rsidRPr="00BA0106">
        <w:rPr>
          <w:rFonts w:ascii="Times New Roman" w:hAnsi="Times New Roman" w:cs="Times New Roman"/>
          <w:lang w:val="en-IN"/>
        </w:rPr>
        <w:t>Diabetes is a major global health concern affecting more than 830 million people, caused by the body’s inability to produce or effectively use insulin. Continuous glucose monitoring is essential for managing the condition, but existing methods like finger-prick tests are invasive, painful, and inconvenient, often leading to irregular monitoring and poor control of blood sugar levels. These limitations highlight the urgent need for a more comfortable, accurate, and user-friendly alternative for regular glucose tracking.</w:t>
      </w:r>
    </w:p>
    <w:p w14:paraId="3759A015" w14:textId="138A3D4B" w:rsidR="00F31A36" w:rsidRPr="00BA0106" w:rsidRDefault="00BA0106" w:rsidP="00FF1FB9">
      <w:pPr>
        <w:pStyle w:val="NoSpacing"/>
        <w:spacing w:line="360" w:lineRule="auto"/>
        <w:ind w:firstLine="720"/>
        <w:jc w:val="both"/>
        <w:rPr>
          <w:rFonts w:ascii="Times New Roman" w:hAnsi="Times New Roman" w:cs="Times New Roman"/>
          <w:lang w:val="en-IN"/>
        </w:rPr>
      </w:pPr>
      <w:r w:rsidRPr="00BA0106">
        <w:rPr>
          <w:rFonts w:ascii="Times New Roman" w:hAnsi="Times New Roman" w:cs="Times New Roman"/>
          <w:lang w:val="en-IN"/>
        </w:rPr>
        <w:t xml:space="preserve">This project presents a non-invasive, AI-driven glucose monitoring system that utilizes Near-Infrared (NIR) spectroscopy to measure glucose concentration through the skin. In addition, Heart Rate Variability (HRV) and Galvanic Skin Response (GSR) are </w:t>
      </w:r>
      <w:proofErr w:type="spellStart"/>
      <w:r w:rsidRPr="00BA0106">
        <w:rPr>
          <w:rFonts w:ascii="Times New Roman" w:hAnsi="Times New Roman" w:cs="Times New Roman"/>
          <w:lang w:val="en-IN"/>
        </w:rPr>
        <w:t>analyzed</w:t>
      </w:r>
      <w:proofErr w:type="spellEnd"/>
      <w:r w:rsidRPr="00BA0106">
        <w:rPr>
          <w:rFonts w:ascii="Times New Roman" w:hAnsi="Times New Roman" w:cs="Times New Roman"/>
          <w:lang w:val="en-IN"/>
        </w:rPr>
        <w:t xml:space="preserve"> to detect psychological stress, a key factor influencing glucose fluctuations. The system processes data using a microcontroller integrated with AI algorithms for real-time glucose estimation and stress analysis. By providing a compact, wearable, and stress-aware solution, this project aims to enhance accuracy, reduce discomfort, and support effective long-term diabetes management.</w:t>
      </w:r>
    </w:p>
    <w:p w14:paraId="51F80940" w14:textId="2004D92A" w:rsidR="00FB00B2" w:rsidRPr="001F690B" w:rsidRDefault="004E557C" w:rsidP="00FB00B2">
      <w:pPr>
        <w:pStyle w:val="NoSpacing"/>
        <w:spacing w:line="360" w:lineRule="auto"/>
        <w:rPr>
          <w:rFonts w:cs="Times New Roman"/>
          <w:lang w:val="en-IN"/>
        </w:rPr>
      </w:pPr>
      <w:r>
        <w:rPr>
          <w:rFonts w:cs="Times New Roman"/>
          <w:lang w:val="en-IN"/>
        </w:rPr>
        <w:pict w14:anchorId="75F99989">
          <v:rect id="_x0000_i1025" style="width:0;height:1.5pt" o:hralign="center" o:hrstd="t" o:hr="t" fillcolor="#a0a0a0" stroked="f"/>
        </w:pict>
      </w:r>
    </w:p>
    <w:p w14:paraId="1A819671" w14:textId="77777777" w:rsidR="001F690B" w:rsidRPr="001F690B" w:rsidRDefault="001F690B" w:rsidP="001F690B">
      <w:pPr>
        <w:pStyle w:val="NoSpacing"/>
        <w:spacing w:line="360" w:lineRule="auto"/>
        <w:rPr>
          <w:rFonts w:ascii="Times New Roman" w:hAnsi="Times New Roman" w:cs="Times New Roman"/>
          <w:b/>
          <w:bCs/>
          <w:lang w:val="en-IN"/>
        </w:rPr>
      </w:pPr>
      <w:r w:rsidRPr="001F690B">
        <w:rPr>
          <w:rFonts w:ascii="Times New Roman" w:hAnsi="Times New Roman" w:cs="Times New Roman"/>
          <w:b/>
          <w:bCs/>
          <w:lang w:val="en-IN"/>
        </w:rPr>
        <w:t>Chapter 2: Review of Related Studies</w:t>
      </w:r>
    </w:p>
    <w:p w14:paraId="2554D2CA" w14:textId="77777777" w:rsidR="00B379CB" w:rsidRPr="00B379CB" w:rsidRDefault="00B379CB" w:rsidP="00B379CB">
      <w:pPr>
        <w:pStyle w:val="NoSpacing"/>
        <w:spacing w:line="360" w:lineRule="auto"/>
        <w:ind w:firstLine="720"/>
        <w:rPr>
          <w:rFonts w:ascii="Times New Roman" w:hAnsi="Times New Roman" w:cs="Times New Roman"/>
          <w:lang w:val="en-IN"/>
        </w:rPr>
      </w:pPr>
      <w:r w:rsidRPr="00B379CB">
        <w:rPr>
          <w:rFonts w:ascii="Times New Roman" w:hAnsi="Times New Roman" w:cs="Times New Roman"/>
          <w:lang w:val="en-IN"/>
        </w:rPr>
        <w:t>Recent studies have focused on developing non-invasive glucose monitoring systems by integrating optical sensors, physiological data, and artificial intelligence. These advancements aim to improve accuracy, comfort, and real-time health monitoring for diabetic patients.</w:t>
      </w:r>
    </w:p>
    <w:p w14:paraId="42275657" w14:textId="77777777" w:rsidR="00B379CB" w:rsidRPr="00B379CB" w:rsidRDefault="00B379CB" w:rsidP="00B379CB">
      <w:pPr>
        <w:pStyle w:val="NoSpacing"/>
        <w:numPr>
          <w:ilvl w:val="0"/>
          <w:numId w:val="20"/>
        </w:numPr>
        <w:spacing w:line="360" w:lineRule="auto"/>
        <w:rPr>
          <w:rFonts w:ascii="Times New Roman" w:hAnsi="Times New Roman" w:cs="Times New Roman"/>
          <w:lang w:val="en-IN"/>
        </w:rPr>
      </w:pPr>
      <w:r w:rsidRPr="00B379CB">
        <w:rPr>
          <w:rFonts w:ascii="Times New Roman" w:hAnsi="Times New Roman" w:cs="Times New Roman"/>
          <w:b/>
          <w:bCs/>
          <w:lang w:val="en-IN"/>
        </w:rPr>
        <w:t>Integration of Optical Sensors and AI:</w:t>
      </w:r>
      <w:r w:rsidRPr="00B379CB">
        <w:rPr>
          <w:rFonts w:ascii="Times New Roman" w:hAnsi="Times New Roman" w:cs="Times New Roman"/>
          <w:b/>
          <w:bCs/>
          <w:lang w:val="en-IN"/>
        </w:rPr>
        <w:br/>
      </w:r>
      <w:r w:rsidRPr="00B379CB">
        <w:rPr>
          <w:rFonts w:ascii="Times New Roman" w:hAnsi="Times New Roman" w:cs="Times New Roman"/>
          <w:lang w:val="en-IN"/>
        </w:rPr>
        <w:t>Modern glucose monitoring systems benefit from combining optical sensing with artificial intelligence (AI), improving both precision and ease of use for continuous glucose tracking.</w:t>
      </w:r>
    </w:p>
    <w:p w14:paraId="7A2821F7" w14:textId="77777777" w:rsidR="00B379CB" w:rsidRPr="00B379CB" w:rsidRDefault="00B379CB" w:rsidP="00B379CB">
      <w:pPr>
        <w:pStyle w:val="NoSpacing"/>
        <w:numPr>
          <w:ilvl w:val="0"/>
          <w:numId w:val="20"/>
        </w:numPr>
        <w:spacing w:line="360" w:lineRule="auto"/>
        <w:rPr>
          <w:rFonts w:ascii="Times New Roman" w:hAnsi="Times New Roman" w:cs="Times New Roman"/>
          <w:lang w:val="en-IN"/>
        </w:rPr>
      </w:pPr>
      <w:r w:rsidRPr="00B379CB">
        <w:rPr>
          <w:rFonts w:ascii="Times New Roman" w:hAnsi="Times New Roman" w:cs="Times New Roman"/>
          <w:b/>
          <w:bCs/>
          <w:lang w:val="en-IN"/>
        </w:rPr>
        <w:t>NIR Spectroscopy-Based Models:</w:t>
      </w:r>
      <w:r w:rsidRPr="00B379CB">
        <w:rPr>
          <w:rFonts w:ascii="Times New Roman" w:hAnsi="Times New Roman" w:cs="Times New Roman"/>
          <w:b/>
          <w:bCs/>
          <w:lang w:val="en-IN"/>
        </w:rPr>
        <w:br/>
      </w:r>
      <w:r w:rsidRPr="00B379CB">
        <w:rPr>
          <w:rFonts w:ascii="Times New Roman" w:hAnsi="Times New Roman" w:cs="Times New Roman"/>
          <w:lang w:val="en-IN"/>
        </w:rPr>
        <w:t>Studies by Santoso et al. (2025) and Priyadarshini et al. (2024) demonstrated that Near-Infrared (NIR) spectroscopy, coupled with deep learning and linear regression models, can estimate glucose levels through the skin without requiring blood samples, offering a painless alternative to traditional methods.</w:t>
      </w:r>
    </w:p>
    <w:p w14:paraId="70AC032E" w14:textId="77777777" w:rsidR="00B379CB" w:rsidRPr="00B379CB" w:rsidRDefault="00B379CB" w:rsidP="00B379CB">
      <w:pPr>
        <w:pStyle w:val="NoSpacing"/>
        <w:numPr>
          <w:ilvl w:val="0"/>
          <w:numId w:val="20"/>
        </w:numPr>
        <w:spacing w:line="360" w:lineRule="auto"/>
        <w:rPr>
          <w:rFonts w:ascii="Times New Roman" w:hAnsi="Times New Roman" w:cs="Times New Roman"/>
          <w:lang w:val="en-IN"/>
        </w:rPr>
      </w:pPr>
      <w:r w:rsidRPr="00B379CB">
        <w:rPr>
          <w:rFonts w:ascii="Times New Roman" w:hAnsi="Times New Roman" w:cs="Times New Roman"/>
          <w:b/>
          <w:bCs/>
          <w:lang w:val="en-IN"/>
        </w:rPr>
        <w:t>Stress and Activity-Aware Glucose Prediction:</w:t>
      </w:r>
      <w:r w:rsidRPr="00B379CB">
        <w:rPr>
          <w:rFonts w:ascii="Times New Roman" w:hAnsi="Times New Roman" w:cs="Times New Roman"/>
          <w:b/>
          <w:bCs/>
          <w:lang w:val="en-IN"/>
        </w:rPr>
        <w:br/>
      </w:r>
      <w:r w:rsidRPr="00B379CB">
        <w:rPr>
          <w:rFonts w:ascii="Times New Roman" w:hAnsi="Times New Roman" w:cs="Times New Roman"/>
          <w:lang w:val="en-IN"/>
        </w:rPr>
        <w:t xml:space="preserve">Sevil et al. (2021) emphasized that physical activity and psychological stress significantly affect glucose variation. Their models incorporate these </w:t>
      </w:r>
      <w:proofErr w:type="spellStart"/>
      <w:r w:rsidRPr="00B379CB">
        <w:rPr>
          <w:rFonts w:ascii="Times New Roman" w:hAnsi="Times New Roman" w:cs="Times New Roman"/>
          <w:lang w:val="en-IN"/>
        </w:rPr>
        <w:t>behavioral</w:t>
      </w:r>
      <w:proofErr w:type="spellEnd"/>
      <w:r w:rsidRPr="00B379CB">
        <w:rPr>
          <w:rFonts w:ascii="Times New Roman" w:hAnsi="Times New Roman" w:cs="Times New Roman"/>
          <w:lang w:val="en-IN"/>
        </w:rPr>
        <w:t xml:space="preserve"> and physiological parameters to enhance prediction accuracy in real-world scenarios.</w:t>
      </w:r>
    </w:p>
    <w:p w14:paraId="322080B9" w14:textId="1AD43EFF" w:rsidR="00B379CB" w:rsidRPr="00FF1FB9" w:rsidRDefault="00B379CB" w:rsidP="00FB00B2">
      <w:pPr>
        <w:pStyle w:val="NoSpacing"/>
        <w:numPr>
          <w:ilvl w:val="0"/>
          <w:numId w:val="20"/>
        </w:numPr>
        <w:spacing w:line="360" w:lineRule="auto"/>
        <w:rPr>
          <w:rFonts w:ascii="Times New Roman" w:hAnsi="Times New Roman" w:cs="Times New Roman"/>
          <w:lang w:val="en-IN"/>
        </w:rPr>
      </w:pPr>
      <w:r w:rsidRPr="00B379CB">
        <w:rPr>
          <w:rFonts w:ascii="Times New Roman" w:hAnsi="Times New Roman" w:cs="Times New Roman"/>
          <w:b/>
          <w:bCs/>
          <w:lang w:val="en-IN"/>
        </w:rPr>
        <w:t>Tiny Machine Learning for Wearables:</w:t>
      </w:r>
      <w:r w:rsidRPr="00B379CB">
        <w:rPr>
          <w:rFonts w:ascii="Times New Roman" w:hAnsi="Times New Roman" w:cs="Times New Roman"/>
          <w:b/>
          <w:bCs/>
          <w:lang w:val="en-IN"/>
        </w:rPr>
        <w:br/>
      </w:r>
      <w:r w:rsidRPr="00B379CB">
        <w:rPr>
          <w:rFonts w:ascii="Times New Roman" w:hAnsi="Times New Roman" w:cs="Times New Roman"/>
          <w:lang w:val="en-IN"/>
        </w:rPr>
        <w:t>Diab and Rodriguez-Villegas (2022) introduced the use of Tiny Machine Learning (</w:t>
      </w:r>
      <w:proofErr w:type="spellStart"/>
      <w:r w:rsidRPr="00B379CB">
        <w:rPr>
          <w:rFonts w:ascii="Times New Roman" w:hAnsi="Times New Roman" w:cs="Times New Roman"/>
          <w:lang w:val="en-IN"/>
        </w:rPr>
        <w:t>TinyML</w:t>
      </w:r>
      <w:proofErr w:type="spellEnd"/>
      <w:r w:rsidRPr="00B379CB">
        <w:rPr>
          <w:rFonts w:ascii="Times New Roman" w:hAnsi="Times New Roman" w:cs="Times New Roman"/>
          <w:lang w:val="en-IN"/>
        </w:rPr>
        <w:t>), allowing AI models to run directly on microcontrollers. This reduces power consumption, minimizes latency, and eliminates the need for cloud connectivity—crucial for portable, continuous monitoring.</w:t>
      </w:r>
    </w:p>
    <w:p w14:paraId="7EB6B21A" w14:textId="18E8B2CF" w:rsidR="00FB00B2" w:rsidRPr="00B379CB" w:rsidRDefault="004E557C" w:rsidP="00FB00B2">
      <w:pPr>
        <w:pStyle w:val="NoSpacing"/>
        <w:spacing w:line="360" w:lineRule="auto"/>
        <w:rPr>
          <w:rFonts w:ascii="Times New Roman" w:hAnsi="Times New Roman" w:cs="Times New Roman"/>
          <w:lang w:val="en-IN"/>
        </w:rPr>
      </w:pPr>
      <w:r w:rsidRPr="00B379CB">
        <w:rPr>
          <w:rFonts w:ascii="Times New Roman" w:hAnsi="Times New Roman" w:cs="Times New Roman"/>
          <w:lang w:val="en-IN"/>
        </w:rPr>
        <w:lastRenderedPageBreak/>
        <w:pict w14:anchorId="0384029A">
          <v:rect id="_x0000_i1026" style="width:0;height:1.5pt" o:hralign="center" o:hrstd="t" o:hr="t" fillcolor="#a0a0a0" stroked="f"/>
        </w:pict>
      </w:r>
    </w:p>
    <w:p w14:paraId="2584D1D7" w14:textId="77777777" w:rsidR="00B379CB" w:rsidRPr="00B379CB" w:rsidRDefault="00B379CB" w:rsidP="00B379CB">
      <w:pPr>
        <w:pStyle w:val="NoSpacing"/>
        <w:spacing w:line="360" w:lineRule="auto"/>
        <w:rPr>
          <w:rFonts w:ascii="Times New Roman" w:hAnsi="Times New Roman" w:cs="Times New Roman"/>
          <w:b/>
          <w:bCs/>
          <w:lang w:val="en-IN"/>
        </w:rPr>
      </w:pPr>
      <w:r w:rsidRPr="00B379CB">
        <w:rPr>
          <w:rFonts w:ascii="Times New Roman" w:hAnsi="Times New Roman" w:cs="Times New Roman"/>
          <w:b/>
          <w:bCs/>
          <w:lang w:val="en-IN"/>
        </w:rPr>
        <w:t>Chapter 3: Proposed System Architecture</w:t>
      </w:r>
    </w:p>
    <w:p w14:paraId="7372E970" w14:textId="77777777" w:rsidR="00B379CB" w:rsidRPr="00B379CB" w:rsidRDefault="00B379CB" w:rsidP="00B379CB">
      <w:pPr>
        <w:pStyle w:val="NoSpacing"/>
        <w:spacing w:line="360" w:lineRule="auto"/>
        <w:rPr>
          <w:rFonts w:ascii="Times New Roman" w:hAnsi="Times New Roman" w:cs="Times New Roman"/>
          <w:lang w:val="en-IN"/>
        </w:rPr>
      </w:pPr>
      <w:r w:rsidRPr="00B379CB">
        <w:rPr>
          <w:rFonts w:ascii="Times New Roman" w:hAnsi="Times New Roman" w:cs="Times New Roman"/>
          <w:lang w:val="en-IN"/>
        </w:rPr>
        <w:t>The proposed AI-based Non-Invasive Glucose Monitoring System integrates optical, electronic, and computational modules for real-time glucose prediction.</w:t>
      </w:r>
    </w:p>
    <w:p w14:paraId="1A7260B4" w14:textId="77777777" w:rsidR="00B379CB" w:rsidRPr="00B379CB" w:rsidRDefault="00B379CB" w:rsidP="00B379CB">
      <w:pPr>
        <w:pStyle w:val="NoSpacing"/>
        <w:spacing w:line="360" w:lineRule="auto"/>
        <w:rPr>
          <w:rFonts w:ascii="Times New Roman" w:hAnsi="Times New Roman" w:cs="Times New Roman"/>
          <w:b/>
          <w:bCs/>
          <w:lang w:val="en-IN"/>
        </w:rPr>
      </w:pPr>
      <w:r w:rsidRPr="00B379CB">
        <w:rPr>
          <w:rFonts w:ascii="Times New Roman" w:hAnsi="Times New Roman" w:cs="Times New Roman"/>
          <w:b/>
          <w:bCs/>
          <w:lang w:val="en-IN"/>
        </w:rPr>
        <w:t>System Workflow</w:t>
      </w:r>
    </w:p>
    <w:p w14:paraId="30F4AC56" w14:textId="77777777" w:rsidR="00B379CB" w:rsidRPr="00B379CB" w:rsidRDefault="00B379CB" w:rsidP="00B379CB">
      <w:pPr>
        <w:pStyle w:val="NoSpacing"/>
        <w:numPr>
          <w:ilvl w:val="0"/>
          <w:numId w:val="21"/>
        </w:numPr>
        <w:spacing w:line="360" w:lineRule="auto"/>
        <w:rPr>
          <w:rFonts w:ascii="Times New Roman" w:hAnsi="Times New Roman" w:cs="Times New Roman"/>
          <w:lang w:val="en-IN"/>
        </w:rPr>
      </w:pPr>
      <w:r w:rsidRPr="00B379CB">
        <w:rPr>
          <w:rFonts w:ascii="Times New Roman" w:hAnsi="Times New Roman" w:cs="Times New Roman"/>
          <w:b/>
          <w:bCs/>
          <w:lang w:val="en-IN"/>
        </w:rPr>
        <w:t>Signal Acquisition</w:t>
      </w:r>
      <w:r w:rsidRPr="00B379CB">
        <w:rPr>
          <w:rFonts w:ascii="Times New Roman" w:hAnsi="Times New Roman" w:cs="Times New Roman"/>
          <w:b/>
          <w:bCs/>
          <w:lang w:val="en-IN"/>
        </w:rPr>
        <w:br/>
      </w:r>
      <w:r w:rsidRPr="00B379CB">
        <w:rPr>
          <w:rFonts w:ascii="Times New Roman" w:hAnsi="Times New Roman" w:cs="Times New Roman"/>
          <w:lang w:val="en-IN"/>
        </w:rPr>
        <w:t>The NIR module emits infrared light (940–1550 nm) through the skin using high-intensity LEDs. A photodiode captures the reflected light intensity, which varies with glucose concentration.</w:t>
      </w:r>
    </w:p>
    <w:p w14:paraId="35843C01" w14:textId="77777777" w:rsidR="00B379CB" w:rsidRPr="00B379CB" w:rsidRDefault="00B379CB" w:rsidP="00B379CB">
      <w:pPr>
        <w:pStyle w:val="NoSpacing"/>
        <w:numPr>
          <w:ilvl w:val="0"/>
          <w:numId w:val="21"/>
        </w:numPr>
        <w:spacing w:line="360" w:lineRule="auto"/>
        <w:rPr>
          <w:rFonts w:ascii="Times New Roman" w:hAnsi="Times New Roman" w:cs="Times New Roman"/>
          <w:lang w:val="en-IN"/>
        </w:rPr>
      </w:pPr>
      <w:r w:rsidRPr="00B379CB">
        <w:rPr>
          <w:rFonts w:ascii="Times New Roman" w:hAnsi="Times New Roman" w:cs="Times New Roman"/>
          <w:b/>
          <w:bCs/>
          <w:lang w:val="en-IN"/>
        </w:rPr>
        <w:t>Signal Conditioning and Processing</w:t>
      </w:r>
      <w:r w:rsidRPr="00B379CB">
        <w:rPr>
          <w:rFonts w:ascii="Times New Roman" w:hAnsi="Times New Roman" w:cs="Times New Roman"/>
          <w:b/>
          <w:bCs/>
          <w:lang w:val="en-IN"/>
        </w:rPr>
        <w:br/>
      </w:r>
      <w:r w:rsidRPr="00B379CB">
        <w:rPr>
          <w:rFonts w:ascii="Times New Roman" w:hAnsi="Times New Roman" w:cs="Times New Roman"/>
          <w:lang w:val="en-IN"/>
        </w:rPr>
        <w:t>The captured signal is amplified and filtered through a transimpedance amplifier (TIA) to reduce noise and convert the photodiode’s current into voltage. The system ensures stable operation under different lighting and temperature conditions.</w:t>
      </w:r>
    </w:p>
    <w:p w14:paraId="2CFEC742" w14:textId="77777777" w:rsidR="00B379CB" w:rsidRPr="00B379CB" w:rsidRDefault="00B379CB" w:rsidP="00B379CB">
      <w:pPr>
        <w:pStyle w:val="NoSpacing"/>
        <w:numPr>
          <w:ilvl w:val="0"/>
          <w:numId w:val="21"/>
        </w:numPr>
        <w:spacing w:line="360" w:lineRule="auto"/>
        <w:rPr>
          <w:rFonts w:ascii="Times New Roman" w:hAnsi="Times New Roman" w:cs="Times New Roman"/>
          <w:lang w:val="en-IN"/>
        </w:rPr>
      </w:pPr>
      <w:r w:rsidRPr="00B379CB">
        <w:rPr>
          <w:rFonts w:ascii="Times New Roman" w:hAnsi="Times New Roman" w:cs="Times New Roman"/>
          <w:b/>
          <w:bCs/>
          <w:lang w:val="en-IN"/>
        </w:rPr>
        <w:t>Microcontroller Unit (ESP32)</w:t>
      </w:r>
      <w:r w:rsidRPr="00B379CB">
        <w:rPr>
          <w:rFonts w:ascii="Times New Roman" w:hAnsi="Times New Roman" w:cs="Times New Roman"/>
          <w:b/>
          <w:bCs/>
          <w:lang w:val="en-IN"/>
        </w:rPr>
        <w:br/>
      </w:r>
      <w:r w:rsidRPr="00B379CB">
        <w:rPr>
          <w:rFonts w:ascii="Times New Roman" w:hAnsi="Times New Roman" w:cs="Times New Roman"/>
          <w:lang w:val="en-IN"/>
        </w:rPr>
        <w:t>The ESP32 microcontroller digitizes the conditioned signal using its built-in 12-bit ADC and communicates with cloud or mobile platforms using Wi-Fi/Bluetooth connectivity. For enhanced accuracy, an external ADS1115 16-bit ADC is used to detect fine variations in signal amplitude.</w:t>
      </w:r>
    </w:p>
    <w:p w14:paraId="452F0119" w14:textId="77777777" w:rsidR="00B379CB" w:rsidRPr="00B379CB" w:rsidRDefault="00B379CB" w:rsidP="00B379CB">
      <w:pPr>
        <w:pStyle w:val="NoSpacing"/>
        <w:numPr>
          <w:ilvl w:val="0"/>
          <w:numId w:val="21"/>
        </w:numPr>
        <w:spacing w:line="360" w:lineRule="auto"/>
        <w:rPr>
          <w:rFonts w:ascii="Times New Roman" w:hAnsi="Times New Roman" w:cs="Times New Roman"/>
          <w:lang w:val="en-IN"/>
        </w:rPr>
      </w:pPr>
      <w:r w:rsidRPr="00B379CB">
        <w:rPr>
          <w:rFonts w:ascii="Times New Roman" w:hAnsi="Times New Roman" w:cs="Times New Roman"/>
          <w:b/>
          <w:bCs/>
          <w:lang w:val="en-IN"/>
        </w:rPr>
        <w:t>Machine Learning and AI Integration</w:t>
      </w:r>
      <w:r w:rsidRPr="00B379CB">
        <w:rPr>
          <w:rFonts w:ascii="Times New Roman" w:hAnsi="Times New Roman" w:cs="Times New Roman"/>
          <w:lang w:val="en-IN"/>
        </w:rPr>
        <w:br/>
        <w:t xml:space="preserve">The system employs a CNN-based model to </w:t>
      </w:r>
      <w:proofErr w:type="spellStart"/>
      <w:r w:rsidRPr="00B379CB">
        <w:rPr>
          <w:rFonts w:ascii="Times New Roman" w:hAnsi="Times New Roman" w:cs="Times New Roman"/>
          <w:lang w:val="en-IN"/>
        </w:rPr>
        <w:t>analyze</w:t>
      </w:r>
      <w:proofErr w:type="spellEnd"/>
      <w:r w:rsidRPr="00B379CB">
        <w:rPr>
          <w:rFonts w:ascii="Times New Roman" w:hAnsi="Times New Roman" w:cs="Times New Roman"/>
          <w:lang w:val="en-IN"/>
        </w:rPr>
        <w:t xml:space="preserve"> optical intensity variations. The attention mechanism identifies features strongly correlated with glucose concentration and filters out noise.</w:t>
      </w:r>
    </w:p>
    <w:p w14:paraId="6344962B" w14:textId="77777777" w:rsidR="00B379CB" w:rsidRPr="00B379CB" w:rsidRDefault="00B379CB" w:rsidP="00B379CB">
      <w:pPr>
        <w:pStyle w:val="NoSpacing"/>
        <w:numPr>
          <w:ilvl w:val="0"/>
          <w:numId w:val="21"/>
        </w:numPr>
        <w:spacing w:line="360" w:lineRule="auto"/>
        <w:rPr>
          <w:rFonts w:ascii="Times New Roman" w:hAnsi="Times New Roman" w:cs="Times New Roman"/>
          <w:b/>
          <w:bCs/>
          <w:lang w:val="en-IN"/>
        </w:rPr>
      </w:pPr>
      <w:r w:rsidRPr="00B379CB">
        <w:rPr>
          <w:rFonts w:ascii="Times New Roman" w:hAnsi="Times New Roman" w:cs="Times New Roman"/>
          <w:b/>
          <w:bCs/>
          <w:lang w:val="en-IN"/>
        </w:rPr>
        <w:t xml:space="preserve">Mobile Application </w:t>
      </w:r>
    </w:p>
    <w:p w14:paraId="3749F8EB" w14:textId="6D1BEC49" w:rsidR="00B379CB" w:rsidRPr="00B379CB" w:rsidRDefault="00B379CB" w:rsidP="00B379CB">
      <w:pPr>
        <w:pStyle w:val="NoSpacing"/>
        <w:spacing w:line="360" w:lineRule="auto"/>
        <w:ind w:left="720"/>
        <w:rPr>
          <w:rFonts w:ascii="Times New Roman" w:hAnsi="Times New Roman" w:cs="Times New Roman"/>
          <w:lang w:val="en-IN"/>
        </w:rPr>
      </w:pPr>
      <w:r w:rsidRPr="00B379CB">
        <w:rPr>
          <w:rFonts w:ascii="Times New Roman" w:hAnsi="Times New Roman" w:cs="Times New Roman"/>
          <w:lang w:val="en-IN"/>
        </w:rPr>
        <w:t>The application displays real-time glucose data, trends, and stress levels. Built-in AI algorithms provide personalized health insights and alerts to improve daily glucose management.</w:t>
      </w:r>
    </w:p>
    <w:p w14:paraId="1F0FDFD6" w14:textId="77777777" w:rsidR="00B379CB" w:rsidRPr="00B379CB" w:rsidRDefault="00B379CB" w:rsidP="00B379CB">
      <w:pPr>
        <w:pStyle w:val="NoSpacing"/>
        <w:spacing w:line="360" w:lineRule="auto"/>
        <w:ind w:left="720"/>
        <w:rPr>
          <w:rFonts w:ascii="Times New Roman" w:hAnsi="Times New Roman" w:cs="Times New Roman"/>
          <w:lang w:val="en-IN"/>
        </w:rPr>
      </w:pPr>
    </w:p>
    <w:p w14:paraId="20C8E34E" w14:textId="1CF45AE3" w:rsidR="00B379CB" w:rsidRPr="00B379CB" w:rsidRDefault="006838DD" w:rsidP="00B379CB">
      <w:pPr>
        <w:pStyle w:val="NoSpacing"/>
        <w:spacing w:line="360" w:lineRule="auto"/>
        <w:ind w:left="720"/>
        <w:rPr>
          <w:rFonts w:ascii="Times New Roman" w:hAnsi="Times New Roman" w:cs="Times New Roman"/>
          <w:lang w:val="en-IN"/>
        </w:rPr>
      </w:pPr>
      <w:r>
        <w:rPr>
          <w:noProof/>
        </w:rPr>
        <w:drawing>
          <wp:anchor distT="0" distB="0" distL="114300" distR="114300" simplePos="0" relativeHeight="251657216" behindDoc="0" locked="0" layoutInCell="1" allowOverlap="1" wp14:anchorId="5CC457A9" wp14:editId="0358D02A">
            <wp:simplePos x="0" y="0"/>
            <wp:positionH relativeFrom="column">
              <wp:posOffset>471170</wp:posOffset>
            </wp:positionH>
            <wp:positionV relativeFrom="paragraph">
              <wp:posOffset>5080</wp:posOffset>
            </wp:positionV>
            <wp:extent cx="5657850" cy="3317240"/>
            <wp:effectExtent l="0" t="0" r="0" b="0"/>
            <wp:wrapSquare wrapText="bothSides"/>
            <wp:docPr id="5" name="Picture 4" descr="A diagram of a power supply system">
              <a:extLst xmlns:a="http://schemas.openxmlformats.org/drawingml/2006/main">
                <a:ext uri="{FF2B5EF4-FFF2-40B4-BE49-F238E27FC236}">
                  <a16:creationId xmlns:a16="http://schemas.microsoft.com/office/drawing/2014/main" id="{BE496862-2225-EE05-90D7-46662B0F8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power supply system">
                      <a:extLst>
                        <a:ext uri="{FF2B5EF4-FFF2-40B4-BE49-F238E27FC236}">
                          <a16:creationId xmlns:a16="http://schemas.microsoft.com/office/drawing/2014/main" id="{BE496862-2225-EE05-90D7-46662B0F81C1}"/>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657850" cy="3317240"/>
                    </a:xfrm>
                    <a:prstGeom prst="rect">
                      <a:avLst/>
                    </a:prstGeom>
                  </pic:spPr>
                </pic:pic>
              </a:graphicData>
            </a:graphic>
            <wp14:sizeRelH relativeFrom="page">
              <wp14:pctWidth>0</wp14:pctWidth>
            </wp14:sizeRelH>
            <wp14:sizeRelV relativeFrom="page">
              <wp14:pctHeight>0</wp14:pctHeight>
            </wp14:sizeRelV>
          </wp:anchor>
        </w:drawing>
      </w:r>
    </w:p>
    <w:p w14:paraId="7D4D20BF" w14:textId="3149AD3F" w:rsidR="00B379CB" w:rsidRPr="00B379CB" w:rsidRDefault="00B379CB" w:rsidP="00B379CB">
      <w:pPr>
        <w:pStyle w:val="NoSpacing"/>
        <w:spacing w:line="360" w:lineRule="auto"/>
        <w:ind w:left="720"/>
        <w:rPr>
          <w:rFonts w:ascii="Times New Roman" w:hAnsi="Times New Roman" w:cs="Times New Roman"/>
          <w:lang w:val="en-IN"/>
        </w:rPr>
      </w:pPr>
    </w:p>
    <w:p w14:paraId="58CB1872" w14:textId="77777777" w:rsidR="00B379CB" w:rsidRPr="00B379CB" w:rsidRDefault="00B379CB" w:rsidP="00B379CB">
      <w:pPr>
        <w:pStyle w:val="NoSpacing"/>
        <w:spacing w:line="360" w:lineRule="auto"/>
        <w:ind w:left="720"/>
        <w:rPr>
          <w:rFonts w:ascii="Times New Roman" w:hAnsi="Times New Roman" w:cs="Times New Roman"/>
          <w:lang w:val="en-IN"/>
        </w:rPr>
      </w:pPr>
    </w:p>
    <w:p w14:paraId="79AEF6FA" w14:textId="77777777" w:rsidR="00B379CB" w:rsidRPr="00B379CB" w:rsidRDefault="00B379CB" w:rsidP="00B379CB">
      <w:pPr>
        <w:pStyle w:val="NoSpacing"/>
        <w:spacing w:line="360" w:lineRule="auto"/>
        <w:ind w:left="720"/>
        <w:rPr>
          <w:rFonts w:ascii="Times New Roman" w:hAnsi="Times New Roman" w:cs="Times New Roman"/>
          <w:lang w:val="en-IN"/>
        </w:rPr>
      </w:pPr>
    </w:p>
    <w:p w14:paraId="3818E64E" w14:textId="77777777" w:rsidR="00B379CB" w:rsidRPr="00B379CB" w:rsidRDefault="00B379CB" w:rsidP="00B379CB">
      <w:pPr>
        <w:pStyle w:val="NoSpacing"/>
        <w:spacing w:line="360" w:lineRule="auto"/>
        <w:ind w:left="720"/>
        <w:rPr>
          <w:rFonts w:ascii="Times New Roman" w:hAnsi="Times New Roman" w:cs="Times New Roman"/>
          <w:lang w:val="en-IN"/>
        </w:rPr>
      </w:pPr>
    </w:p>
    <w:p w14:paraId="1C0E47F7" w14:textId="77777777" w:rsidR="00B379CB" w:rsidRPr="00B379CB" w:rsidRDefault="00B379CB" w:rsidP="00B379CB">
      <w:pPr>
        <w:pStyle w:val="NoSpacing"/>
        <w:spacing w:line="360" w:lineRule="auto"/>
        <w:ind w:left="720"/>
        <w:rPr>
          <w:rFonts w:ascii="Times New Roman" w:hAnsi="Times New Roman" w:cs="Times New Roman"/>
          <w:lang w:val="en-IN"/>
        </w:rPr>
      </w:pPr>
    </w:p>
    <w:p w14:paraId="6AEE7A65" w14:textId="77777777" w:rsidR="00B379CB" w:rsidRPr="00B379CB" w:rsidRDefault="00B379CB" w:rsidP="00B379CB">
      <w:pPr>
        <w:pStyle w:val="NoSpacing"/>
        <w:spacing w:line="360" w:lineRule="auto"/>
        <w:ind w:left="720"/>
        <w:rPr>
          <w:rFonts w:ascii="Times New Roman" w:hAnsi="Times New Roman" w:cs="Times New Roman"/>
          <w:lang w:val="en-IN"/>
        </w:rPr>
      </w:pPr>
    </w:p>
    <w:p w14:paraId="28C9B4B9" w14:textId="5BE59330" w:rsidR="00B379CB" w:rsidRPr="00B379CB" w:rsidRDefault="00B379CB" w:rsidP="00B379CB">
      <w:pPr>
        <w:pStyle w:val="NoSpacing"/>
        <w:spacing w:line="360" w:lineRule="auto"/>
        <w:ind w:left="720"/>
        <w:rPr>
          <w:rFonts w:ascii="Times New Roman" w:hAnsi="Times New Roman" w:cs="Times New Roman"/>
          <w:lang w:val="en-IN"/>
        </w:rPr>
      </w:pPr>
    </w:p>
    <w:p w14:paraId="3642EE2F" w14:textId="381BD869" w:rsidR="00B379CB" w:rsidRPr="00B379CB" w:rsidRDefault="00B379CB" w:rsidP="00B379CB">
      <w:pPr>
        <w:pStyle w:val="NoSpacing"/>
        <w:spacing w:line="360" w:lineRule="auto"/>
        <w:ind w:left="720"/>
        <w:rPr>
          <w:rFonts w:ascii="Times New Roman" w:hAnsi="Times New Roman" w:cs="Times New Roman"/>
          <w:lang w:val="en-IN"/>
        </w:rPr>
      </w:pPr>
    </w:p>
    <w:p w14:paraId="7C50AB7F" w14:textId="7CC7EDA2" w:rsidR="00B379CB" w:rsidRPr="00B379CB" w:rsidRDefault="00B379CB" w:rsidP="00B379CB">
      <w:pPr>
        <w:pStyle w:val="NoSpacing"/>
        <w:spacing w:line="360" w:lineRule="auto"/>
        <w:ind w:left="720"/>
        <w:rPr>
          <w:rFonts w:ascii="Times New Roman" w:hAnsi="Times New Roman" w:cs="Times New Roman"/>
          <w:lang w:val="en-IN"/>
        </w:rPr>
      </w:pPr>
    </w:p>
    <w:p w14:paraId="71D61090" w14:textId="481295FA" w:rsidR="00B379CB" w:rsidRPr="00B379CB" w:rsidRDefault="00B379CB" w:rsidP="00B379CB">
      <w:pPr>
        <w:pStyle w:val="NoSpacing"/>
        <w:spacing w:line="360" w:lineRule="auto"/>
        <w:ind w:left="720"/>
        <w:rPr>
          <w:rFonts w:ascii="Times New Roman" w:hAnsi="Times New Roman" w:cs="Times New Roman"/>
          <w:lang w:val="en-IN"/>
        </w:rPr>
      </w:pPr>
    </w:p>
    <w:p w14:paraId="74348624" w14:textId="77777777" w:rsidR="00B379CB" w:rsidRPr="00B379CB" w:rsidRDefault="00B379CB" w:rsidP="00B379CB">
      <w:pPr>
        <w:pStyle w:val="NoSpacing"/>
        <w:spacing w:line="360" w:lineRule="auto"/>
        <w:ind w:left="720"/>
        <w:rPr>
          <w:rFonts w:ascii="Times New Roman" w:hAnsi="Times New Roman" w:cs="Times New Roman"/>
          <w:lang w:val="en-IN"/>
        </w:rPr>
      </w:pPr>
    </w:p>
    <w:p w14:paraId="2A03A213" w14:textId="77777777" w:rsidR="00B379CB" w:rsidRPr="00B379CB" w:rsidRDefault="00B379CB" w:rsidP="00B379CB">
      <w:pPr>
        <w:pStyle w:val="NoSpacing"/>
        <w:spacing w:line="360" w:lineRule="auto"/>
        <w:ind w:left="720"/>
        <w:rPr>
          <w:rFonts w:ascii="Times New Roman" w:hAnsi="Times New Roman" w:cs="Times New Roman"/>
          <w:lang w:val="en-IN"/>
        </w:rPr>
      </w:pPr>
    </w:p>
    <w:p w14:paraId="4B6FE135" w14:textId="77777777" w:rsidR="00B379CB" w:rsidRPr="00B379CB" w:rsidRDefault="00B379CB" w:rsidP="00B379CB">
      <w:pPr>
        <w:pStyle w:val="NoSpacing"/>
        <w:spacing w:line="360" w:lineRule="auto"/>
        <w:ind w:left="720"/>
        <w:rPr>
          <w:rFonts w:ascii="Times New Roman" w:hAnsi="Times New Roman" w:cs="Times New Roman"/>
          <w:lang w:val="en-IN"/>
        </w:rPr>
      </w:pPr>
    </w:p>
    <w:p w14:paraId="7F6BA631" w14:textId="75267912" w:rsidR="00B379CB" w:rsidRPr="00B379CB" w:rsidRDefault="004E557C" w:rsidP="00B379CB">
      <w:pPr>
        <w:pStyle w:val="NoSpacing"/>
        <w:spacing w:line="360" w:lineRule="auto"/>
        <w:rPr>
          <w:rFonts w:ascii="Times New Roman" w:hAnsi="Times New Roman" w:cs="Times New Roman"/>
          <w:lang w:val="en-IN"/>
        </w:rPr>
      </w:pPr>
      <w:r w:rsidRPr="00B379CB">
        <w:rPr>
          <w:rFonts w:ascii="Times New Roman" w:hAnsi="Times New Roman" w:cs="Times New Roman"/>
          <w:lang w:val="en-IN"/>
        </w:rPr>
        <w:lastRenderedPageBreak/>
        <w:pict w14:anchorId="7A647BB9">
          <v:rect id="_x0000_i1027" style="width:0;height:1.5pt" o:hralign="center" o:hrstd="t" o:hr="t" fillcolor="#a0a0a0" stroked="f"/>
        </w:pict>
      </w:r>
      <w:r w:rsidR="00B379CB" w:rsidRPr="00B379CB">
        <w:rPr>
          <w:rStyle w:val="Strong"/>
          <w:rFonts w:ascii="Times New Roman" w:hAnsi="Times New Roman" w:cs="Times New Roman"/>
        </w:rPr>
        <w:t>Chapter 4: Algorithm And Data Processing</w:t>
      </w:r>
    </w:p>
    <w:p w14:paraId="4B184BB1" w14:textId="77777777" w:rsidR="00B379CB" w:rsidRDefault="00B379CB" w:rsidP="00B379CB">
      <w:pPr>
        <w:pStyle w:val="NormalWeb"/>
        <w:rPr>
          <w:sz w:val="22"/>
          <w:szCs w:val="22"/>
        </w:rPr>
      </w:pPr>
      <w:r w:rsidRPr="00B379CB">
        <w:rPr>
          <w:sz w:val="22"/>
          <w:szCs w:val="22"/>
        </w:rPr>
        <w:t xml:space="preserve">The </w:t>
      </w:r>
      <w:r w:rsidRPr="00B379CB">
        <w:rPr>
          <w:rStyle w:val="Strong"/>
          <w:sz w:val="22"/>
          <w:szCs w:val="22"/>
        </w:rPr>
        <w:t>Convolutional Neural Network–Attention Hybrid Model (CNN-AHM)</w:t>
      </w:r>
      <w:r w:rsidRPr="00B379CB">
        <w:rPr>
          <w:sz w:val="22"/>
          <w:szCs w:val="22"/>
        </w:rPr>
        <w:t xml:space="preserve"> </w:t>
      </w:r>
      <w:proofErr w:type="spellStart"/>
      <w:r w:rsidRPr="00B379CB">
        <w:rPr>
          <w:sz w:val="22"/>
          <w:szCs w:val="22"/>
        </w:rPr>
        <w:t>analyzes</w:t>
      </w:r>
      <w:proofErr w:type="spellEnd"/>
      <w:r w:rsidRPr="00B379CB">
        <w:rPr>
          <w:sz w:val="22"/>
          <w:szCs w:val="22"/>
        </w:rPr>
        <w:t xml:space="preserve"> optical signal variations to estimate glucose levels. It combines </w:t>
      </w:r>
      <w:r w:rsidRPr="00B379CB">
        <w:rPr>
          <w:rStyle w:val="Strong"/>
          <w:b w:val="0"/>
          <w:bCs w:val="0"/>
          <w:sz w:val="22"/>
          <w:szCs w:val="22"/>
        </w:rPr>
        <w:t>feature extraction</w:t>
      </w:r>
      <w:r w:rsidRPr="00B379CB">
        <w:rPr>
          <w:b/>
          <w:bCs/>
          <w:sz w:val="22"/>
          <w:szCs w:val="22"/>
        </w:rPr>
        <w:t xml:space="preserve">, </w:t>
      </w:r>
      <w:r w:rsidRPr="00B379CB">
        <w:rPr>
          <w:rStyle w:val="Strong"/>
          <w:b w:val="0"/>
          <w:bCs w:val="0"/>
          <w:sz w:val="22"/>
          <w:szCs w:val="22"/>
        </w:rPr>
        <w:t>attention weighting</w:t>
      </w:r>
      <w:r w:rsidRPr="00B379CB">
        <w:rPr>
          <w:b/>
          <w:bCs/>
          <w:sz w:val="22"/>
          <w:szCs w:val="22"/>
        </w:rPr>
        <w:t xml:space="preserve">, and </w:t>
      </w:r>
      <w:r w:rsidRPr="00B379CB">
        <w:rPr>
          <w:rStyle w:val="Strong"/>
          <w:b w:val="0"/>
          <w:bCs w:val="0"/>
          <w:sz w:val="22"/>
          <w:szCs w:val="22"/>
        </w:rPr>
        <w:t>regression prediction</w:t>
      </w:r>
      <w:r w:rsidRPr="00B379CB">
        <w:rPr>
          <w:sz w:val="22"/>
          <w:szCs w:val="22"/>
        </w:rPr>
        <w:t xml:space="preserve"> to improve accuracy.</w:t>
      </w:r>
    </w:p>
    <w:p w14:paraId="534FA03C" w14:textId="70717166" w:rsidR="00B379CB" w:rsidRPr="00B379CB" w:rsidRDefault="00B379CB" w:rsidP="00B379CB">
      <w:pPr>
        <w:pStyle w:val="NormalWeb"/>
        <w:rPr>
          <w:sz w:val="22"/>
          <w:szCs w:val="22"/>
        </w:rPr>
      </w:pPr>
      <w:r w:rsidRPr="00B379CB">
        <w:rPr>
          <w:sz w:val="22"/>
          <w:szCs w:val="22"/>
        </w:rPr>
        <w:t xml:space="preserve">The underlying mechanism follows the </w:t>
      </w:r>
      <w:r w:rsidRPr="00B379CB">
        <w:rPr>
          <w:rStyle w:val="Strong"/>
          <w:sz w:val="22"/>
          <w:szCs w:val="22"/>
        </w:rPr>
        <w:t>Beer–Lambert Law</w:t>
      </w:r>
      <w:r w:rsidRPr="00B379CB">
        <w:rPr>
          <w:sz w:val="22"/>
          <w:szCs w:val="22"/>
        </w:rPr>
        <w:t>, which relates light absorption to glucose concentration:</w:t>
      </w:r>
    </w:p>
    <w:p w14:paraId="30C2F29E" w14:textId="7E1CA608" w:rsidR="00B379CB" w:rsidRPr="00B379CB" w:rsidRDefault="00B379CB" w:rsidP="00B379CB">
      <w:pPr>
        <w:rPr>
          <w:rFonts w:cs="Times New Roman"/>
        </w:rPr>
      </w:pPr>
      <m:oMathPara>
        <m:oMath>
          <m:r>
            <w:rPr>
              <w:rFonts w:ascii="Cambria Math" w:hAnsi="Cambria Math" w:cs="Times New Roman"/>
            </w:rPr>
            <m:t>A=εcl</m:t>
          </m:r>
        </m:oMath>
      </m:oMathPara>
    </w:p>
    <w:p w14:paraId="41E2628D" w14:textId="77777777" w:rsidR="00B379CB" w:rsidRPr="00B379CB" w:rsidRDefault="00B379CB" w:rsidP="00B379CB">
      <w:pPr>
        <w:pStyle w:val="NormalWeb"/>
        <w:rPr>
          <w:sz w:val="22"/>
          <w:szCs w:val="22"/>
        </w:rPr>
      </w:pPr>
      <w:r w:rsidRPr="00B379CB">
        <w:rPr>
          <w:sz w:val="22"/>
          <w:szCs w:val="22"/>
        </w:rPr>
        <w:t>Where:</w:t>
      </w:r>
    </w:p>
    <w:p w14:paraId="24EB9C2F" w14:textId="77777777" w:rsidR="00B379CB" w:rsidRPr="00B379CB" w:rsidRDefault="00B379CB" w:rsidP="00B379CB">
      <w:pPr>
        <w:pStyle w:val="NormalWeb"/>
        <w:numPr>
          <w:ilvl w:val="0"/>
          <w:numId w:val="22"/>
        </w:numPr>
        <w:rPr>
          <w:sz w:val="22"/>
          <w:szCs w:val="22"/>
        </w:rPr>
      </w:pPr>
      <m:oMath>
        <m:r>
          <w:rPr>
            <w:rFonts w:ascii="Cambria Math" w:hAnsi="Cambria Math"/>
            <w:sz w:val="22"/>
            <w:szCs w:val="22"/>
          </w:rPr>
          <m:t>A</m:t>
        </m:r>
      </m:oMath>
      <w:r w:rsidRPr="00B379CB">
        <w:rPr>
          <w:sz w:val="22"/>
          <w:szCs w:val="22"/>
        </w:rPr>
        <w:t>= absorbance</w:t>
      </w:r>
    </w:p>
    <w:p w14:paraId="7DD36C32" w14:textId="77777777" w:rsidR="00B379CB" w:rsidRPr="00B379CB" w:rsidRDefault="00B379CB" w:rsidP="00B379CB">
      <w:pPr>
        <w:pStyle w:val="NormalWeb"/>
        <w:numPr>
          <w:ilvl w:val="0"/>
          <w:numId w:val="22"/>
        </w:numPr>
        <w:rPr>
          <w:sz w:val="22"/>
          <w:szCs w:val="22"/>
        </w:rPr>
      </w:pPr>
      <m:oMath>
        <m:r>
          <w:rPr>
            <w:rFonts w:ascii="Cambria Math" w:hAnsi="Cambria Math"/>
            <w:sz w:val="22"/>
            <w:szCs w:val="22"/>
          </w:rPr>
          <m:t>ε</m:t>
        </m:r>
      </m:oMath>
      <w:r w:rsidRPr="00B379CB">
        <w:rPr>
          <w:sz w:val="22"/>
          <w:szCs w:val="22"/>
        </w:rPr>
        <w:t>= molar absorptivity</w:t>
      </w:r>
    </w:p>
    <w:p w14:paraId="32EAB20D" w14:textId="77777777" w:rsidR="00B379CB" w:rsidRPr="00B379CB" w:rsidRDefault="00B379CB" w:rsidP="00B379CB">
      <w:pPr>
        <w:pStyle w:val="NormalWeb"/>
        <w:numPr>
          <w:ilvl w:val="0"/>
          <w:numId w:val="22"/>
        </w:numPr>
        <w:rPr>
          <w:sz w:val="22"/>
          <w:szCs w:val="22"/>
        </w:rPr>
      </w:pPr>
      <m:oMath>
        <m:r>
          <w:rPr>
            <w:rFonts w:ascii="Cambria Math" w:hAnsi="Cambria Math"/>
            <w:sz w:val="22"/>
            <w:szCs w:val="22"/>
          </w:rPr>
          <m:t>c</m:t>
        </m:r>
      </m:oMath>
      <w:r w:rsidRPr="00B379CB">
        <w:rPr>
          <w:sz w:val="22"/>
          <w:szCs w:val="22"/>
        </w:rPr>
        <w:t>= concentration of glucose</w:t>
      </w:r>
    </w:p>
    <w:p w14:paraId="70BD682C" w14:textId="77777777" w:rsidR="00B379CB" w:rsidRPr="00B379CB" w:rsidRDefault="00B379CB" w:rsidP="00B379CB">
      <w:pPr>
        <w:pStyle w:val="NormalWeb"/>
        <w:numPr>
          <w:ilvl w:val="0"/>
          <w:numId w:val="22"/>
        </w:numPr>
        <w:rPr>
          <w:sz w:val="22"/>
          <w:szCs w:val="22"/>
        </w:rPr>
      </w:pPr>
      <m:oMath>
        <m:r>
          <w:rPr>
            <w:rFonts w:ascii="Cambria Math" w:hAnsi="Cambria Math"/>
            <w:sz w:val="22"/>
            <w:szCs w:val="22"/>
          </w:rPr>
          <m:t>l</m:t>
        </m:r>
      </m:oMath>
      <w:r w:rsidRPr="00B379CB">
        <w:rPr>
          <w:sz w:val="22"/>
          <w:szCs w:val="22"/>
        </w:rPr>
        <w:t>= optical path length</w:t>
      </w:r>
    </w:p>
    <w:p w14:paraId="2D525CD1" w14:textId="77777777" w:rsidR="00B379CB" w:rsidRPr="00B379CB" w:rsidRDefault="00B379CB" w:rsidP="00B379CB">
      <w:pPr>
        <w:pStyle w:val="NormalWeb"/>
        <w:rPr>
          <w:sz w:val="22"/>
          <w:szCs w:val="22"/>
        </w:rPr>
      </w:pPr>
      <w:r w:rsidRPr="00B379CB">
        <w:rPr>
          <w:sz w:val="22"/>
          <w:szCs w:val="22"/>
        </w:rPr>
        <w:t xml:space="preserve">The voltage output from the photodiode is </w:t>
      </w:r>
      <w:proofErr w:type="spellStart"/>
      <w:r w:rsidRPr="00B379CB">
        <w:rPr>
          <w:sz w:val="22"/>
          <w:szCs w:val="22"/>
        </w:rPr>
        <w:t>modeled</w:t>
      </w:r>
      <w:proofErr w:type="spellEnd"/>
      <w:r w:rsidRPr="00B379CB">
        <w:rPr>
          <w:sz w:val="22"/>
          <w:szCs w:val="22"/>
        </w:rPr>
        <w:t xml:space="preserve"> as:</w:t>
      </w:r>
    </w:p>
    <w:p w14:paraId="4BBF8914" w14:textId="77777777" w:rsidR="00B379CB" w:rsidRPr="00B379CB" w:rsidRDefault="00B379CB" w:rsidP="00B379CB">
      <w:pPr>
        <w:rPr>
          <w:rFonts w:cs="Times New Roman"/>
        </w:rPr>
      </w:pPr>
      <m:oMathPara>
        <m:oMath>
          <m:r>
            <w:rPr>
              <w:rFonts w:ascii="Cambria Math" w:hAnsi="Cambria Math" w:cs="Times New Roman"/>
            </w:rPr>
            <m:t>V=k×</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LED</m:t>
              </m:r>
            </m:sub>
          </m:sSub>
          <m:r>
            <w:rPr>
              <w:rFonts w:ascii="Cambria Math" w:hAnsi="Cambria Math" w:cs="Times New Roman"/>
            </w:rPr>
            <m:t>×T(c)</m:t>
          </m:r>
          <m:r>
            <w:rPr>
              <w:rFonts w:cs="Times New Roman"/>
              <w:i/>
            </w:rPr>
            <w:br/>
          </m:r>
        </m:oMath>
      </m:oMathPara>
    </w:p>
    <w:p w14:paraId="0DFAA53A" w14:textId="77777777" w:rsidR="00B379CB" w:rsidRPr="00B379CB" w:rsidRDefault="00B379CB" w:rsidP="00B379CB">
      <w:pPr>
        <w:pStyle w:val="NormalWeb"/>
        <w:rPr>
          <w:sz w:val="22"/>
          <w:szCs w:val="22"/>
        </w:rPr>
      </w:pPr>
      <w:r w:rsidRPr="00B379CB">
        <w:rPr>
          <w:sz w:val="22"/>
          <w:szCs w:val="22"/>
        </w:rPr>
        <w:t xml:space="preserve">where </w:t>
      </w:r>
      <m:oMath>
        <m:r>
          <w:rPr>
            <w:rFonts w:ascii="Cambria Math" w:hAnsi="Cambria Math"/>
            <w:sz w:val="22"/>
            <w:szCs w:val="22"/>
          </w:rPr>
          <m:t>T(c)</m:t>
        </m:r>
      </m:oMath>
      <w:r w:rsidRPr="00B379CB">
        <w:rPr>
          <w:sz w:val="22"/>
          <w:szCs w:val="22"/>
        </w:rPr>
        <w:t>represents the transmitted light, inversely related to glucose concentration.</w:t>
      </w:r>
    </w:p>
    <w:p w14:paraId="63A15731" w14:textId="77777777" w:rsidR="00B379CB" w:rsidRDefault="00B379CB" w:rsidP="00B379CB">
      <w:pPr>
        <w:pStyle w:val="NormalWeb"/>
      </w:pPr>
      <w:r w:rsidRPr="00B379CB">
        <w:rPr>
          <w:sz w:val="22"/>
          <w:szCs w:val="22"/>
        </w:rPr>
        <w:t xml:space="preserve">The </w:t>
      </w:r>
      <w:r w:rsidRPr="00B379CB">
        <w:rPr>
          <w:rStyle w:val="Strong"/>
          <w:b w:val="0"/>
          <w:bCs w:val="0"/>
          <w:sz w:val="22"/>
          <w:szCs w:val="22"/>
        </w:rPr>
        <w:t>ADC</w:t>
      </w:r>
      <w:r w:rsidRPr="00B379CB">
        <w:rPr>
          <w:sz w:val="22"/>
          <w:szCs w:val="22"/>
        </w:rPr>
        <w:t xml:space="preserve"> samples these voltage signals at high resolution, and machine learning algorithms map them to estimated glucose values in mg/dL. The attention mechanism improves robustness against noise caused by movement or skin variations.</w:t>
      </w:r>
    </w:p>
    <w:p w14:paraId="0706B1F4" w14:textId="77777777" w:rsidR="00FB00B2" w:rsidRPr="00FB00B2" w:rsidRDefault="004E557C" w:rsidP="00FB00B2">
      <w:pPr>
        <w:pStyle w:val="NoSpacing"/>
        <w:spacing w:line="360" w:lineRule="auto"/>
        <w:rPr>
          <w:rFonts w:cs="Times New Roman"/>
          <w:lang w:val="en-IN"/>
        </w:rPr>
      </w:pPr>
      <w:r>
        <w:rPr>
          <w:rFonts w:cs="Times New Roman"/>
          <w:lang w:val="en-IN"/>
        </w:rPr>
        <w:pict w14:anchorId="7BEB67BB">
          <v:rect id="_x0000_i1028" style="width:0;height:1.5pt" o:hralign="center" o:hrstd="t" o:hr="t" fillcolor="#a0a0a0" stroked="f"/>
        </w:pict>
      </w:r>
    </w:p>
    <w:p w14:paraId="79097A4A" w14:textId="77777777" w:rsidR="006838DD" w:rsidRPr="006838DD" w:rsidRDefault="006838DD" w:rsidP="006838DD">
      <w:pPr>
        <w:pStyle w:val="NoSpacing"/>
        <w:spacing w:line="360" w:lineRule="auto"/>
        <w:rPr>
          <w:rFonts w:cs="Times New Roman"/>
          <w:b/>
          <w:bCs/>
          <w:lang w:val="en-IN"/>
        </w:rPr>
      </w:pPr>
      <w:r w:rsidRPr="006838DD">
        <w:rPr>
          <w:rFonts w:cs="Times New Roman"/>
          <w:b/>
          <w:bCs/>
          <w:lang w:val="en-IN"/>
        </w:rPr>
        <w:t>Chapter 5: Validation and Experimental Results</w:t>
      </w:r>
    </w:p>
    <w:p w14:paraId="7BA55378" w14:textId="77777777" w:rsidR="006838DD" w:rsidRPr="006838DD" w:rsidRDefault="006838DD" w:rsidP="006838DD">
      <w:pPr>
        <w:pStyle w:val="NoSpacing"/>
        <w:spacing w:line="360" w:lineRule="auto"/>
        <w:rPr>
          <w:rFonts w:cs="Times New Roman"/>
          <w:lang w:val="en-IN"/>
        </w:rPr>
      </w:pPr>
      <w:r w:rsidRPr="006838DD">
        <w:rPr>
          <w:rFonts w:cs="Times New Roman"/>
          <w:lang w:val="en-IN"/>
        </w:rPr>
        <w:t xml:space="preserve">The technical feasibility of the proposed non-invasive glucose monitoring system was validated through a series of controlled experiments. The prototype setup included an </w:t>
      </w:r>
      <w:r w:rsidRPr="006838DD">
        <w:rPr>
          <w:rFonts w:cs="Times New Roman"/>
          <w:b/>
          <w:bCs/>
          <w:lang w:val="en-IN"/>
        </w:rPr>
        <w:t>NIR sensor</w:t>
      </w:r>
      <w:r w:rsidRPr="006838DD">
        <w:rPr>
          <w:rFonts w:cs="Times New Roman"/>
          <w:lang w:val="en-IN"/>
        </w:rPr>
        <w:t xml:space="preserve">, </w:t>
      </w:r>
      <w:r w:rsidRPr="006838DD">
        <w:rPr>
          <w:rFonts w:cs="Times New Roman"/>
          <w:b/>
          <w:bCs/>
          <w:lang w:val="en-IN"/>
        </w:rPr>
        <w:t>GSR sensor</w:t>
      </w:r>
      <w:r w:rsidRPr="006838DD">
        <w:rPr>
          <w:rFonts w:cs="Times New Roman"/>
          <w:lang w:val="en-IN"/>
        </w:rPr>
        <w:t xml:space="preserve">, and </w:t>
      </w:r>
      <w:r w:rsidRPr="006838DD">
        <w:rPr>
          <w:rFonts w:cs="Times New Roman"/>
          <w:b/>
          <w:bCs/>
          <w:lang w:val="en-IN"/>
        </w:rPr>
        <w:t>heart rate sensor</w:t>
      </w:r>
      <w:r w:rsidRPr="006838DD">
        <w:rPr>
          <w:rFonts w:cs="Times New Roman"/>
          <w:lang w:val="en-IN"/>
        </w:rPr>
        <w:t xml:space="preserve">, interfaced with an </w:t>
      </w:r>
      <w:r w:rsidRPr="006838DD">
        <w:rPr>
          <w:rFonts w:cs="Times New Roman"/>
          <w:b/>
          <w:bCs/>
          <w:lang w:val="en-IN"/>
        </w:rPr>
        <w:t>ESP32 microcontroller</w:t>
      </w:r>
      <w:r w:rsidRPr="006838DD">
        <w:rPr>
          <w:rFonts w:cs="Times New Roman"/>
          <w:lang w:val="en-IN"/>
        </w:rPr>
        <w:t xml:space="preserve"> for signal acquisition and AI-based analysis. The collected sensor data was processed to estimate glucose concentration using regression-based </w:t>
      </w:r>
      <w:proofErr w:type="spellStart"/>
      <w:r w:rsidRPr="006838DD">
        <w:rPr>
          <w:rFonts w:cs="Times New Roman"/>
          <w:lang w:val="en-IN"/>
        </w:rPr>
        <w:t>modeling</w:t>
      </w:r>
      <w:proofErr w:type="spellEnd"/>
      <w:r w:rsidRPr="006838DD">
        <w:rPr>
          <w:rFonts w:cs="Times New Roman"/>
          <w:lang w:val="en-IN"/>
        </w:rPr>
        <w:t>.</w:t>
      </w:r>
    </w:p>
    <w:p w14:paraId="10800F05" w14:textId="77777777" w:rsidR="006838DD" w:rsidRPr="006838DD" w:rsidRDefault="006838DD" w:rsidP="006838DD">
      <w:pPr>
        <w:pStyle w:val="NoSpacing"/>
        <w:spacing w:line="360" w:lineRule="auto"/>
        <w:rPr>
          <w:rFonts w:cs="Times New Roman"/>
          <w:lang w:val="en-IN"/>
        </w:rPr>
      </w:pPr>
      <w:r w:rsidRPr="006838DD">
        <w:rPr>
          <w:rFonts w:cs="Times New Roman"/>
          <w:b/>
          <w:bCs/>
          <w:lang w:val="en-IN"/>
        </w:rPr>
        <w:t>Validation Tests Conducted:</w:t>
      </w:r>
    </w:p>
    <w:p w14:paraId="1BCCE000" w14:textId="77777777" w:rsidR="006838DD" w:rsidRPr="006838DD" w:rsidRDefault="006838DD" w:rsidP="006838DD">
      <w:pPr>
        <w:pStyle w:val="NoSpacing"/>
        <w:numPr>
          <w:ilvl w:val="0"/>
          <w:numId w:val="24"/>
        </w:numPr>
        <w:spacing w:line="360" w:lineRule="auto"/>
        <w:rPr>
          <w:rFonts w:cs="Times New Roman"/>
          <w:lang w:val="en-IN"/>
        </w:rPr>
      </w:pPr>
      <w:r w:rsidRPr="006838DD">
        <w:rPr>
          <w:rFonts w:cs="Times New Roman"/>
          <w:b/>
          <w:bCs/>
          <w:lang w:val="en-IN"/>
        </w:rPr>
        <w:t>Optical Signal Calibration:</w:t>
      </w:r>
      <w:r w:rsidRPr="006838DD">
        <w:rPr>
          <w:rFonts w:cs="Times New Roman"/>
          <w:lang w:val="en-IN"/>
        </w:rPr>
        <w:t xml:space="preserve"> The NIR sensor was calibrated using reference glucose solutions to determine the relationship between </w:t>
      </w:r>
      <w:r w:rsidRPr="006838DD">
        <w:rPr>
          <w:rFonts w:cs="Times New Roman"/>
          <w:b/>
          <w:bCs/>
          <w:lang w:val="en-IN"/>
        </w:rPr>
        <w:t>voltage output</w:t>
      </w:r>
      <w:r w:rsidRPr="006838DD">
        <w:rPr>
          <w:rFonts w:cs="Times New Roman"/>
          <w:lang w:val="en-IN"/>
        </w:rPr>
        <w:t xml:space="preserve"> and </w:t>
      </w:r>
      <w:r w:rsidRPr="006838DD">
        <w:rPr>
          <w:rFonts w:cs="Times New Roman"/>
          <w:b/>
          <w:bCs/>
          <w:lang w:val="en-IN"/>
        </w:rPr>
        <w:t>glucose concentration</w:t>
      </w:r>
      <w:r w:rsidRPr="006838DD">
        <w:rPr>
          <w:rFonts w:cs="Times New Roman"/>
          <w:lang w:val="en-IN"/>
        </w:rPr>
        <w:t>.</w:t>
      </w:r>
    </w:p>
    <w:p w14:paraId="1DBA27C9" w14:textId="77777777" w:rsidR="006838DD" w:rsidRPr="006838DD" w:rsidRDefault="006838DD" w:rsidP="006838DD">
      <w:pPr>
        <w:pStyle w:val="NoSpacing"/>
        <w:numPr>
          <w:ilvl w:val="0"/>
          <w:numId w:val="24"/>
        </w:numPr>
        <w:spacing w:line="360" w:lineRule="auto"/>
        <w:rPr>
          <w:rFonts w:cs="Times New Roman"/>
          <w:lang w:val="en-IN"/>
        </w:rPr>
      </w:pPr>
      <w:r w:rsidRPr="006838DD">
        <w:rPr>
          <w:rFonts w:cs="Times New Roman"/>
          <w:b/>
          <w:bCs/>
          <w:lang w:val="en-IN"/>
        </w:rPr>
        <w:t>Glucose Variation Analysis:</w:t>
      </w:r>
      <w:r w:rsidRPr="006838DD">
        <w:rPr>
          <w:rFonts w:cs="Times New Roman"/>
          <w:lang w:val="en-IN"/>
        </w:rPr>
        <w:t xml:space="preserve"> Voltage readings from the optical sensor were recorded for different glucose levels, and a </w:t>
      </w:r>
      <w:r w:rsidRPr="006838DD">
        <w:rPr>
          <w:rFonts w:cs="Times New Roman"/>
          <w:b/>
          <w:bCs/>
          <w:lang w:val="en-IN"/>
        </w:rPr>
        <w:t>linear regression model</w:t>
      </w:r>
      <w:r w:rsidRPr="006838DD">
        <w:rPr>
          <w:rFonts w:cs="Times New Roman"/>
          <w:lang w:val="en-IN"/>
        </w:rPr>
        <w:t xml:space="preserve"> was used to derive a predictive equation.</w:t>
      </w:r>
    </w:p>
    <w:p w14:paraId="0994FDF3" w14:textId="77777777" w:rsidR="006838DD" w:rsidRPr="006838DD" w:rsidRDefault="006838DD" w:rsidP="006838DD">
      <w:pPr>
        <w:pStyle w:val="NoSpacing"/>
        <w:spacing w:line="360" w:lineRule="auto"/>
        <w:rPr>
          <w:rFonts w:cs="Times New Roman"/>
          <w:lang w:val="en-IN"/>
        </w:rPr>
      </w:pPr>
      <w:r w:rsidRPr="006838DD">
        <w:rPr>
          <w:rFonts w:cs="Times New Roman"/>
          <w:b/>
          <w:bCs/>
          <w:lang w:val="en-IN"/>
        </w:rPr>
        <w:t>Observation:</w:t>
      </w:r>
      <w:r w:rsidRPr="006838DD">
        <w:rPr>
          <w:rFonts w:cs="Times New Roman"/>
          <w:lang w:val="en-IN"/>
        </w:rPr>
        <w:br/>
        <w:t xml:space="preserve">The experimental results (as shown in Figure 5.1) revealed a </w:t>
      </w:r>
      <w:r w:rsidRPr="006838DD">
        <w:rPr>
          <w:rFonts w:cs="Times New Roman"/>
          <w:b/>
          <w:bCs/>
          <w:lang w:val="en-IN"/>
        </w:rPr>
        <w:t>negative correlation</w:t>
      </w:r>
      <w:r w:rsidRPr="006838DD">
        <w:rPr>
          <w:rFonts w:cs="Times New Roman"/>
          <w:lang w:val="en-IN"/>
        </w:rPr>
        <w:t xml:space="preserve"> between glucose concentration and voltage output, described by the equation:</w:t>
      </w:r>
    </w:p>
    <w:p w14:paraId="33DF0209" w14:textId="3ECFE4CE" w:rsidR="006838DD" w:rsidRPr="006838DD" w:rsidRDefault="006838DD" w:rsidP="006838DD">
      <w:pPr>
        <w:pStyle w:val="NoSpacing"/>
        <w:spacing w:line="360" w:lineRule="auto"/>
        <w:rPr>
          <w:rFonts w:cs="Times New Roman"/>
          <w:lang w:val="en-IN"/>
        </w:rPr>
      </w:pPr>
      <m:oMathPara>
        <m:oMath>
          <m:r>
            <w:rPr>
              <w:rFonts w:ascii="Cambria Math" w:hAnsi="Cambria Math" w:cs="Times New Roman"/>
              <w:lang w:val="en-IN"/>
            </w:rPr>
            <m:t>V=-0.0001C+2.6746</m:t>
          </m:r>
          <m:r>
            <w:rPr>
              <w:rFonts w:cs="Times New Roman"/>
              <w:i/>
              <w:lang w:val="en-IN"/>
            </w:rPr>
            <w:br/>
          </m:r>
        </m:oMath>
      </m:oMathPara>
    </w:p>
    <w:p w14:paraId="0D5DD3F0" w14:textId="53CB65F2" w:rsidR="006838DD" w:rsidRPr="006838DD" w:rsidRDefault="00F338A7" w:rsidP="006838DD">
      <w:pPr>
        <w:pStyle w:val="NoSpacing"/>
        <w:spacing w:line="360" w:lineRule="auto"/>
        <w:rPr>
          <w:rFonts w:cs="Times New Roman"/>
          <w:lang w:val="en-IN"/>
        </w:rPr>
      </w:pPr>
      <w:r>
        <w:rPr>
          <w:noProof/>
        </w:rPr>
        <w:lastRenderedPageBreak/>
        <w:drawing>
          <wp:anchor distT="0" distB="0" distL="114300" distR="114300" simplePos="0" relativeHeight="251660288" behindDoc="0" locked="0" layoutInCell="1" allowOverlap="1" wp14:anchorId="7B6196E8" wp14:editId="58E4E37F">
            <wp:simplePos x="0" y="0"/>
            <wp:positionH relativeFrom="margin">
              <wp:align>center</wp:align>
            </wp:positionH>
            <wp:positionV relativeFrom="paragraph">
              <wp:posOffset>648017</wp:posOffset>
            </wp:positionV>
            <wp:extent cx="3733800" cy="2778125"/>
            <wp:effectExtent l="0" t="0" r="0" b="3175"/>
            <wp:wrapSquare wrapText="bothSides"/>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00" cy="2778125"/>
                    </a:xfrm>
                    <a:prstGeom prst="rect">
                      <a:avLst/>
                    </a:prstGeom>
                    <a:noFill/>
                    <a:ln>
                      <a:noFill/>
                    </a:ln>
                  </pic:spPr>
                </pic:pic>
              </a:graphicData>
            </a:graphic>
            <wp14:sizeRelH relativeFrom="page">
              <wp14:pctWidth>0</wp14:pctWidth>
            </wp14:sizeRelH>
            <wp14:sizeRelV relativeFrom="page">
              <wp14:pctHeight>0</wp14:pctHeight>
            </wp14:sizeRelV>
          </wp:anchor>
        </w:drawing>
      </w:r>
      <w:r w:rsidR="006838DD" w:rsidRPr="006838DD">
        <w:rPr>
          <w:rFonts w:cs="Times New Roman"/>
          <w:lang w:val="en-IN"/>
        </w:rPr>
        <w:t xml:space="preserve">where </w:t>
      </w:r>
      <w:r w:rsidR="006838DD" w:rsidRPr="006838DD">
        <w:rPr>
          <w:rFonts w:cs="Times New Roman"/>
          <w:i/>
          <w:iCs/>
          <w:lang w:val="en-IN"/>
        </w:rPr>
        <w:t>V</w:t>
      </w:r>
      <w:r w:rsidR="006838DD" w:rsidRPr="006838DD">
        <w:rPr>
          <w:rFonts w:cs="Times New Roman"/>
          <w:lang w:val="en-IN"/>
        </w:rPr>
        <w:t xml:space="preserve"> is the sensor voltage (V) and </w:t>
      </w:r>
      <w:r w:rsidR="006838DD" w:rsidRPr="006838DD">
        <w:rPr>
          <w:rFonts w:cs="Times New Roman"/>
          <w:i/>
          <w:iCs/>
          <w:lang w:val="en-IN"/>
        </w:rPr>
        <w:t>C</w:t>
      </w:r>
      <w:r w:rsidR="006838DD" w:rsidRPr="006838DD">
        <w:rPr>
          <w:rFonts w:cs="Times New Roman"/>
          <w:lang w:val="en-IN"/>
        </w:rPr>
        <w:t xml:space="preserve"> is the glucose concentration (mg/dL).</w:t>
      </w:r>
      <w:r w:rsidR="006838DD" w:rsidRPr="006838DD">
        <w:rPr>
          <w:rFonts w:cs="Times New Roman"/>
          <w:lang w:val="en-IN"/>
        </w:rPr>
        <w:br/>
        <w:t>The coefficient of determination (</w:t>
      </w:r>
      <m:oMath>
        <m:sSup>
          <m:sSupPr>
            <m:ctrlPr>
              <w:rPr>
                <w:rFonts w:ascii="Cambria Math" w:hAnsi="Cambria Math" w:cs="Times New Roman"/>
                <w:lang w:val="en-IN"/>
              </w:rPr>
            </m:ctrlPr>
          </m:sSupPr>
          <m:e>
            <m:r>
              <w:rPr>
                <w:rFonts w:ascii="Cambria Math" w:hAnsi="Cambria Math" w:cs="Times New Roman"/>
                <w:lang w:val="en-IN"/>
              </w:rPr>
              <m:t>R</m:t>
            </m:r>
          </m:e>
          <m:sup>
            <m:r>
              <w:rPr>
                <w:rFonts w:ascii="Cambria Math" w:hAnsi="Cambria Math" w:cs="Times New Roman"/>
                <w:lang w:val="en-IN"/>
              </w:rPr>
              <m:t>2</m:t>
            </m:r>
          </m:sup>
        </m:sSup>
        <m:r>
          <w:rPr>
            <w:rFonts w:ascii="Cambria Math" w:hAnsi="Cambria Math" w:cs="Times New Roman"/>
            <w:lang w:val="en-IN"/>
          </w:rPr>
          <m:t>=0.5449</m:t>
        </m:r>
      </m:oMath>
      <w:r w:rsidR="006838DD" w:rsidRPr="006838DD">
        <w:rPr>
          <w:rFonts w:cs="Times New Roman"/>
          <w:lang w:val="en-IN"/>
        </w:rPr>
        <w:t>) indicates a moderately strong linear relationship between the measured variables.</w:t>
      </w:r>
    </w:p>
    <w:p w14:paraId="381387E7" w14:textId="4150CCBE" w:rsidR="00F338A7" w:rsidRDefault="00F338A7" w:rsidP="006838DD">
      <w:pPr>
        <w:pStyle w:val="NoSpacing"/>
        <w:spacing w:line="360" w:lineRule="auto"/>
        <w:rPr>
          <w:rFonts w:cs="Times New Roman"/>
          <w:lang w:val="en-IN"/>
        </w:rPr>
      </w:pPr>
    </w:p>
    <w:p w14:paraId="2E6BE82E" w14:textId="402F33B3" w:rsidR="00F338A7" w:rsidRDefault="00F338A7" w:rsidP="006838DD">
      <w:pPr>
        <w:pStyle w:val="NoSpacing"/>
        <w:spacing w:line="360" w:lineRule="auto"/>
        <w:rPr>
          <w:rFonts w:cs="Times New Roman"/>
          <w:lang w:val="en-IN"/>
        </w:rPr>
      </w:pPr>
    </w:p>
    <w:p w14:paraId="13F0877E" w14:textId="39C8C2F8" w:rsidR="00F338A7" w:rsidRDefault="00F338A7" w:rsidP="006838DD">
      <w:pPr>
        <w:pStyle w:val="NoSpacing"/>
        <w:spacing w:line="360" w:lineRule="auto"/>
        <w:rPr>
          <w:rFonts w:cs="Times New Roman"/>
          <w:lang w:val="en-IN"/>
        </w:rPr>
      </w:pPr>
    </w:p>
    <w:p w14:paraId="1CE469E3" w14:textId="5C882593" w:rsidR="00F338A7" w:rsidRDefault="00F338A7" w:rsidP="006838DD">
      <w:pPr>
        <w:pStyle w:val="NoSpacing"/>
        <w:spacing w:line="360" w:lineRule="auto"/>
        <w:rPr>
          <w:rFonts w:cs="Times New Roman"/>
          <w:lang w:val="en-IN"/>
        </w:rPr>
      </w:pPr>
    </w:p>
    <w:p w14:paraId="135F8D84" w14:textId="306C8BCC" w:rsidR="00F338A7" w:rsidRDefault="00F338A7" w:rsidP="006838DD">
      <w:pPr>
        <w:pStyle w:val="NoSpacing"/>
        <w:spacing w:line="360" w:lineRule="auto"/>
        <w:rPr>
          <w:rFonts w:cs="Times New Roman"/>
          <w:lang w:val="en-IN"/>
        </w:rPr>
      </w:pPr>
    </w:p>
    <w:p w14:paraId="3FC020CE" w14:textId="15632B37" w:rsidR="00F338A7" w:rsidRDefault="00F338A7" w:rsidP="006838DD">
      <w:pPr>
        <w:pStyle w:val="NoSpacing"/>
        <w:spacing w:line="360" w:lineRule="auto"/>
        <w:rPr>
          <w:rFonts w:cs="Times New Roman"/>
          <w:lang w:val="en-IN"/>
        </w:rPr>
      </w:pPr>
    </w:p>
    <w:p w14:paraId="3AE62CA3" w14:textId="77777777" w:rsidR="00F338A7" w:rsidRDefault="00F338A7" w:rsidP="006838DD">
      <w:pPr>
        <w:pStyle w:val="NoSpacing"/>
        <w:spacing w:line="360" w:lineRule="auto"/>
        <w:rPr>
          <w:rFonts w:cs="Times New Roman"/>
          <w:lang w:val="en-IN"/>
        </w:rPr>
      </w:pPr>
    </w:p>
    <w:p w14:paraId="7DA68C4D" w14:textId="70121604" w:rsidR="00F338A7" w:rsidRDefault="00F338A7" w:rsidP="006838DD">
      <w:pPr>
        <w:pStyle w:val="NoSpacing"/>
        <w:spacing w:line="360" w:lineRule="auto"/>
        <w:rPr>
          <w:rFonts w:cs="Times New Roman"/>
          <w:lang w:val="en-IN"/>
        </w:rPr>
      </w:pPr>
    </w:p>
    <w:p w14:paraId="2A7F682A" w14:textId="529D7D34" w:rsidR="00F338A7" w:rsidRDefault="00F338A7" w:rsidP="006838DD">
      <w:pPr>
        <w:pStyle w:val="NoSpacing"/>
        <w:spacing w:line="360" w:lineRule="auto"/>
        <w:rPr>
          <w:rFonts w:cs="Times New Roman"/>
          <w:lang w:val="en-IN"/>
        </w:rPr>
      </w:pPr>
    </w:p>
    <w:p w14:paraId="4D62349E" w14:textId="06B19EF2" w:rsidR="00F338A7" w:rsidRDefault="00F338A7" w:rsidP="006838DD">
      <w:pPr>
        <w:pStyle w:val="NoSpacing"/>
        <w:spacing w:line="360" w:lineRule="auto"/>
        <w:rPr>
          <w:rFonts w:cs="Times New Roman"/>
          <w:lang w:val="en-IN"/>
        </w:rPr>
      </w:pPr>
    </w:p>
    <w:p w14:paraId="71FAD3CB" w14:textId="3EC12A05" w:rsidR="00F338A7" w:rsidRDefault="00F338A7" w:rsidP="006838DD">
      <w:pPr>
        <w:pStyle w:val="NoSpacing"/>
        <w:spacing w:line="360" w:lineRule="auto"/>
        <w:rPr>
          <w:rFonts w:cs="Times New Roman"/>
          <w:lang w:val="en-IN"/>
        </w:rPr>
      </w:pPr>
    </w:p>
    <w:p w14:paraId="642B7904" w14:textId="5FF85A19" w:rsidR="006838DD" w:rsidRDefault="00F338A7" w:rsidP="00F338A7">
      <w:pPr>
        <w:pStyle w:val="NoSpacing"/>
        <w:spacing w:line="360" w:lineRule="auto"/>
        <w:jc w:val="center"/>
        <w:rPr>
          <w:rFonts w:cs="Times New Roman"/>
          <w:b/>
          <w:bCs/>
          <w:lang w:val="en-IN"/>
        </w:rPr>
      </w:pPr>
      <w:r w:rsidRPr="006838DD">
        <w:rPr>
          <w:rFonts w:cs="Times New Roman"/>
          <w:b/>
          <w:bCs/>
          <w:lang w:val="en-IN"/>
        </w:rPr>
        <w:t>Figure 5.1: Glucose Concentration vs. Voltage Relationship</w:t>
      </w:r>
    </w:p>
    <w:p w14:paraId="44292F86" w14:textId="77777777" w:rsidR="00F338A7" w:rsidRPr="006838DD" w:rsidRDefault="00F338A7" w:rsidP="00F338A7">
      <w:pPr>
        <w:pStyle w:val="NoSpacing"/>
        <w:spacing w:line="360" w:lineRule="auto"/>
        <w:jc w:val="center"/>
        <w:rPr>
          <w:rFonts w:cs="Times New Roman"/>
          <w:b/>
          <w:bCs/>
          <w:lang w:val="en-IN"/>
        </w:rPr>
      </w:pPr>
    </w:p>
    <w:p w14:paraId="72CE7A92" w14:textId="77777777" w:rsidR="006838DD" w:rsidRPr="006838DD" w:rsidRDefault="006838DD" w:rsidP="006838DD">
      <w:pPr>
        <w:pStyle w:val="NoSpacing"/>
        <w:spacing w:line="360" w:lineRule="auto"/>
        <w:rPr>
          <w:rFonts w:cs="Times New Roman"/>
          <w:b/>
          <w:bCs/>
          <w:lang w:val="en-IN"/>
        </w:rPr>
      </w:pPr>
      <w:r w:rsidRPr="006838DD">
        <w:rPr>
          <w:rFonts w:cs="Times New Roman"/>
          <w:b/>
          <w:bCs/>
          <w:lang w:val="en-IN"/>
        </w:rPr>
        <w:t>Discussion: Advantages and Challenges</w:t>
      </w:r>
    </w:p>
    <w:p w14:paraId="7641375C" w14:textId="77777777" w:rsidR="006838DD" w:rsidRPr="006838DD" w:rsidRDefault="006838DD" w:rsidP="006838DD">
      <w:pPr>
        <w:pStyle w:val="NoSpacing"/>
        <w:spacing w:line="360" w:lineRule="auto"/>
        <w:rPr>
          <w:rFonts w:cs="Times New Roman"/>
          <w:lang w:val="en-IN"/>
        </w:rPr>
      </w:pPr>
      <w:r w:rsidRPr="006838DD">
        <w:rPr>
          <w:rFonts w:cs="Times New Roman"/>
          <w:b/>
          <w:bCs/>
          <w:lang w:val="en-IN"/>
        </w:rPr>
        <w:t>Key Advantages:</w:t>
      </w:r>
    </w:p>
    <w:p w14:paraId="3EF5BC3C" w14:textId="77777777" w:rsidR="006838DD" w:rsidRPr="006838DD" w:rsidRDefault="006838DD" w:rsidP="006838DD">
      <w:pPr>
        <w:pStyle w:val="NoSpacing"/>
        <w:numPr>
          <w:ilvl w:val="0"/>
          <w:numId w:val="25"/>
        </w:numPr>
        <w:spacing w:line="360" w:lineRule="auto"/>
        <w:rPr>
          <w:rFonts w:cs="Times New Roman"/>
          <w:lang w:val="en-IN"/>
        </w:rPr>
      </w:pPr>
      <w:r w:rsidRPr="006838DD">
        <w:rPr>
          <w:rFonts w:cs="Times New Roman"/>
          <w:b/>
          <w:bCs/>
          <w:lang w:val="en-IN"/>
        </w:rPr>
        <w:t>Non-Invasive Sensing:</w:t>
      </w:r>
      <w:r w:rsidRPr="006838DD">
        <w:rPr>
          <w:rFonts w:cs="Times New Roman"/>
          <w:lang w:val="en-IN"/>
        </w:rPr>
        <w:t xml:space="preserve"> Eliminates the need for blood extraction, ensuring painless monitoring.</w:t>
      </w:r>
    </w:p>
    <w:p w14:paraId="74430E5A" w14:textId="77777777" w:rsidR="006838DD" w:rsidRPr="006838DD" w:rsidRDefault="006838DD" w:rsidP="006838DD">
      <w:pPr>
        <w:pStyle w:val="NoSpacing"/>
        <w:numPr>
          <w:ilvl w:val="0"/>
          <w:numId w:val="25"/>
        </w:numPr>
        <w:spacing w:line="360" w:lineRule="auto"/>
        <w:rPr>
          <w:rFonts w:cs="Times New Roman"/>
          <w:lang w:val="en-IN"/>
        </w:rPr>
      </w:pPr>
      <w:r w:rsidRPr="006838DD">
        <w:rPr>
          <w:rFonts w:cs="Times New Roman"/>
          <w:b/>
          <w:bCs/>
          <w:lang w:val="en-IN"/>
        </w:rPr>
        <w:t>Cost-Effective Hardware:</w:t>
      </w:r>
      <w:r w:rsidRPr="006838DD">
        <w:rPr>
          <w:rFonts w:cs="Times New Roman"/>
          <w:lang w:val="en-IN"/>
        </w:rPr>
        <w:t xml:space="preserve"> Uses easily available components such as ESP32 and NIR sensors.</w:t>
      </w:r>
    </w:p>
    <w:p w14:paraId="4B8A9A9D" w14:textId="77777777" w:rsidR="006838DD" w:rsidRPr="006838DD" w:rsidRDefault="006838DD" w:rsidP="006838DD">
      <w:pPr>
        <w:pStyle w:val="NoSpacing"/>
        <w:numPr>
          <w:ilvl w:val="0"/>
          <w:numId w:val="25"/>
        </w:numPr>
        <w:spacing w:line="360" w:lineRule="auto"/>
        <w:rPr>
          <w:rFonts w:cs="Times New Roman"/>
          <w:lang w:val="en-IN"/>
        </w:rPr>
      </w:pPr>
      <w:r w:rsidRPr="006838DD">
        <w:rPr>
          <w:rFonts w:cs="Times New Roman"/>
          <w:b/>
          <w:bCs/>
          <w:lang w:val="en-IN"/>
        </w:rPr>
        <w:t>Real-Time Monitoring:</w:t>
      </w:r>
      <w:r w:rsidRPr="006838DD">
        <w:rPr>
          <w:rFonts w:cs="Times New Roman"/>
          <w:lang w:val="en-IN"/>
        </w:rPr>
        <w:t xml:space="preserve"> Enables continuous glucose tracking and wireless data transmission to mobile/cloud platforms.</w:t>
      </w:r>
    </w:p>
    <w:p w14:paraId="1F5A660F" w14:textId="77777777" w:rsidR="006838DD" w:rsidRPr="006838DD" w:rsidRDefault="006838DD" w:rsidP="006838DD">
      <w:pPr>
        <w:pStyle w:val="NoSpacing"/>
        <w:spacing w:line="360" w:lineRule="auto"/>
        <w:rPr>
          <w:rFonts w:cs="Times New Roman"/>
          <w:lang w:val="en-IN"/>
        </w:rPr>
      </w:pPr>
      <w:r w:rsidRPr="006838DD">
        <w:rPr>
          <w:rFonts w:cs="Times New Roman"/>
          <w:b/>
          <w:bCs/>
          <w:lang w:val="en-IN"/>
        </w:rPr>
        <w:t>Challenges Identified:</w:t>
      </w:r>
    </w:p>
    <w:p w14:paraId="6A0A0BF0" w14:textId="77777777" w:rsidR="006838DD" w:rsidRPr="006838DD" w:rsidRDefault="006838DD" w:rsidP="006838DD">
      <w:pPr>
        <w:pStyle w:val="NoSpacing"/>
        <w:numPr>
          <w:ilvl w:val="0"/>
          <w:numId w:val="26"/>
        </w:numPr>
        <w:spacing w:line="360" w:lineRule="auto"/>
        <w:rPr>
          <w:rFonts w:cs="Times New Roman"/>
          <w:lang w:val="en-IN"/>
        </w:rPr>
      </w:pPr>
      <w:r w:rsidRPr="006838DD">
        <w:rPr>
          <w:rFonts w:cs="Times New Roman"/>
          <w:b/>
          <w:bCs/>
          <w:lang w:val="en-IN"/>
        </w:rPr>
        <w:t>Calibration Sensitivity:</w:t>
      </w:r>
      <w:r w:rsidRPr="006838DD">
        <w:rPr>
          <w:rFonts w:cs="Times New Roman"/>
          <w:lang w:val="en-IN"/>
        </w:rPr>
        <w:t xml:space="preserve"> Accuracy depends on proper sensor alignment and skin reflectivity.</w:t>
      </w:r>
    </w:p>
    <w:p w14:paraId="1E78E2C3" w14:textId="77777777" w:rsidR="006838DD" w:rsidRPr="006838DD" w:rsidRDefault="006838DD" w:rsidP="006838DD">
      <w:pPr>
        <w:pStyle w:val="NoSpacing"/>
        <w:numPr>
          <w:ilvl w:val="0"/>
          <w:numId w:val="26"/>
        </w:numPr>
        <w:spacing w:line="360" w:lineRule="auto"/>
        <w:rPr>
          <w:rFonts w:cs="Times New Roman"/>
          <w:lang w:val="en-IN"/>
        </w:rPr>
      </w:pPr>
      <w:r w:rsidRPr="006838DD">
        <w:rPr>
          <w:rFonts w:cs="Times New Roman"/>
          <w:b/>
          <w:bCs/>
          <w:lang w:val="en-IN"/>
        </w:rPr>
        <w:t>Environmental Effects:</w:t>
      </w:r>
      <w:r w:rsidRPr="006838DD">
        <w:rPr>
          <w:rFonts w:cs="Times New Roman"/>
          <w:lang w:val="en-IN"/>
        </w:rPr>
        <w:t xml:space="preserve"> Variations in ambient light and temperature can affect optical readings.</w:t>
      </w:r>
    </w:p>
    <w:p w14:paraId="1F9960BF" w14:textId="45FD8A4C" w:rsidR="00FB00B2" w:rsidRPr="00F338A7" w:rsidRDefault="006838DD" w:rsidP="006838DD">
      <w:pPr>
        <w:pStyle w:val="NoSpacing"/>
        <w:numPr>
          <w:ilvl w:val="0"/>
          <w:numId w:val="26"/>
        </w:numPr>
        <w:spacing w:line="360" w:lineRule="auto"/>
        <w:rPr>
          <w:rFonts w:cs="Times New Roman"/>
          <w:lang w:val="en-IN"/>
        </w:rPr>
      </w:pPr>
      <w:r w:rsidRPr="006838DD">
        <w:rPr>
          <w:rFonts w:cs="Times New Roman"/>
          <w:b/>
          <w:bCs/>
          <w:lang w:val="en-IN"/>
        </w:rPr>
        <w:t>Model Optimization:</w:t>
      </w:r>
      <w:r w:rsidRPr="006838DD">
        <w:rPr>
          <w:rFonts w:cs="Times New Roman"/>
          <w:lang w:val="en-IN"/>
        </w:rPr>
        <w:t xml:space="preserve"> Further tuning of regression and AI models is needed to enhance prediction accuracy.</w:t>
      </w:r>
    </w:p>
    <w:p w14:paraId="5A213ABB" w14:textId="77777777" w:rsidR="00FB00B2" w:rsidRPr="00FB00B2" w:rsidRDefault="004E557C" w:rsidP="00FB00B2">
      <w:pPr>
        <w:pStyle w:val="NoSpacing"/>
        <w:spacing w:line="360" w:lineRule="auto"/>
        <w:rPr>
          <w:rFonts w:cs="Times New Roman"/>
          <w:lang w:val="en-IN"/>
        </w:rPr>
      </w:pPr>
      <w:r>
        <w:rPr>
          <w:rFonts w:cs="Times New Roman"/>
          <w:lang w:val="en-IN"/>
        </w:rPr>
        <w:pict w14:anchorId="10F77722">
          <v:rect id="_x0000_i1029" style="width:0;height:1.5pt" o:hralign="center" o:hrstd="t" o:hr="t" fillcolor="#a0a0a0" stroked="f"/>
        </w:pict>
      </w:r>
    </w:p>
    <w:p w14:paraId="4AA3EF71" w14:textId="0E259081" w:rsidR="00F338A7" w:rsidRDefault="00FB00B2" w:rsidP="00FB00B2">
      <w:pPr>
        <w:pStyle w:val="NoSpacing"/>
        <w:spacing w:line="360" w:lineRule="auto"/>
        <w:rPr>
          <w:rFonts w:cs="Times New Roman"/>
          <w:b/>
          <w:bCs/>
          <w:lang w:val="en-IN"/>
        </w:rPr>
      </w:pPr>
      <w:r w:rsidRPr="00FB00B2">
        <w:rPr>
          <w:rFonts w:cs="Times New Roman"/>
          <w:b/>
          <w:bCs/>
          <w:lang w:val="en-IN"/>
        </w:rPr>
        <w:t>Chapter 6: Conclusion and Future Trajectory</w:t>
      </w:r>
    </w:p>
    <w:p w14:paraId="3F75E111" w14:textId="77777777" w:rsidR="00F338A7" w:rsidRPr="00F338A7" w:rsidRDefault="00F338A7" w:rsidP="00F338A7">
      <w:pPr>
        <w:pStyle w:val="NoSpacing"/>
        <w:spacing w:line="360" w:lineRule="auto"/>
        <w:rPr>
          <w:rFonts w:cs="Times New Roman"/>
          <w:lang w:val="en-IN"/>
        </w:rPr>
      </w:pPr>
      <w:r w:rsidRPr="00F338A7">
        <w:rPr>
          <w:rFonts w:cs="Times New Roman"/>
          <w:lang w:val="en-IN"/>
        </w:rPr>
        <w:t xml:space="preserve">The project successfully presents an innovative approach to non-invasive glucose monitoring through NIR optical sensing integrated with AI-based data analysis. By combining NIR, heart rate, and GSR sensors with ESP32-based processing, the system provides continuous and painless glucose tracking while also assessing stress levels. The use of </w:t>
      </w:r>
      <w:proofErr w:type="spellStart"/>
      <w:r w:rsidRPr="00F338A7">
        <w:rPr>
          <w:rFonts w:cs="Times New Roman"/>
          <w:lang w:val="en-IN"/>
        </w:rPr>
        <w:t>TinyML</w:t>
      </w:r>
      <w:proofErr w:type="spellEnd"/>
      <w:r w:rsidRPr="00F338A7">
        <w:rPr>
          <w:rFonts w:cs="Times New Roman"/>
          <w:lang w:val="en-IN"/>
        </w:rPr>
        <w:t xml:space="preserve"> enables on-device analysis, ensuring low latency, privacy, and real-time performance suitable for wearable applications.</w:t>
      </w:r>
    </w:p>
    <w:p w14:paraId="28482CE8" w14:textId="77777777" w:rsidR="00F338A7" w:rsidRPr="00F338A7" w:rsidRDefault="00F338A7" w:rsidP="00F338A7">
      <w:pPr>
        <w:pStyle w:val="NoSpacing"/>
        <w:spacing w:line="360" w:lineRule="auto"/>
        <w:rPr>
          <w:rFonts w:cs="Times New Roman"/>
          <w:lang w:val="en-IN"/>
        </w:rPr>
      </w:pPr>
      <w:r w:rsidRPr="00F338A7">
        <w:rPr>
          <w:rFonts w:cs="Times New Roman"/>
          <w:lang w:val="en-IN"/>
        </w:rPr>
        <w:t>Future developments for the system aim to enhance its reliability, accuracy, and usability:</w:t>
      </w:r>
      <w:r w:rsidRPr="00F338A7">
        <w:rPr>
          <w:rFonts w:cs="Times New Roman"/>
          <w:lang w:val="en-IN"/>
        </w:rPr>
        <w:br/>
        <w:t xml:space="preserve">• </w:t>
      </w:r>
      <w:r w:rsidRPr="00F338A7">
        <w:rPr>
          <w:rFonts w:cs="Times New Roman"/>
          <w:b/>
          <w:bCs/>
          <w:lang w:val="en-IN"/>
        </w:rPr>
        <w:t>Advanced AI Models</w:t>
      </w:r>
      <w:r w:rsidRPr="00F338A7">
        <w:rPr>
          <w:rFonts w:cs="Times New Roman"/>
          <w:lang w:val="en-IN"/>
        </w:rPr>
        <w:t>: Incorporating deep learning techniques for adaptive calibration and personalized glucose prediction.</w:t>
      </w:r>
      <w:r w:rsidRPr="00F338A7">
        <w:rPr>
          <w:rFonts w:cs="Times New Roman"/>
          <w:lang w:val="en-IN"/>
        </w:rPr>
        <w:br/>
      </w:r>
      <w:r w:rsidRPr="00F338A7">
        <w:rPr>
          <w:rFonts w:cs="Times New Roman"/>
          <w:lang w:val="en-IN"/>
        </w:rPr>
        <w:lastRenderedPageBreak/>
        <w:t xml:space="preserve">• </w:t>
      </w:r>
      <w:r w:rsidRPr="00F338A7">
        <w:rPr>
          <w:rFonts w:cs="Times New Roman"/>
          <w:b/>
          <w:bCs/>
          <w:lang w:val="en-IN"/>
        </w:rPr>
        <w:t>Miniaturization</w:t>
      </w:r>
      <w:r w:rsidRPr="00F338A7">
        <w:rPr>
          <w:rFonts w:cs="Times New Roman"/>
          <w:lang w:val="en-IN"/>
        </w:rPr>
        <w:t>: Designing a compact, wrist-worn prototype optimized for comfort and continuous wearability.</w:t>
      </w:r>
      <w:r w:rsidRPr="00F338A7">
        <w:rPr>
          <w:rFonts w:cs="Times New Roman"/>
          <w:lang w:val="en-IN"/>
        </w:rPr>
        <w:br/>
        <w:t xml:space="preserve">• </w:t>
      </w:r>
      <w:r w:rsidRPr="00F338A7">
        <w:rPr>
          <w:rFonts w:cs="Times New Roman"/>
          <w:b/>
          <w:bCs/>
          <w:lang w:val="en-IN"/>
        </w:rPr>
        <w:t>Cloud Integration</w:t>
      </w:r>
      <w:r w:rsidRPr="00F338A7">
        <w:rPr>
          <w:rFonts w:cs="Times New Roman"/>
          <w:lang w:val="en-IN"/>
        </w:rPr>
        <w:t>: Enabling secure health data storage, trend visualization, and medical analytics via IoT platforms.</w:t>
      </w:r>
      <w:r w:rsidRPr="00F338A7">
        <w:rPr>
          <w:rFonts w:cs="Times New Roman"/>
          <w:lang w:val="en-IN"/>
        </w:rPr>
        <w:br/>
        <w:t>•</w:t>
      </w:r>
      <w:r w:rsidRPr="00F338A7">
        <w:rPr>
          <w:rFonts w:cs="Times New Roman"/>
          <w:b/>
          <w:bCs/>
          <w:lang w:val="en-IN"/>
        </w:rPr>
        <w:t xml:space="preserve"> Extended Physiological Monitoring</w:t>
      </w:r>
      <w:r w:rsidRPr="00F338A7">
        <w:rPr>
          <w:rFonts w:cs="Times New Roman"/>
          <w:lang w:val="en-IN"/>
        </w:rPr>
        <w:t>: Adding temperature and SpO₂ sensors to improve metabolic and stress correlation accuracy.</w:t>
      </w:r>
      <w:r w:rsidRPr="00F338A7">
        <w:rPr>
          <w:rFonts w:cs="Times New Roman"/>
          <w:lang w:val="en-IN"/>
        </w:rPr>
        <w:br/>
        <w:t xml:space="preserve">• </w:t>
      </w:r>
      <w:r w:rsidRPr="00F338A7">
        <w:rPr>
          <w:rFonts w:cs="Times New Roman"/>
          <w:b/>
          <w:bCs/>
          <w:lang w:val="en-IN"/>
        </w:rPr>
        <w:t>Clinical Validation</w:t>
      </w:r>
      <w:r w:rsidRPr="00F338A7">
        <w:rPr>
          <w:rFonts w:cs="Times New Roman"/>
          <w:lang w:val="en-IN"/>
        </w:rPr>
        <w:t>: Conducting large-scale testing to ensure accuracy across diverse populations and real-world conditions.</w:t>
      </w:r>
    </w:p>
    <w:p w14:paraId="73EF910D" w14:textId="77777777" w:rsidR="00F338A7" w:rsidRPr="00F338A7" w:rsidRDefault="00F338A7" w:rsidP="00F338A7">
      <w:pPr>
        <w:pStyle w:val="NoSpacing"/>
        <w:spacing w:line="360" w:lineRule="auto"/>
        <w:rPr>
          <w:rFonts w:cs="Times New Roman"/>
          <w:lang w:val="en-IN"/>
        </w:rPr>
      </w:pPr>
      <w:r w:rsidRPr="00F338A7">
        <w:rPr>
          <w:rFonts w:cs="Times New Roman"/>
          <w:lang w:val="en-IN"/>
        </w:rPr>
        <w:t>This project thus represents a step toward developing a reliable, affordable, and intelligent health monitoring system that empowers users to manage diabetes and stress effectively.</w:t>
      </w:r>
    </w:p>
    <w:p w14:paraId="2BD58922" w14:textId="77777777" w:rsidR="00FB00B2" w:rsidRPr="00FB00B2" w:rsidRDefault="00FB00B2" w:rsidP="00FB00B2">
      <w:pPr>
        <w:pStyle w:val="NoSpacing"/>
        <w:spacing w:line="360" w:lineRule="auto"/>
        <w:rPr>
          <w:rFonts w:cs="Times New Roman"/>
          <w:b/>
          <w:bCs/>
          <w:lang w:val="en-IN"/>
        </w:rPr>
      </w:pPr>
    </w:p>
    <w:p w14:paraId="365B2822" w14:textId="77777777" w:rsidR="001E099E" w:rsidRDefault="004E557C" w:rsidP="002A41DD">
      <w:pPr>
        <w:pStyle w:val="Heading2"/>
        <w:spacing w:line="360" w:lineRule="auto"/>
      </w:pPr>
      <w:r>
        <w:t>R</w:t>
      </w:r>
      <w:r>
        <w:t>eferences</w:t>
      </w:r>
    </w:p>
    <w:p w14:paraId="5DD94958" w14:textId="77777777" w:rsidR="00733C88" w:rsidRPr="00733C88" w:rsidRDefault="00733C88" w:rsidP="00733C88"/>
    <w:p w14:paraId="6C39F430" w14:textId="77777777" w:rsidR="006838DD" w:rsidRPr="00F338A7" w:rsidRDefault="006838DD" w:rsidP="00F338A7">
      <w:pPr>
        <w:pStyle w:val="ListParagraph"/>
        <w:numPr>
          <w:ilvl w:val="0"/>
          <w:numId w:val="27"/>
        </w:numPr>
        <w:spacing w:line="360" w:lineRule="auto"/>
        <w:jc w:val="both"/>
        <w:rPr>
          <w:rFonts w:cs="Times New Roman"/>
        </w:rPr>
      </w:pPr>
      <w:r w:rsidRPr="00F338A7">
        <w:rPr>
          <w:rFonts w:cs="Times New Roman"/>
        </w:rPr>
        <w:t xml:space="preserve">H. A. Santoso, N. S. Dewi, Susilo, A. D. </w:t>
      </w:r>
      <w:proofErr w:type="spellStart"/>
      <w:r w:rsidRPr="00F338A7">
        <w:rPr>
          <w:rFonts w:cs="Times New Roman"/>
        </w:rPr>
        <w:t>Pambudi</w:t>
      </w:r>
      <w:proofErr w:type="spellEnd"/>
      <w:r w:rsidRPr="00F338A7">
        <w:rPr>
          <w:rFonts w:cs="Times New Roman"/>
        </w:rPr>
        <w:t xml:space="preserve">, H. P. </w:t>
      </w:r>
      <w:proofErr w:type="spellStart"/>
      <w:r w:rsidRPr="00F338A7">
        <w:rPr>
          <w:rFonts w:cs="Times New Roman"/>
        </w:rPr>
        <w:t>Suhito</w:t>
      </w:r>
      <w:proofErr w:type="spellEnd"/>
      <w:r w:rsidRPr="00F338A7">
        <w:rPr>
          <w:rFonts w:cs="Times New Roman"/>
        </w:rPr>
        <w:t xml:space="preserve"> and I. </w:t>
      </w:r>
      <w:proofErr w:type="spellStart"/>
      <w:r w:rsidRPr="00F338A7">
        <w:rPr>
          <w:rFonts w:cs="Times New Roman"/>
        </w:rPr>
        <w:t>Dehzangi</w:t>
      </w:r>
      <w:proofErr w:type="spellEnd"/>
      <w:r w:rsidRPr="00F338A7">
        <w:rPr>
          <w:rFonts w:cs="Times New Roman"/>
        </w:rPr>
        <w:t xml:space="preserve">, "Non-Invasive Glucose Monitoring Using Optical Sensors and Machine Learning: A Predictive Model for Nutritional and Health Assessment," in IEEE Access, vol. 13, pp. 132804-132821, 2025, </w:t>
      </w:r>
      <w:proofErr w:type="spellStart"/>
      <w:r w:rsidRPr="00F338A7">
        <w:rPr>
          <w:rFonts w:cs="Times New Roman"/>
        </w:rPr>
        <w:t>doi</w:t>
      </w:r>
      <w:proofErr w:type="spellEnd"/>
      <w:r w:rsidRPr="00F338A7">
        <w:rPr>
          <w:rFonts w:cs="Times New Roman"/>
        </w:rPr>
        <w:t>: 10.1109/ACCESS.2025.3591505.</w:t>
      </w:r>
    </w:p>
    <w:p w14:paraId="2F262BEA" w14:textId="77777777" w:rsidR="00733C88" w:rsidRPr="00F338A7" w:rsidRDefault="00733C88" w:rsidP="00F338A7">
      <w:pPr>
        <w:pStyle w:val="ListParagraph"/>
        <w:spacing w:line="360" w:lineRule="auto"/>
        <w:jc w:val="both"/>
        <w:rPr>
          <w:rFonts w:cs="Times New Roman"/>
        </w:rPr>
      </w:pPr>
    </w:p>
    <w:p w14:paraId="72DB01B7" w14:textId="77777777" w:rsidR="006838DD" w:rsidRPr="00F338A7" w:rsidRDefault="006838DD" w:rsidP="00F338A7">
      <w:pPr>
        <w:pStyle w:val="ds-markdown-paragraph"/>
        <w:numPr>
          <w:ilvl w:val="0"/>
          <w:numId w:val="27"/>
        </w:numPr>
        <w:shd w:val="clear" w:color="auto" w:fill="FFFFFF"/>
        <w:spacing w:beforeAutospacing="0" w:after="0" w:afterAutospacing="0" w:line="360" w:lineRule="auto"/>
        <w:jc w:val="both"/>
        <w:rPr>
          <w:color w:val="0F1115"/>
          <w:sz w:val="22"/>
          <w:szCs w:val="22"/>
        </w:rPr>
      </w:pPr>
      <w:r w:rsidRPr="00F338A7">
        <w:rPr>
          <w:rStyle w:val="Strong"/>
          <w:b w:val="0"/>
          <w:bCs w:val="0"/>
          <w:color w:val="0F1115"/>
          <w:sz w:val="22"/>
          <w:szCs w:val="22"/>
        </w:rPr>
        <w:t>J. Lee et al.,</w:t>
      </w:r>
      <w:r w:rsidRPr="00F338A7">
        <w:rPr>
          <w:color w:val="0F1115"/>
          <w:sz w:val="22"/>
          <w:szCs w:val="22"/>
        </w:rPr>
        <w:t> "Analysis of Acute Stress Reactivity and Recovery in Autonomic Nervous System Considering Individual Characteristics of Stress Using HRV and EDA," in </w:t>
      </w:r>
      <w:r w:rsidRPr="00F338A7">
        <w:rPr>
          <w:rStyle w:val="Emphasis"/>
          <w:i w:val="0"/>
          <w:iCs w:val="0"/>
          <w:color w:val="0F1115"/>
          <w:sz w:val="22"/>
          <w:szCs w:val="22"/>
        </w:rPr>
        <w:t>IEEE Access</w:t>
      </w:r>
      <w:r w:rsidRPr="00F338A7">
        <w:rPr>
          <w:color w:val="0F1115"/>
          <w:sz w:val="22"/>
          <w:szCs w:val="22"/>
        </w:rPr>
        <w:t xml:space="preserve">, vol. 12, pp. 115400-115410, 2024, </w:t>
      </w:r>
      <w:proofErr w:type="spellStart"/>
      <w:r w:rsidRPr="00F338A7">
        <w:rPr>
          <w:color w:val="0F1115"/>
          <w:sz w:val="22"/>
          <w:szCs w:val="22"/>
        </w:rPr>
        <w:t>doi</w:t>
      </w:r>
      <w:proofErr w:type="spellEnd"/>
      <w:r w:rsidRPr="00F338A7">
        <w:rPr>
          <w:color w:val="0F1115"/>
          <w:sz w:val="22"/>
          <w:szCs w:val="22"/>
        </w:rPr>
        <w:t>: 10.1109/ACCESS.2024.3437671.</w:t>
      </w:r>
    </w:p>
    <w:p w14:paraId="5C26FE5B" w14:textId="77777777" w:rsidR="00733C88" w:rsidRPr="00F338A7" w:rsidRDefault="00733C88" w:rsidP="00F338A7">
      <w:pPr>
        <w:pStyle w:val="ListParagraph"/>
        <w:jc w:val="both"/>
        <w:rPr>
          <w:rFonts w:cs="Times New Roman"/>
        </w:rPr>
      </w:pPr>
    </w:p>
    <w:p w14:paraId="71D6E548" w14:textId="77777777" w:rsidR="00733C88" w:rsidRPr="00F338A7" w:rsidRDefault="00733C88" w:rsidP="00F338A7">
      <w:pPr>
        <w:pStyle w:val="ListParagraph"/>
        <w:spacing w:line="360" w:lineRule="auto"/>
        <w:jc w:val="both"/>
        <w:rPr>
          <w:rFonts w:cs="Times New Roman"/>
        </w:rPr>
      </w:pPr>
    </w:p>
    <w:p w14:paraId="0674F4B8" w14:textId="14FEAA9E" w:rsidR="006838DD" w:rsidRPr="00F338A7" w:rsidRDefault="006838DD" w:rsidP="00F338A7">
      <w:pPr>
        <w:pStyle w:val="ds-markdown-paragraph"/>
        <w:numPr>
          <w:ilvl w:val="0"/>
          <w:numId w:val="27"/>
        </w:numPr>
        <w:shd w:val="clear" w:color="auto" w:fill="FFFFFF"/>
        <w:spacing w:beforeAutospacing="0" w:after="0" w:afterAutospacing="0" w:line="360" w:lineRule="auto"/>
        <w:jc w:val="both"/>
        <w:rPr>
          <w:color w:val="0F1115"/>
          <w:sz w:val="22"/>
          <w:szCs w:val="22"/>
        </w:rPr>
      </w:pPr>
      <w:r w:rsidRPr="00F338A7">
        <w:rPr>
          <w:color w:val="0F1115"/>
          <w:sz w:val="22"/>
          <w:szCs w:val="22"/>
        </w:rPr>
        <w:t xml:space="preserve">S. Alhaddad et al., “AI-Based Noninvasive Blood Glucose Monitoring: Scoping Review,” Journal of Medical Internet Research (JMIR), </w:t>
      </w:r>
      <w:proofErr w:type="gramStart"/>
      <w:r w:rsidRPr="00F338A7">
        <w:rPr>
          <w:color w:val="0F1115"/>
          <w:sz w:val="22"/>
          <w:szCs w:val="22"/>
        </w:rPr>
        <w:t>2024  scoping</w:t>
      </w:r>
      <w:proofErr w:type="gramEnd"/>
      <w:r w:rsidRPr="00F338A7">
        <w:rPr>
          <w:color w:val="0F1115"/>
          <w:sz w:val="22"/>
          <w:szCs w:val="22"/>
        </w:rPr>
        <w:t xml:space="preserve"> review focusing on AI/ML methods used in NIBGM research.</w:t>
      </w:r>
    </w:p>
    <w:p w14:paraId="7076951A" w14:textId="77777777" w:rsidR="00733C88" w:rsidRPr="00F338A7" w:rsidRDefault="00733C88" w:rsidP="00F338A7">
      <w:pPr>
        <w:pStyle w:val="ListParagraph"/>
        <w:spacing w:line="360" w:lineRule="auto"/>
        <w:jc w:val="both"/>
        <w:rPr>
          <w:rFonts w:cs="Times New Roman"/>
        </w:rPr>
      </w:pPr>
    </w:p>
    <w:p w14:paraId="55BD7419" w14:textId="77777777" w:rsidR="006838DD" w:rsidRPr="00F338A7" w:rsidRDefault="006838DD" w:rsidP="00F338A7">
      <w:pPr>
        <w:pStyle w:val="ds-markdown-paragraph"/>
        <w:numPr>
          <w:ilvl w:val="0"/>
          <w:numId w:val="27"/>
        </w:numPr>
        <w:shd w:val="clear" w:color="auto" w:fill="FFFFFF"/>
        <w:spacing w:beforeAutospacing="0" w:after="0" w:afterAutospacing="0" w:line="360" w:lineRule="auto"/>
        <w:jc w:val="both"/>
        <w:rPr>
          <w:color w:val="0F1115"/>
          <w:sz w:val="22"/>
          <w:szCs w:val="22"/>
        </w:rPr>
      </w:pPr>
      <w:r w:rsidRPr="00F338A7">
        <w:rPr>
          <w:rStyle w:val="Strong"/>
          <w:b w:val="0"/>
          <w:bCs w:val="0"/>
          <w:color w:val="0F1115"/>
          <w:sz w:val="22"/>
          <w:szCs w:val="22"/>
        </w:rPr>
        <w:t xml:space="preserve">G. </w:t>
      </w:r>
      <w:proofErr w:type="spellStart"/>
      <w:r w:rsidRPr="00F338A7">
        <w:rPr>
          <w:rStyle w:val="Strong"/>
          <w:b w:val="0"/>
          <w:bCs w:val="0"/>
          <w:color w:val="0F1115"/>
          <w:sz w:val="22"/>
          <w:szCs w:val="22"/>
        </w:rPr>
        <w:t>Taskasaplidis</w:t>
      </w:r>
      <w:proofErr w:type="spellEnd"/>
      <w:r w:rsidRPr="00F338A7">
        <w:rPr>
          <w:rStyle w:val="Strong"/>
          <w:b w:val="0"/>
          <w:bCs w:val="0"/>
          <w:color w:val="0F1115"/>
          <w:sz w:val="22"/>
          <w:szCs w:val="22"/>
        </w:rPr>
        <w:t xml:space="preserve">, D. A. Fotiadis and P. D. </w:t>
      </w:r>
      <w:proofErr w:type="spellStart"/>
      <w:r w:rsidRPr="00F338A7">
        <w:rPr>
          <w:rStyle w:val="Strong"/>
          <w:b w:val="0"/>
          <w:bCs w:val="0"/>
          <w:color w:val="0F1115"/>
          <w:sz w:val="22"/>
          <w:szCs w:val="22"/>
        </w:rPr>
        <w:t>Bamidis</w:t>
      </w:r>
      <w:proofErr w:type="spellEnd"/>
      <w:r w:rsidRPr="00F338A7">
        <w:rPr>
          <w:rStyle w:val="Strong"/>
          <w:b w:val="0"/>
          <w:bCs w:val="0"/>
          <w:color w:val="0F1115"/>
          <w:sz w:val="22"/>
          <w:szCs w:val="22"/>
        </w:rPr>
        <w:t>,</w:t>
      </w:r>
      <w:r w:rsidRPr="00F338A7">
        <w:rPr>
          <w:color w:val="0F1115"/>
          <w:sz w:val="22"/>
          <w:szCs w:val="22"/>
        </w:rPr>
        <w:t> "Review of Stress Detection Methods Using Wearable Sensors," in </w:t>
      </w:r>
      <w:r w:rsidRPr="00F338A7">
        <w:rPr>
          <w:rStyle w:val="Emphasis"/>
          <w:i w:val="0"/>
          <w:iCs w:val="0"/>
          <w:color w:val="0F1115"/>
          <w:sz w:val="22"/>
          <w:szCs w:val="22"/>
        </w:rPr>
        <w:t>IEEE Access</w:t>
      </w:r>
      <w:r w:rsidRPr="00F338A7">
        <w:rPr>
          <w:color w:val="0F1115"/>
          <w:sz w:val="22"/>
          <w:szCs w:val="22"/>
        </w:rPr>
        <w:t xml:space="preserve">, vol. 12, pp. 38219-38246, 2024, </w:t>
      </w:r>
      <w:proofErr w:type="spellStart"/>
      <w:r w:rsidRPr="00F338A7">
        <w:rPr>
          <w:color w:val="0F1115"/>
          <w:sz w:val="22"/>
          <w:szCs w:val="22"/>
        </w:rPr>
        <w:t>doi</w:t>
      </w:r>
      <w:proofErr w:type="spellEnd"/>
      <w:r w:rsidRPr="00F338A7">
        <w:rPr>
          <w:color w:val="0F1115"/>
          <w:sz w:val="22"/>
          <w:szCs w:val="22"/>
        </w:rPr>
        <w:t>: 10.1109/ACCESS.2024.3373010.</w:t>
      </w:r>
    </w:p>
    <w:p w14:paraId="7A0FA089" w14:textId="77777777" w:rsidR="00733C88" w:rsidRPr="00F338A7" w:rsidRDefault="00733C88" w:rsidP="00F338A7">
      <w:pPr>
        <w:pStyle w:val="ListParagraph"/>
        <w:jc w:val="both"/>
        <w:rPr>
          <w:rFonts w:cs="Times New Roman"/>
        </w:rPr>
      </w:pPr>
    </w:p>
    <w:p w14:paraId="72F3479F" w14:textId="77777777" w:rsidR="00733C88" w:rsidRPr="00F338A7" w:rsidRDefault="00733C88" w:rsidP="00F338A7">
      <w:pPr>
        <w:pStyle w:val="ListParagraph"/>
        <w:spacing w:line="360" w:lineRule="auto"/>
        <w:jc w:val="both"/>
        <w:rPr>
          <w:rFonts w:cs="Times New Roman"/>
        </w:rPr>
      </w:pPr>
    </w:p>
    <w:p w14:paraId="70660A56" w14:textId="77777777" w:rsidR="006838DD" w:rsidRPr="00F338A7" w:rsidRDefault="006838DD" w:rsidP="00F338A7">
      <w:pPr>
        <w:pStyle w:val="ds-markdown-paragraph"/>
        <w:numPr>
          <w:ilvl w:val="0"/>
          <w:numId w:val="27"/>
        </w:numPr>
        <w:shd w:val="clear" w:color="auto" w:fill="FFFFFF"/>
        <w:spacing w:beforeAutospacing="0" w:after="0" w:afterAutospacing="0" w:line="360" w:lineRule="auto"/>
        <w:jc w:val="both"/>
        <w:rPr>
          <w:color w:val="0F1115"/>
          <w:sz w:val="22"/>
          <w:szCs w:val="22"/>
        </w:rPr>
      </w:pPr>
      <w:r w:rsidRPr="00F338A7">
        <w:rPr>
          <w:rStyle w:val="Strong"/>
          <w:b w:val="0"/>
          <w:bCs w:val="0"/>
          <w:color w:val="0F1115"/>
          <w:sz w:val="22"/>
          <w:szCs w:val="22"/>
        </w:rPr>
        <w:t xml:space="preserve">C. </w:t>
      </w:r>
      <w:proofErr w:type="spellStart"/>
      <w:r w:rsidRPr="00F338A7">
        <w:rPr>
          <w:rStyle w:val="Strong"/>
          <w:b w:val="0"/>
          <w:bCs w:val="0"/>
          <w:color w:val="0F1115"/>
          <w:sz w:val="22"/>
          <w:szCs w:val="22"/>
        </w:rPr>
        <w:t>Cenerini</w:t>
      </w:r>
      <w:proofErr w:type="spellEnd"/>
      <w:r w:rsidRPr="00F338A7">
        <w:rPr>
          <w:rStyle w:val="Strong"/>
          <w:b w:val="0"/>
          <w:bCs w:val="0"/>
          <w:color w:val="0F1115"/>
          <w:sz w:val="22"/>
          <w:szCs w:val="22"/>
        </w:rPr>
        <w:t>, A. Sabatini, L. Vollero and D. Pau,</w:t>
      </w:r>
      <w:r w:rsidRPr="00F338A7">
        <w:rPr>
          <w:color w:val="0F1115"/>
          <w:sz w:val="22"/>
          <w:szCs w:val="22"/>
        </w:rPr>
        <w:t xml:space="preserve"> "Optimizing Glucose Sensor Calibration </w:t>
      </w:r>
      <w:proofErr w:type="gramStart"/>
      <w:r w:rsidRPr="00F338A7">
        <w:rPr>
          <w:color w:val="0F1115"/>
          <w:sz w:val="22"/>
          <w:szCs w:val="22"/>
        </w:rPr>
        <w:t>With</w:t>
      </w:r>
      <w:proofErr w:type="gramEnd"/>
      <w:r w:rsidRPr="00F338A7">
        <w:rPr>
          <w:color w:val="0F1115"/>
          <w:sz w:val="22"/>
          <w:szCs w:val="22"/>
        </w:rPr>
        <w:t xml:space="preserve"> Lightweight Neural Networks: A Comparative Study," in </w:t>
      </w:r>
      <w:r w:rsidRPr="00F338A7">
        <w:rPr>
          <w:rStyle w:val="Emphasis"/>
          <w:i w:val="0"/>
          <w:iCs w:val="0"/>
          <w:color w:val="0F1115"/>
          <w:sz w:val="22"/>
          <w:szCs w:val="22"/>
        </w:rPr>
        <w:t>IEEE Sensors Letters</w:t>
      </w:r>
      <w:r w:rsidRPr="00F338A7">
        <w:rPr>
          <w:color w:val="0F1115"/>
          <w:sz w:val="22"/>
          <w:szCs w:val="22"/>
        </w:rPr>
        <w:t xml:space="preserve">, vol. 8, no. 9, pp. 1-4, Sept. 2024, Art no. 6010904, </w:t>
      </w:r>
      <w:proofErr w:type="spellStart"/>
      <w:r w:rsidRPr="00F338A7">
        <w:rPr>
          <w:color w:val="0F1115"/>
          <w:sz w:val="22"/>
          <w:szCs w:val="22"/>
        </w:rPr>
        <w:t>doi</w:t>
      </w:r>
      <w:proofErr w:type="spellEnd"/>
      <w:r w:rsidRPr="00F338A7">
        <w:rPr>
          <w:color w:val="0F1115"/>
          <w:sz w:val="22"/>
          <w:szCs w:val="22"/>
        </w:rPr>
        <w:t>: 10.1109/LSENS.2024.3436630.</w:t>
      </w:r>
    </w:p>
    <w:p w14:paraId="6D53C77C" w14:textId="5CA68AF4" w:rsidR="001E099E" w:rsidRPr="00F338A7" w:rsidRDefault="001E099E" w:rsidP="00F338A7">
      <w:pPr>
        <w:pStyle w:val="ListNumber"/>
        <w:numPr>
          <w:ilvl w:val="0"/>
          <w:numId w:val="0"/>
        </w:numPr>
        <w:spacing w:line="360" w:lineRule="auto"/>
        <w:ind w:left="360"/>
        <w:jc w:val="both"/>
        <w:rPr>
          <w:rFonts w:cs="Times New Roman"/>
        </w:rPr>
      </w:pPr>
    </w:p>
    <w:sectPr w:rsidR="001E099E" w:rsidRPr="00F338A7" w:rsidSect="002A41DD">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1FAEE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92643"/>
    <w:multiLevelType w:val="multilevel"/>
    <w:tmpl w:val="0D5C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711D6"/>
    <w:multiLevelType w:val="multilevel"/>
    <w:tmpl w:val="D86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21F90"/>
    <w:multiLevelType w:val="multilevel"/>
    <w:tmpl w:val="081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52352"/>
    <w:multiLevelType w:val="multilevel"/>
    <w:tmpl w:val="865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35EF0"/>
    <w:multiLevelType w:val="multilevel"/>
    <w:tmpl w:val="C8A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F5F58"/>
    <w:multiLevelType w:val="multilevel"/>
    <w:tmpl w:val="1EF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34069"/>
    <w:multiLevelType w:val="hybridMultilevel"/>
    <w:tmpl w:val="57829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9C0379"/>
    <w:multiLevelType w:val="multilevel"/>
    <w:tmpl w:val="D2D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E4813"/>
    <w:multiLevelType w:val="multilevel"/>
    <w:tmpl w:val="856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D7DC6"/>
    <w:multiLevelType w:val="multilevel"/>
    <w:tmpl w:val="D81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65D7E"/>
    <w:multiLevelType w:val="multilevel"/>
    <w:tmpl w:val="D01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93459"/>
    <w:multiLevelType w:val="multilevel"/>
    <w:tmpl w:val="F3443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32A7F60"/>
    <w:multiLevelType w:val="multilevel"/>
    <w:tmpl w:val="C9E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448CF"/>
    <w:multiLevelType w:val="multilevel"/>
    <w:tmpl w:val="C72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72A28"/>
    <w:multiLevelType w:val="multilevel"/>
    <w:tmpl w:val="E378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E440E4"/>
    <w:multiLevelType w:val="hybridMultilevel"/>
    <w:tmpl w:val="5ECADC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3459167">
    <w:abstractNumId w:val="8"/>
  </w:num>
  <w:num w:numId="2" w16cid:durableId="2060009066">
    <w:abstractNumId w:val="6"/>
  </w:num>
  <w:num w:numId="3" w16cid:durableId="2122147309">
    <w:abstractNumId w:val="5"/>
  </w:num>
  <w:num w:numId="4" w16cid:durableId="1797333589">
    <w:abstractNumId w:val="4"/>
  </w:num>
  <w:num w:numId="5" w16cid:durableId="1801878795">
    <w:abstractNumId w:val="7"/>
  </w:num>
  <w:num w:numId="6" w16cid:durableId="2362765">
    <w:abstractNumId w:val="3"/>
  </w:num>
  <w:num w:numId="7" w16cid:durableId="1492483369">
    <w:abstractNumId w:val="2"/>
  </w:num>
  <w:num w:numId="8" w16cid:durableId="2005469793">
    <w:abstractNumId w:val="1"/>
  </w:num>
  <w:num w:numId="9" w16cid:durableId="968701235">
    <w:abstractNumId w:val="0"/>
  </w:num>
  <w:num w:numId="10" w16cid:durableId="178810517">
    <w:abstractNumId w:val="7"/>
  </w:num>
  <w:num w:numId="11" w16cid:durableId="2009675997">
    <w:abstractNumId w:val="7"/>
  </w:num>
  <w:num w:numId="12" w16cid:durableId="1054696787">
    <w:abstractNumId w:val="12"/>
  </w:num>
  <w:num w:numId="13" w16cid:durableId="727191584">
    <w:abstractNumId w:val="9"/>
  </w:num>
  <w:num w:numId="14" w16cid:durableId="795292242">
    <w:abstractNumId w:val="19"/>
  </w:num>
  <w:num w:numId="15" w16cid:durableId="1558282045">
    <w:abstractNumId w:val="14"/>
  </w:num>
  <w:num w:numId="16" w16cid:durableId="1982273806">
    <w:abstractNumId w:val="11"/>
  </w:num>
  <w:num w:numId="17" w16cid:durableId="2093162937">
    <w:abstractNumId w:val="21"/>
  </w:num>
  <w:num w:numId="18" w16cid:durableId="800657163">
    <w:abstractNumId w:val="15"/>
  </w:num>
  <w:num w:numId="19" w16cid:durableId="241305070">
    <w:abstractNumId w:val="22"/>
  </w:num>
  <w:num w:numId="20" w16cid:durableId="1704280390">
    <w:abstractNumId w:val="13"/>
  </w:num>
  <w:num w:numId="21" w16cid:durableId="657929169">
    <w:abstractNumId w:val="23"/>
  </w:num>
  <w:num w:numId="22" w16cid:durableId="865100614">
    <w:abstractNumId w:val="10"/>
  </w:num>
  <w:num w:numId="23" w16cid:durableId="2559464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72153176">
    <w:abstractNumId w:val="18"/>
  </w:num>
  <w:num w:numId="25" w16cid:durableId="757408571">
    <w:abstractNumId w:val="17"/>
  </w:num>
  <w:num w:numId="26" w16cid:durableId="1829664788">
    <w:abstractNumId w:val="16"/>
  </w:num>
  <w:num w:numId="27" w16cid:durableId="12275739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99E"/>
    <w:rsid w:val="001F690B"/>
    <w:rsid w:val="0029639D"/>
    <w:rsid w:val="002A41DD"/>
    <w:rsid w:val="00326E54"/>
    <w:rsid w:val="00326F90"/>
    <w:rsid w:val="004E557C"/>
    <w:rsid w:val="006838DD"/>
    <w:rsid w:val="006D446A"/>
    <w:rsid w:val="00733C88"/>
    <w:rsid w:val="007539A7"/>
    <w:rsid w:val="009D1711"/>
    <w:rsid w:val="00A423FB"/>
    <w:rsid w:val="00AA1D8D"/>
    <w:rsid w:val="00B379CB"/>
    <w:rsid w:val="00B47730"/>
    <w:rsid w:val="00BA0106"/>
    <w:rsid w:val="00C64E93"/>
    <w:rsid w:val="00CB0664"/>
    <w:rsid w:val="00D9402D"/>
    <w:rsid w:val="00E47096"/>
    <w:rsid w:val="00F1019F"/>
    <w:rsid w:val="00F31A36"/>
    <w:rsid w:val="00F338A7"/>
    <w:rsid w:val="00F743C9"/>
    <w:rsid w:val="00FB00B2"/>
    <w:rsid w:val="00FC693F"/>
    <w:rsid w:val="00FF1FB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5C7D30C4"/>
  <w14:defaultImageDpi w14:val="300"/>
  <w15:docId w15:val="{9663FD01-A10B-401C-9689-D285C994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1DD"/>
    <w:rPr>
      <w:rFonts w:ascii="Times New Roman" w:hAnsi="Times New Roman"/>
    </w:rPr>
  </w:style>
  <w:style w:type="paragraph" w:styleId="Heading1">
    <w:name w:val="heading 1"/>
    <w:basedOn w:val="Normal"/>
    <w:next w:val="Normal"/>
    <w:link w:val="Heading1Char"/>
    <w:uiPriority w:val="9"/>
    <w:qFormat/>
    <w:rsid w:val="002A41DD"/>
    <w:pPr>
      <w:keepNext/>
      <w:keepLines/>
      <w:spacing w:before="480" w:after="0"/>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2A41DD"/>
    <w:pPr>
      <w:keepNext/>
      <w:keepLines/>
      <w:spacing w:before="200" w:after="0"/>
      <w:outlineLvl w:val="1"/>
    </w:pPr>
    <w:rPr>
      <w:rFonts w:eastAsiaTheme="majorEastAsia" w:cstheme="majorBidi"/>
      <w:b/>
      <w:bCs/>
      <w:caps/>
      <w:sz w:val="26"/>
      <w:szCs w:val="26"/>
    </w:rPr>
  </w:style>
  <w:style w:type="paragraph" w:styleId="Heading3">
    <w:name w:val="heading 3"/>
    <w:basedOn w:val="Normal"/>
    <w:next w:val="Normal"/>
    <w:link w:val="Heading3Char"/>
    <w:uiPriority w:val="9"/>
    <w:unhideWhenUsed/>
    <w:qFormat/>
    <w:rsid w:val="002A41DD"/>
    <w:pPr>
      <w:keepNext/>
      <w:keepLines/>
      <w:spacing w:before="200" w:after="0"/>
      <w:outlineLvl w:val="2"/>
    </w:pPr>
    <w:rPr>
      <w:rFonts w:eastAsiaTheme="majorEastAsia" w:cstheme="majorBidi"/>
      <w:b/>
      <w:bCs/>
      <w:cap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A41DD"/>
    <w:rPr>
      <w:rFonts w:ascii="Times New Roman" w:eastAsiaTheme="majorEastAsia" w:hAnsi="Times New Roman" w:cstheme="majorBidi"/>
      <w:b/>
      <w:bCs/>
      <w:caps/>
      <w:sz w:val="28"/>
      <w:szCs w:val="28"/>
    </w:rPr>
  </w:style>
  <w:style w:type="character" w:customStyle="1" w:styleId="Heading2Char">
    <w:name w:val="Heading 2 Char"/>
    <w:basedOn w:val="DefaultParagraphFont"/>
    <w:link w:val="Heading2"/>
    <w:uiPriority w:val="9"/>
    <w:rsid w:val="002A41DD"/>
    <w:rPr>
      <w:rFonts w:ascii="Times New Roman" w:eastAsiaTheme="majorEastAsia" w:hAnsi="Times New Roman" w:cstheme="majorBidi"/>
      <w:b/>
      <w:bCs/>
      <w:caps/>
      <w:sz w:val="26"/>
      <w:szCs w:val="26"/>
    </w:rPr>
  </w:style>
  <w:style w:type="character" w:customStyle="1" w:styleId="Heading3Char">
    <w:name w:val="Heading 3 Char"/>
    <w:basedOn w:val="DefaultParagraphFont"/>
    <w:link w:val="Heading3"/>
    <w:uiPriority w:val="9"/>
    <w:rsid w:val="002A41DD"/>
    <w:rPr>
      <w:rFonts w:ascii="Times New Roman" w:eastAsiaTheme="majorEastAsia" w:hAnsi="Times New Roman" w:cstheme="majorBidi"/>
      <w:b/>
      <w:bCs/>
      <w:cap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79CB"/>
    <w:pPr>
      <w:spacing w:before="100" w:beforeAutospacing="1" w:after="100" w:afterAutospacing="1" w:line="240" w:lineRule="auto"/>
    </w:pPr>
    <w:rPr>
      <w:rFonts w:eastAsia="Times New Roman" w:cs="Times New Roman"/>
      <w:sz w:val="24"/>
      <w:szCs w:val="24"/>
      <w:lang w:val="en-IN" w:eastAsia="en-IN"/>
    </w:rPr>
  </w:style>
  <w:style w:type="paragraph" w:customStyle="1" w:styleId="ds-markdown-paragraph">
    <w:name w:val="ds-markdown-paragraph"/>
    <w:basedOn w:val="Normal"/>
    <w:rsid w:val="006838DD"/>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N</cp:lastModifiedBy>
  <cp:revision>2</cp:revision>
  <dcterms:created xsi:type="dcterms:W3CDTF">2025-11-06T09:59:00Z</dcterms:created>
  <dcterms:modified xsi:type="dcterms:W3CDTF">2025-11-06T09:59:00Z</dcterms:modified>
  <cp:category/>
</cp:coreProperties>
</file>