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D7C5" w14:textId="725C4886" w:rsidR="00E4141A" w:rsidRDefault="00000000">
      <w:pPr>
        <w:spacing w:after="40"/>
      </w:pPr>
      <w:r>
        <w:rPr>
          <w:b/>
          <w:bCs/>
          <w:color w:val="0B6B62"/>
          <w:spacing w:val="40"/>
          <w:sz w:val="20"/>
          <w:szCs w:val="20"/>
        </w:rPr>
        <w:t>FIELD GUIDE · WEEK 09</w:t>
      </w:r>
    </w:p>
    <w:p w14:paraId="1D0169EC" w14:textId="77777777" w:rsidR="00E4141A" w:rsidRDefault="00000000">
      <w:pPr>
        <w:pStyle w:val="Heading1"/>
        <w:spacing w:after="70"/>
      </w:pPr>
      <w:r>
        <w:t>Prompt Review</w:t>
      </w:r>
    </w:p>
    <w:p w14:paraId="5A4955E7" w14:textId="77777777" w:rsidR="00E4141A" w:rsidRDefault="00000000">
      <w:pPr>
        <w:spacing w:after="60"/>
      </w:pPr>
      <w:r>
        <w:rPr>
          <w:i/>
          <w:iCs/>
          <w:color w:val="555555"/>
          <w:sz w:val="22"/>
          <w:szCs w:val="22"/>
        </w:rPr>
        <w:t>The system prompt is usually the only real control. When did anyone last read it?</w:t>
      </w:r>
    </w:p>
    <w:p w14:paraId="4A717095" w14:textId="77777777" w:rsidR="00E4141A" w:rsidRDefault="00000000">
      <w:pPr>
        <w:spacing w:after="180"/>
      </w:pPr>
      <w:r>
        <w:rPr>
          <w:color w:val="1A2B49"/>
          <w:sz w:val="18"/>
          <w:szCs w:val="18"/>
        </w:rPr>
        <w:t xml:space="preserve">Kannan </w:t>
      </w:r>
      <w:proofErr w:type="gramStart"/>
      <w:r>
        <w:rPr>
          <w:color w:val="1A2B49"/>
          <w:sz w:val="18"/>
          <w:szCs w:val="18"/>
        </w:rPr>
        <w:t>K  ·</w:t>
      </w:r>
      <w:proofErr w:type="gramEnd"/>
      <w:r>
        <w:rPr>
          <w:color w:val="1A2B49"/>
          <w:sz w:val="18"/>
          <w:szCs w:val="18"/>
        </w:rPr>
        <w:t xml:space="preserve">  AI Governance &amp; Cybersecurity </w:t>
      </w:r>
      <w:proofErr w:type="gramStart"/>
      <w:r>
        <w:rPr>
          <w:color w:val="1A2B49"/>
          <w:sz w:val="18"/>
          <w:szCs w:val="18"/>
        </w:rPr>
        <w:t>Leader  ·</w:t>
      </w:r>
      <w:proofErr w:type="gramEnd"/>
      <w:r>
        <w:rPr>
          <w:color w:val="1A2B49"/>
          <w:sz w:val="18"/>
          <w:szCs w:val="18"/>
        </w:rPr>
        <w:t xml:space="preserve">  Part of AI Governance, Unpacked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41A" w14:paraId="7590006C"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7CF8F305" w14:textId="77777777" w:rsidR="00E4141A" w:rsidRDefault="00000000">
            <w:r>
              <w:rPr>
                <w:b/>
                <w:bCs/>
                <w:color w:val="1A2B49"/>
              </w:rPr>
              <w:t xml:space="preserve">The one idea in this week.  </w:t>
            </w:r>
            <w:r>
              <w:t>In most deployments the system prompt is the entire control surface — the only thing standing between a customer and whatever the model would otherwise say. And it is typically written once during the build, edited live in a console under delivery pressure, versioned nowhere, owned by nobody, and never read again. A control nobody reviews is not a control. It is a hope.</w:t>
            </w:r>
          </w:p>
        </w:tc>
      </w:tr>
    </w:tbl>
    <w:p w14:paraId="306D27F2" w14:textId="77777777" w:rsidR="00E4141A" w:rsidRDefault="00E4141A">
      <w:pPr>
        <w:spacing w:after="140"/>
      </w:pPr>
    </w:p>
    <w:p w14:paraId="66A23A5D" w14:textId="77777777" w:rsidR="00E4141A" w:rsidRDefault="00000000">
      <w:pPr>
        <w:pStyle w:val="Heading1"/>
      </w:pPr>
      <w:r>
        <w:t>Where the obligations actually sit</w:t>
      </w:r>
    </w:p>
    <w:p w14:paraId="78A5FE9D" w14:textId="77777777" w:rsidR="00E4141A" w:rsidRDefault="00000000">
      <w:pPr>
        <w:spacing w:after="120"/>
      </w:pPr>
      <w:r>
        <w:t>This week has no single governing instrument, and it is worth being honest about that rather than manufacturing one. There is no law that says 'thou shalt version-control thy system prompt'.</w:t>
      </w:r>
    </w:p>
    <w:p w14:paraId="1325BE68" w14:textId="77777777" w:rsidR="00E4141A" w:rsidRDefault="00000000">
      <w:pPr>
        <w:spacing w:after="120"/>
      </w:pPr>
      <w:r>
        <w:t>What exists instead is a set of obligations that can only be met through the prompt. The Article 50 duty to disclose that a customer is dealing with an AI — which applies from 2 August 2026 — has to be implemented somewhere, and in most architectures that somewhere is the system prompt. The scope boundaries documented in Week 05 constrain nothing until they appear as instructions. The provider's discouraged uses from Week 08 are a document until they become a rule the model follows.</w:t>
      </w:r>
    </w:p>
    <w:p w14:paraId="2A064884" w14:textId="77777777" w:rsidR="00E4141A" w:rsidRDefault="00000000">
      <w:pPr>
        <w:spacing w:after="120"/>
      </w:pPr>
      <w:proofErr w:type="gramStart"/>
      <w:r>
        <w:t>So</w:t>
      </w:r>
      <w:proofErr w:type="gramEnd"/>
      <w:r>
        <w:t xml:space="preserve"> the framing this week is: the prompt is where several of your existing obligations are actually discharged. Treat it as a control artefact, and the governance requirements follow from that — documentation, ownership, version control, change testing. OWASP's LLM Top 10 supplies the threat side, and EU AI Act Article 15 on robustness is the right benchmark to aim at even where it does not bind a limited-risk system.</w:t>
      </w:r>
    </w:p>
    <w:p w14:paraId="4E18B44A" w14:textId="77777777" w:rsidR="00E4141A" w:rsidRDefault="00E4141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41A" w14:paraId="58CA25A4" w14:textId="77777777">
        <w:tblPrEx>
          <w:tblCellMar>
            <w:top w:w="0" w:type="dxa"/>
            <w:bottom w:w="0" w:type="dxa"/>
          </w:tblCellMar>
        </w:tblPrEx>
        <w:tc>
          <w:tcPr>
            <w:tcW w:w="9360" w:type="dxa"/>
            <w:tcBorders>
              <w:top w:val="single" w:sz="2" w:space="0" w:color="DDDDDD"/>
              <w:left w:val="single" w:sz="18" w:space="0" w:color="E8A33D"/>
              <w:bottom w:val="single" w:sz="2" w:space="0" w:color="DDDDDD"/>
              <w:right w:val="single" w:sz="2" w:space="0" w:color="DDDDDD"/>
            </w:tcBorders>
            <w:shd w:val="clear" w:color="auto" w:fill="FBF7F0"/>
            <w:tcMar>
              <w:top w:w="130" w:type="dxa"/>
              <w:left w:w="170" w:type="dxa"/>
              <w:bottom w:w="130" w:type="dxa"/>
              <w:right w:w="170" w:type="dxa"/>
            </w:tcMar>
          </w:tcPr>
          <w:p w14:paraId="24C94789" w14:textId="77777777" w:rsidR="00E4141A" w:rsidRDefault="00000000">
            <w:r>
              <w:rPr>
                <w:b/>
                <w:bCs/>
                <w:color w:val="1A2B49"/>
              </w:rPr>
              <w:t xml:space="preserve">The honest position on injection.  </w:t>
            </w:r>
            <w:r>
              <w:t>Prompt injection is not solved, and you should not imply that a well-written prompt makes a system injection-proof. It does not. What testing gives you is knowledge of where your boundaries actually sit, so you can decide what to expose the assistant to. An auditor who claims a prompt is injection-resistant has overstated; one who documents which attacks worked and which did not has done the job.</w:t>
            </w:r>
          </w:p>
        </w:tc>
      </w:tr>
    </w:tbl>
    <w:p w14:paraId="5E12DA5F" w14:textId="77777777" w:rsidR="00E4141A" w:rsidRDefault="00E4141A">
      <w:pPr>
        <w:spacing w:after="140"/>
      </w:pPr>
    </w:p>
    <w:p w14:paraId="14504788" w14:textId="77777777" w:rsidR="00E4141A" w:rsidRDefault="00000000">
      <w:pPr>
        <w:pStyle w:val="Heading1"/>
      </w:pPr>
      <w:r>
        <w:t>The ten questions to ask of your own AI system</w:t>
      </w:r>
    </w:p>
    <w:p w14:paraId="66D4D7CA" w14:textId="77777777" w:rsidR="00E4141A" w:rsidRDefault="00000000">
      <w:pPr>
        <w:spacing w:after="120"/>
      </w:pPr>
      <w:r>
        <w:t>These map one-to-one to the W09 tab in the workbook. Work them in order.</w:t>
      </w:r>
    </w:p>
    <w:p w14:paraId="0E6740BE" w14:textId="77777777" w:rsidR="00E4141A" w:rsidRDefault="00000000">
      <w:pPr>
        <w:spacing w:before="180" w:after="50"/>
      </w:pPr>
      <w:r>
        <w:rPr>
          <w:b/>
          <w:bCs/>
          <w:color w:val="E8A33D"/>
          <w:sz w:val="22"/>
          <w:szCs w:val="22"/>
        </w:rPr>
        <w:t xml:space="preserve">01   </w:t>
      </w:r>
      <w:r>
        <w:rPr>
          <w:b/>
          <w:bCs/>
          <w:color w:val="1A2B49"/>
          <w:sz w:val="22"/>
          <w:szCs w:val="22"/>
        </w:rPr>
        <w:t>Can you actually read your own system prompt?</w:t>
      </w:r>
    </w:p>
    <w:p w14:paraId="2A2B8321" w14:textId="77777777" w:rsidR="00E4141A" w:rsidRDefault="00000000">
      <w:pPr>
        <w:spacing w:after="60"/>
      </w:pPr>
      <w:r>
        <w:t>Ask for the full text, not a description. Then check it matches what is deployed — the repository copy and the production copy diverge more often than teams expect. And look for the prompts nobody mentions: retrieval templates, tool descriptions, guardrail prompts. Most reviews capture the main one and miss the rest.</w:t>
      </w:r>
    </w:p>
    <w:p w14:paraId="6252551D" w14:textId="77777777" w:rsidR="00E4141A" w:rsidRDefault="00000000">
      <w:pPr>
        <w:spacing w:before="180" w:after="50"/>
      </w:pPr>
      <w:r>
        <w:rPr>
          <w:b/>
          <w:bCs/>
          <w:color w:val="E8A33D"/>
          <w:sz w:val="22"/>
          <w:szCs w:val="22"/>
        </w:rPr>
        <w:t xml:space="preserve">02   </w:t>
      </w:r>
      <w:r>
        <w:rPr>
          <w:b/>
          <w:bCs/>
          <w:color w:val="1A2B49"/>
          <w:sz w:val="22"/>
          <w:szCs w:val="22"/>
        </w:rPr>
        <w:t>Does anyone know what it said last month?</w:t>
      </w:r>
    </w:p>
    <w:p w14:paraId="0B98285C" w14:textId="77777777" w:rsidR="00E4141A" w:rsidRDefault="00000000">
      <w:pPr>
        <w:spacing w:after="60"/>
      </w:pPr>
      <w:r>
        <w:t>This is the question that exposes the domain. If the prompt is edited in a vendor console, there is usually no history at all — no record of what changed, when, or who changed it. A prompt determines your system's behaviour. It belongs under the same change discipline as your code, not filed alongside marketing copy.</w:t>
      </w:r>
    </w:p>
    <w:p w14:paraId="6750F755" w14:textId="77777777" w:rsidR="00E4141A" w:rsidRDefault="00000000">
      <w:pPr>
        <w:spacing w:before="180" w:after="50"/>
      </w:pPr>
      <w:r>
        <w:rPr>
          <w:b/>
          <w:bCs/>
          <w:color w:val="E8A33D"/>
          <w:sz w:val="22"/>
          <w:szCs w:val="22"/>
        </w:rPr>
        <w:lastRenderedPageBreak/>
        <w:t xml:space="preserve">03   </w:t>
      </w:r>
      <w:r>
        <w:rPr>
          <w:b/>
          <w:bCs/>
          <w:color w:val="1A2B49"/>
          <w:sz w:val="22"/>
          <w:szCs w:val="22"/>
        </w:rPr>
        <w:t>Who owns it, by name?</w:t>
      </w:r>
    </w:p>
    <w:p w14:paraId="282D74A3" w14:textId="77777777" w:rsidR="00E4141A" w:rsidRDefault="00000000">
      <w:pPr>
        <w:spacing w:after="60"/>
      </w:pPr>
      <w:r>
        <w:t>Not a team. One person, with the standing to decide what the assistant should refuse — which is a policy question, not a phrasing one. Then ask when they last reviewed the whole thing, as opposed to editing part of it. Those are different activities and the gap between them is usually where the finding lives.</w:t>
      </w:r>
    </w:p>
    <w:p w14:paraId="72E0553F" w14:textId="77777777" w:rsidR="00E4141A" w:rsidRDefault="00000000">
      <w:pPr>
        <w:spacing w:before="180" w:after="50"/>
      </w:pPr>
      <w:r>
        <w:rPr>
          <w:b/>
          <w:bCs/>
          <w:color w:val="E8A33D"/>
          <w:sz w:val="22"/>
          <w:szCs w:val="22"/>
        </w:rPr>
        <w:t xml:space="preserve">04   </w:t>
      </w:r>
      <w:r>
        <w:rPr>
          <w:b/>
          <w:bCs/>
          <w:color w:val="1A2B49"/>
          <w:sz w:val="22"/>
          <w:szCs w:val="22"/>
        </w:rPr>
        <w:t>Are your documented boundaries actually in there?</w:t>
      </w:r>
    </w:p>
    <w:p w14:paraId="23334F65" w14:textId="77777777" w:rsidR="00E4141A" w:rsidRDefault="00000000">
      <w:pPr>
        <w:spacing w:after="60"/>
      </w:pPr>
      <w:r>
        <w:t xml:space="preserve">Take your out-of-scope list and work through </w:t>
      </w:r>
      <w:proofErr w:type="gramStart"/>
      <w:r>
        <w:t>it</w:t>
      </w:r>
      <w:proofErr w:type="gramEnd"/>
      <w:r>
        <w:t xml:space="preserve"> item by item against the prompt text. A general instruction to stay on topic does not implement a specific prohibition. Where you find a boundary with no instruction, test it — sometimes the model declines anyway on its own training, which is useful to know but is not a control you own, and it can change with the next model version.</w:t>
      </w:r>
    </w:p>
    <w:p w14:paraId="027992C3" w14:textId="77777777" w:rsidR="00E4141A" w:rsidRDefault="00000000">
      <w:pPr>
        <w:spacing w:before="180" w:after="50"/>
      </w:pPr>
      <w:r>
        <w:rPr>
          <w:b/>
          <w:bCs/>
          <w:color w:val="E8A33D"/>
          <w:sz w:val="22"/>
          <w:szCs w:val="22"/>
        </w:rPr>
        <w:t xml:space="preserve">05   </w:t>
      </w:r>
      <w:r>
        <w:rPr>
          <w:b/>
          <w:bCs/>
          <w:color w:val="1A2B49"/>
          <w:sz w:val="22"/>
          <w:szCs w:val="22"/>
        </w:rPr>
        <w:t>Does it tell customers it is an AI when they ask?</w:t>
      </w:r>
    </w:p>
    <w:p w14:paraId="0CFFF7BE" w14:textId="77777777" w:rsidR="00E4141A" w:rsidRDefault="00000000">
      <w:pPr>
        <w:spacing w:after="60"/>
      </w:pPr>
      <w:r>
        <w:t>Test it directly, then obliquely — ask to speak to a manager, or how long it has worked there. Direct questions are usually handled; oblique ones often are not. And check for the opposite problem: a prompt that gives the assistant a human name and backstory is working against the obligation that has applied since 2 August 2026.</w:t>
      </w:r>
    </w:p>
    <w:p w14:paraId="52CFF0A4" w14:textId="77777777" w:rsidR="00E4141A" w:rsidRDefault="00000000">
      <w:pPr>
        <w:spacing w:before="180" w:after="50"/>
      </w:pPr>
      <w:r>
        <w:rPr>
          <w:b/>
          <w:bCs/>
          <w:color w:val="E8A33D"/>
          <w:sz w:val="22"/>
          <w:szCs w:val="22"/>
        </w:rPr>
        <w:t xml:space="preserve">06   </w:t>
      </w:r>
      <w:r>
        <w:rPr>
          <w:b/>
          <w:bCs/>
          <w:color w:val="1A2B49"/>
          <w:sz w:val="22"/>
          <w:szCs w:val="22"/>
        </w:rPr>
        <w:t>Does it reflect what your model provider says the model should not do?</w:t>
      </w:r>
    </w:p>
    <w:p w14:paraId="0E4FB264" w14:textId="77777777" w:rsidR="00E4141A" w:rsidRDefault="00000000">
      <w:pPr>
        <w:spacing w:after="60"/>
      </w:pPr>
      <w:r>
        <w:t>If you obtained the provider documentation, this is where it earns its keep. Where the provider discourages reliance on the model for something you have built the assistant to do, that is a live conflict — not a documentation gap. Escalate it rather than quietly resolving it in a prompt line.</w:t>
      </w:r>
    </w:p>
    <w:p w14:paraId="227B6352" w14:textId="77777777" w:rsidR="00E4141A" w:rsidRDefault="00000000">
      <w:pPr>
        <w:spacing w:before="180" w:after="50"/>
      </w:pPr>
      <w:r>
        <w:rPr>
          <w:b/>
          <w:bCs/>
          <w:color w:val="E8A33D"/>
          <w:sz w:val="22"/>
          <w:szCs w:val="22"/>
        </w:rPr>
        <w:t xml:space="preserve">07   </w:t>
      </w:r>
      <w:r>
        <w:rPr>
          <w:b/>
          <w:bCs/>
          <w:color w:val="1A2B49"/>
          <w:sz w:val="22"/>
          <w:szCs w:val="22"/>
        </w:rPr>
        <w:t>Has anyone tried to break it?</w:t>
      </w:r>
    </w:p>
    <w:p w14:paraId="729E1515" w14:textId="77777777" w:rsidR="00E4141A" w:rsidRDefault="00000000">
      <w:pPr>
        <w:spacing w:after="60"/>
      </w:pPr>
      <w:r>
        <w:t>Ask it to ignore its instructions. Ask it to repeat them. Ask it to act as an assistant with no restrictions. Then try incremental escalation — a sequence of small reasonable steps toward something prohibited, which succeeds far more often than a single blunt request. Record what fails as well as what works.</w:t>
      </w:r>
    </w:p>
    <w:p w14:paraId="359BADBB" w14:textId="77777777" w:rsidR="00E4141A" w:rsidRDefault="00000000">
      <w:pPr>
        <w:spacing w:before="180" w:after="50"/>
      </w:pPr>
      <w:r>
        <w:rPr>
          <w:b/>
          <w:bCs/>
          <w:color w:val="E8A33D"/>
          <w:sz w:val="22"/>
          <w:szCs w:val="22"/>
        </w:rPr>
        <w:t xml:space="preserve">08   </w:t>
      </w:r>
      <w:r>
        <w:rPr>
          <w:b/>
          <w:bCs/>
          <w:color w:val="1A2B49"/>
          <w:sz w:val="22"/>
          <w:szCs w:val="22"/>
        </w:rPr>
        <w:t>Can content the assistant reads carry instructions?</w:t>
      </w:r>
    </w:p>
    <w:p w14:paraId="3064B660" w14:textId="77777777" w:rsidR="00E4141A" w:rsidRDefault="00000000">
      <w:pPr>
        <w:spacing w:after="60"/>
      </w:pPr>
      <w:r>
        <w:t>The route most people never test. If the assistant retrieves documents or records containing text someone outside the bank can influence, put instruction-like text into a synthetic record and see whether the model treats it as data or as an order. The attacker never has to talk to your assistant for this one to work.</w:t>
      </w:r>
    </w:p>
    <w:p w14:paraId="22B559BE" w14:textId="77777777" w:rsidR="00E4141A" w:rsidRDefault="00000000">
      <w:pPr>
        <w:spacing w:before="180" w:after="50"/>
      </w:pPr>
      <w:r>
        <w:rPr>
          <w:b/>
          <w:bCs/>
          <w:color w:val="E8A33D"/>
          <w:sz w:val="22"/>
          <w:szCs w:val="22"/>
        </w:rPr>
        <w:t xml:space="preserve">09   </w:t>
      </w:r>
      <w:r>
        <w:rPr>
          <w:b/>
          <w:bCs/>
          <w:color w:val="1A2B49"/>
          <w:sz w:val="22"/>
          <w:szCs w:val="22"/>
        </w:rPr>
        <w:t>Is there anything in the prompt you would not want disclosed?</w:t>
      </w:r>
    </w:p>
    <w:p w14:paraId="224091D6" w14:textId="77777777" w:rsidR="00E4141A" w:rsidRDefault="00000000">
      <w:pPr>
        <w:spacing w:after="60"/>
      </w:pPr>
      <w:r>
        <w:t>Assume the prompt is extractable, because you just tested whether it is. Look for API keys, internal endpoints, table names — and above all at your few-shot examples, which are frequently copied from real conversations. That puts real customer data into every request you send your provider, whether or not that customer is involved.</w:t>
      </w:r>
    </w:p>
    <w:p w14:paraId="222780FB" w14:textId="77777777" w:rsidR="00E4141A" w:rsidRDefault="00000000">
      <w:pPr>
        <w:spacing w:before="180" w:after="50"/>
      </w:pPr>
      <w:r>
        <w:rPr>
          <w:b/>
          <w:bCs/>
          <w:color w:val="E8A33D"/>
          <w:sz w:val="22"/>
          <w:szCs w:val="22"/>
        </w:rPr>
        <w:t xml:space="preserve">10   </w:t>
      </w:r>
      <w:r>
        <w:rPr>
          <w:b/>
          <w:bCs/>
          <w:color w:val="1A2B49"/>
          <w:sz w:val="22"/>
          <w:szCs w:val="22"/>
        </w:rPr>
        <w:t>What happens between an edit and a customer seeing the result?</w:t>
      </w:r>
    </w:p>
    <w:p w14:paraId="608BE689" w14:textId="77777777" w:rsidR="00E4141A" w:rsidRDefault="00000000">
      <w:pPr>
        <w:spacing w:after="60"/>
      </w:pPr>
      <w:r>
        <w:t>Ask how the last change actually reached production, not what the process document says. Then ask about the hotfix path — almost everyone has one, it almost always skips the test, and it gets used when pressure is highest. The question is whether it is bounded and acknowledged, or informal and unlimited.</w:t>
      </w:r>
    </w:p>
    <w:p w14:paraId="72180F4D" w14:textId="77777777" w:rsidR="00E4141A" w:rsidRDefault="00E4141A">
      <w:pPr>
        <w:spacing w:after="160"/>
      </w:pPr>
    </w:p>
    <w:p w14:paraId="200FEEA4" w14:textId="77777777" w:rsidR="00E4141A" w:rsidRDefault="00000000">
      <w:pPr>
        <w:pStyle w:val="Heading1"/>
      </w:pPr>
      <w:r>
        <w:t>What we found in the reference system</w:t>
      </w:r>
    </w:p>
    <w:p w14:paraId="1E42D230" w14:textId="77777777" w:rsidR="00E4141A" w:rsidRDefault="00000000">
      <w:pPr>
        <w:spacing w:after="120"/>
      </w:pPr>
      <w:r>
        <w:t>Kannan's Virtual Bank is a fictional retail bank and its assistant is deliberately imperfect — that is the point of it. Running the ten checks produced three findings.</w:t>
      </w:r>
    </w:p>
    <w:p w14:paraId="04862F4B" w14:textId="77777777" w:rsidR="00E4141A" w:rsidRDefault="00000000">
      <w:pPr>
        <w:pStyle w:val="Heading3"/>
        <w:spacing w:before="160"/>
      </w:pPr>
      <w:r>
        <w:t>1 · The prompt is not under version control and nobody owns it</w:t>
      </w:r>
    </w:p>
    <w:p w14:paraId="2AD0F809" w14:textId="77777777" w:rsidR="00E4141A" w:rsidRDefault="00000000">
      <w:pPr>
        <w:spacing w:after="120"/>
      </w:pPr>
      <w:r>
        <w:t>It is edited directly in the vendor console. There is no history, no record of who changed what, and no review cycle. Nobody can say what it said last month. Headline finding. Maps to W09-01, W09-02, W09-03.</w:t>
      </w:r>
    </w:p>
    <w:p w14:paraId="2DC8360E" w14:textId="77777777" w:rsidR="00E4141A" w:rsidRDefault="00000000">
      <w:pPr>
        <w:pStyle w:val="Heading3"/>
        <w:spacing w:before="160"/>
      </w:pPr>
      <w:r>
        <w:lastRenderedPageBreak/>
        <w:t>2 · The Week 05 boundaries and the Week 08 discouraged uses are absent from it</w:t>
      </w:r>
    </w:p>
    <w:p w14:paraId="74CE872E" w14:textId="77777777" w:rsidR="00E4141A" w:rsidRDefault="00000000">
      <w:pPr>
        <w:spacing w:after="120"/>
      </w:pPr>
      <w:r>
        <w:t>The organisation documented what the assistant must not do, and the provider documented what the model should not be relied on for — and neither made it into the instructions the model actually receives. Maps to W09-04, W09-06.</w:t>
      </w:r>
    </w:p>
    <w:p w14:paraId="3224F695" w14:textId="77777777" w:rsidR="00E4141A" w:rsidRDefault="00000000">
      <w:pPr>
        <w:pStyle w:val="Heading3"/>
        <w:spacing w:before="160"/>
      </w:pPr>
      <w:r>
        <w:t>3 · Direct injection partially succeeds and indirect injection was never tested</w:t>
      </w:r>
    </w:p>
    <w:p w14:paraId="4F148A2B" w14:textId="77777777" w:rsidR="00E4141A" w:rsidRDefault="00000000">
      <w:pPr>
        <w:spacing w:after="120"/>
      </w:pPr>
      <w:r>
        <w:t>Instruction-override attempts produce partial system-prompt disclosure. Injection through retrieved content — the more exploitable route — has never been tried. Maps to W09-07, W09-08.</w:t>
      </w:r>
    </w:p>
    <w:p w14:paraId="62057DDE" w14:textId="77777777" w:rsidR="00E4141A" w:rsidRDefault="00E4141A">
      <w:pPr>
        <w:spacing w:after="140"/>
      </w:pPr>
    </w:p>
    <w:p w14:paraId="07BA9D38" w14:textId="77777777" w:rsidR="00E4141A" w:rsidRDefault="00000000">
      <w:pPr>
        <w:pStyle w:val="Heading1"/>
      </w:pPr>
      <w:r>
        <w:t>Using the workbook this week</w:t>
      </w:r>
    </w:p>
    <w:p w14:paraId="1D2E3294" w14:textId="77777777" w:rsidR="00E4141A" w:rsidRDefault="00000000">
      <w:pPr>
        <w:pStyle w:val="ListParagraph"/>
        <w:numPr>
          <w:ilvl w:val="0"/>
          <w:numId w:val="2"/>
        </w:numPr>
        <w:spacing w:after="60"/>
      </w:pPr>
      <w:r>
        <w:t>Open the W09 tab — ten checks mapped to the questions above.</w:t>
      </w:r>
    </w:p>
    <w:p w14:paraId="10572B50" w14:textId="77777777" w:rsidR="00E4141A" w:rsidRDefault="00000000">
      <w:pPr>
        <w:pStyle w:val="ListParagraph"/>
        <w:numPr>
          <w:ilvl w:val="0"/>
          <w:numId w:val="2"/>
        </w:numPr>
        <w:spacing w:after="60"/>
      </w:pPr>
      <w:r>
        <w:t>Work them against your own system, not a description of it. Set a Status and write what you actually saw.</w:t>
      </w:r>
    </w:p>
    <w:p w14:paraId="7B2563D7" w14:textId="77777777" w:rsidR="00E4141A" w:rsidRDefault="00000000">
      <w:pPr>
        <w:pStyle w:val="ListParagraph"/>
        <w:numPr>
          <w:ilvl w:val="0"/>
          <w:numId w:val="2"/>
        </w:numPr>
        <w:spacing w:after="60"/>
      </w:pPr>
      <w:r>
        <w:t>Every Fail or Partial gets a Findings Register line with a severity you would defend. Every Pass gets an Evidence Log item.</w:t>
      </w:r>
    </w:p>
    <w:p w14:paraId="64742FC1" w14:textId="77777777" w:rsidR="00E4141A" w:rsidRDefault="00000000">
      <w:pPr>
        <w:pStyle w:val="ListParagraph"/>
        <w:numPr>
          <w:ilvl w:val="0"/>
          <w:numId w:val="2"/>
        </w:numPr>
        <w:spacing w:after="60"/>
      </w:pPr>
      <w:r>
        <w:t>Capture evidence as you test, not afterwards. Screenshots need the date and the input visible.</w:t>
      </w:r>
    </w:p>
    <w:p w14:paraId="5858FAAB" w14:textId="77777777" w:rsidR="00E4141A" w:rsidRDefault="00000000">
      <w:pPr>
        <w:pStyle w:val="ListParagraph"/>
        <w:numPr>
          <w:ilvl w:val="0"/>
          <w:numId w:val="2"/>
        </w:numPr>
        <w:spacing w:after="60"/>
      </w:pPr>
      <w:r>
        <w:t>Carry anything unresolved forward rather than closing it to keep the register tidy. An open finding is more useful than a clean one.</w:t>
      </w:r>
    </w:p>
    <w:p w14:paraId="6895601D" w14:textId="77777777" w:rsidR="00E4141A" w:rsidRDefault="00E4141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41A" w14:paraId="06A9139D"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5952B40" w14:textId="77777777" w:rsidR="00E4141A" w:rsidRDefault="00000000">
            <w:r>
              <w:rPr>
                <w:b/>
                <w:bCs/>
                <w:color w:val="1A2B49"/>
              </w:rPr>
              <w:t xml:space="preserve">Next week — Week 10: Functional &amp; Accuracy.  </w:t>
            </w:r>
            <w:r>
              <w:t xml:space="preserve">We have looked at the instructions. </w:t>
            </w:r>
            <w:proofErr w:type="gramStart"/>
            <w:r>
              <w:t>Next</w:t>
            </w:r>
            <w:proofErr w:type="gramEnd"/>
            <w:r>
              <w:t xml:space="preserve"> we measure whether the answers are actually right — and what the system does when it does not know.</w:t>
            </w:r>
          </w:p>
        </w:tc>
      </w:tr>
    </w:tbl>
    <w:p w14:paraId="1F622DF4" w14:textId="77777777" w:rsidR="00E4141A" w:rsidRDefault="00E4141A">
      <w:pPr>
        <w:pBdr>
          <w:top w:val="single" w:sz="4" w:space="6" w:color="DDDDDD"/>
        </w:pBdr>
        <w:spacing w:before="160" w:after="120"/>
      </w:pPr>
    </w:p>
    <w:p w14:paraId="14899ACC" w14:textId="77777777" w:rsidR="00E4141A" w:rsidRDefault="00000000">
      <w:pPr>
        <w:spacing w:after="120"/>
      </w:pPr>
      <w:r>
        <w:rPr>
          <w:i/>
          <w:iCs/>
          <w:color w:val="555555"/>
        </w:rPr>
        <w:t>Kannan's Virtual Bank is a fictional institution; all data used in this series is synthetic. This material is an educational accelerator, not legal advice or a compliance guarantee. Adapt it to your own regulatory context before any real-world use.</w:t>
      </w:r>
    </w:p>
    <w:p w14:paraId="7E043D93" w14:textId="77777777" w:rsidR="00E4141A" w:rsidRDefault="00000000">
      <w:pPr>
        <w:spacing w:after="100"/>
      </w:pPr>
      <w:r>
        <w:rPr>
          <w:color w:val="555555"/>
          <w:sz w:val="17"/>
          <w:szCs w:val="17"/>
        </w:rPr>
        <w:t xml:space="preserve">Kannan </w:t>
      </w:r>
      <w:proofErr w:type="gramStart"/>
      <w:r>
        <w:rPr>
          <w:color w:val="555555"/>
          <w:sz w:val="17"/>
          <w:szCs w:val="17"/>
        </w:rPr>
        <w:t>K  ·</w:t>
      </w:r>
      <w:proofErr w:type="gramEnd"/>
      <w:r>
        <w:rPr>
          <w:color w:val="555555"/>
          <w:sz w:val="17"/>
          <w:szCs w:val="17"/>
        </w:rPr>
        <w:t xml:space="preserve">  AI Governance &amp; Cybersecurity </w:t>
      </w:r>
      <w:proofErr w:type="gramStart"/>
      <w:r>
        <w:rPr>
          <w:color w:val="555555"/>
          <w:sz w:val="17"/>
          <w:szCs w:val="17"/>
        </w:rPr>
        <w:t>Leader  ·</w:t>
      </w:r>
      <w:proofErr w:type="gramEnd"/>
      <w:r>
        <w:rPr>
          <w:color w:val="555555"/>
          <w:sz w:val="17"/>
          <w:szCs w:val="17"/>
        </w:rPr>
        <w:t xml:space="preserve">  AIGP · CISM · CISA · ISO 27001 &amp; 42001 LA · SC-100 · MCT</w:t>
      </w:r>
    </w:p>
    <w:sectPr w:rsidR="00E4141A">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EB49" w14:textId="77777777" w:rsidR="00D06AD5" w:rsidRDefault="00D06AD5">
      <w:pPr>
        <w:spacing w:line="240" w:lineRule="auto"/>
      </w:pPr>
      <w:r>
        <w:separator/>
      </w:r>
    </w:p>
  </w:endnote>
  <w:endnote w:type="continuationSeparator" w:id="0">
    <w:p w14:paraId="62A83CEB" w14:textId="77777777" w:rsidR="00D06AD5" w:rsidRDefault="00D06A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508E" w14:textId="77777777" w:rsidR="00E4141A" w:rsidRDefault="00000000">
    <w:pPr>
      <w:jc w:val="center"/>
    </w:pPr>
    <w:r>
      <w:rPr>
        <w:color w:val="555555"/>
        <w:sz w:val="15"/>
        <w:szCs w:val="15"/>
      </w:rPr>
      <w:t xml:space="preserve">Field Guide · Week 09 Prompt Review · Kannan K   ·   </w:t>
    </w:r>
    <w:r>
      <w:rPr>
        <w:color w:val="555555"/>
        <w:sz w:val="15"/>
        <w:szCs w:val="15"/>
      </w:rPr>
      <w:fldChar w:fldCharType="begin"/>
    </w:r>
    <w:r>
      <w:rPr>
        <w:color w:val="555555"/>
        <w:sz w:val="15"/>
        <w:szCs w:val="15"/>
      </w:rPr>
      <w:instrText>PAGE</w:instrText>
    </w:r>
    <w:r>
      <w:rPr>
        <w:color w:val="555555"/>
        <w:sz w:val="15"/>
        <w:szCs w:val="15"/>
      </w:rPr>
      <w:fldChar w:fldCharType="separate"/>
    </w:r>
    <w:r w:rsidR="00B639AC">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61C4" w14:textId="77777777" w:rsidR="00D06AD5" w:rsidRDefault="00D06AD5">
      <w:pPr>
        <w:spacing w:line="240" w:lineRule="auto"/>
      </w:pPr>
      <w:r>
        <w:separator/>
      </w:r>
    </w:p>
  </w:footnote>
  <w:footnote w:type="continuationSeparator" w:id="0">
    <w:p w14:paraId="61114F75" w14:textId="77777777" w:rsidR="00D06AD5" w:rsidRDefault="00D06A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2FBA" w14:textId="77777777" w:rsidR="00E4141A" w:rsidRDefault="00000000">
    <w:pPr>
      <w:pBdr>
        <w:bottom w:val="single" w:sz="4" w:space="4" w:color="DDDDDD"/>
      </w:pBdr>
      <w:spacing w:after="60"/>
      <w:jc w:val="right"/>
    </w:pPr>
    <w:r>
      <w:rPr>
        <w:color w:val="555555"/>
        <w:sz w:val="15"/>
        <w:szCs w:val="15"/>
      </w:rPr>
      <w:t xml:space="preserve">AI Governance, </w:t>
    </w:r>
    <w:proofErr w:type="gramStart"/>
    <w:r>
      <w:rPr>
        <w:color w:val="555555"/>
        <w:sz w:val="15"/>
        <w:szCs w:val="15"/>
      </w:rPr>
      <w:t>Unpacked  ·</w:t>
    </w:r>
    <w:proofErr w:type="gramEnd"/>
    <w:r>
      <w:rPr>
        <w:color w:val="555555"/>
        <w:sz w:val="15"/>
        <w:szCs w:val="15"/>
      </w:rPr>
      <w:t xml:space="preserve">  Practical AI </w:t>
    </w:r>
    <w:proofErr w:type="gramStart"/>
    <w:r>
      <w:rPr>
        <w:color w:val="555555"/>
        <w:sz w:val="15"/>
        <w:szCs w:val="15"/>
      </w:rPr>
      <w:t>Auditing  ·</w:t>
    </w:r>
    <w:proofErr w:type="gramEnd"/>
    <w:r>
      <w:rPr>
        <w:color w:val="555555"/>
        <w:sz w:val="15"/>
        <w:szCs w:val="15"/>
      </w:rPr>
      <w:t xml:space="preserve">  Week 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A73"/>
    <w:multiLevelType w:val="hybridMultilevel"/>
    <w:tmpl w:val="7A56AB8E"/>
    <w:lvl w:ilvl="0" w:tplc="E82A2FBA">
      <w:start w:val="1"/>
      <w:numFmt w:val="decimal"/>
      <w:lvlText w:val="%1."/>
      <w:lvlJc w:val="left"/>
      <w:pPr>
        <w:ind w:left="540" w:hanging="280"/>
      </w:pPr>
    </w:lvl>
    <w:lvl w:ilvl="1" w:tplc="73064AC8">
      <w:numFmt w:val="decimal"/>
      <w:lvlText w:val=""/>
      <w:lvlJc w:val="left"/>
    </w:lvl>
    <w:lvl w:ilvl="2" w:tplc="5C7C6136">
      <w:numFmt w:val="decimal"/>
      <w:lvlText w:val=""/>
      <w:lvlJc w:val="left"/>
    </w:lvl>
    <w:lvl w:ilvl="3" w:tplc="F1D0812E">
      <w:numFmt w:val="decimal"/>
      <w:lvlText w:val=""/>
      <w:lvlJc w:val="left"/>
    </w:lvl>
    <w:lvl w:ilvl="4" w:tplc="24843204">
      <w:numFmt w:val="decimal"/>
      <w:lvlText w:val=""/>
      <w:lvlJc w:val="left"/>
    </w:lvl>
    <w:lvl w:ilvl="5" w:tplc="32FC689E">
      <w:numFmt w:val="decimal"/>
      <w:lvlText w:val=""/>
      <w:lvlJc w:val="left"/>
    </w:lvl>
    <w:lvl w:ilvl="6" w:tplc="F9BAE23A">
      <w:numFmt w:val="decimal"/>
      <w:lvlText w:val=""/>
      <w:lvlJc w:val="left"/>
    </w:lvl>
    <w:lvl w:ilvl="7" w:tplc="8794E0D0">
      <w:numFmt w:val="decimal"/>
      <w:lvlText w:val=""/>
      <w:lvlJc w:val="left"/>
    </w:lvl>
    <w:lvl w:ilvl="8" w:tplc="1068D190">
      <w:numFmt w:val="decimal"/>
      <w:lvlText w:val=""/>
      <w:lvlJc w:val="left"/>
    </w:lvl>
  </w:abstractNum>
  <w:abstractNum w:abstractNumId="1" w15:restartNumberingAfterBreak="0">
    <w:nsid w:val="17124802"/>
    <w:multiLevelType w:val="hybridMultilevel"/>
    <w:tmpl w:val="7C7ACB06"/>
    <w:lvl w:ilvl="0" w:tplc="3EBAB816">
      <w:start w:val="1"/>
      <w:numFmt w:val="decimal"/>
      <w:lvlText w:val="%1."/>
      <w:lvlJc w:val="left"/>
      <w:pPr>
        <w:ind w:left="540" w:hanging="280"/>
      </w:pPr>
    </w:lvl>
    <w:lvl w:ilvl="1" w:tplc="D8FE231E">
      <w:numFmt w:val="decimal"/>
      <w:lvlText w:val=""/>
      <w:lvlJc w:val="left"/>
    </w:lvl>
    <w:lvl w:ilvl="2" w:tplc="9C4CBDEC">
      <w:numFmt w:val="decimal"/>
      <w:lvlText w:val=""/>
      <w:lvlJc w:val="left"/>
    </w:lvl>
    <w:lvl w:ilvl="3" w:tplc="8DD0D636">
      <w:numFmt w:val="decimal"/>
      <w:lvlText w:val=""/>
      <w:lvlJc w:val="left"/>
    </w:lvl>
    <w:lvl w:ilvl="4" w:tplc="71E28CDA">
      <w:numFmt w:val="decimal"/>
      <w:lvlText w:val=""/>
      <w:lvlJc w:val="left"/>
    </w:lvl>
    <w:lvl w:ilvl="5" w:tplc="11BE0078">
      <w:numFmt w:val="decimal"/>
      <w:lvlText w:val=""/>
      <w:lvlJc w:val="left"/>
    </w:lvl>
    <w:lvl w:ilvl="6" w:tplc="4F607B26">
      <w:numFmt w:val="decimal"/>
      <w:lvlText w:val=""/>
      <w:lvlJc w:val="left"/>
    </w:lvl>
    <w:lvl w:ilvl="7" w:tplc="ECDC310A">
      <w:numFmt w:val="decimal"/>
      <w:lvlText w:val=""/>
      <w:lvlJc w:val="left"/>
    </w:lvl>
    <w:lvl w:ilvl="8" w:tplc="CEAADAD2">
      <w:numFmt w:val="decimal"/>
      <w:lvlText w:val=""/>
      <w:lvlJc w:val="left"/>
    </w:lvl>
  </w:abstractNum>
  <w:abstractNum w:abstractNumId="2" w15:restartNumberingAfterBreak="0">
    <w:nsid w:val="1BB06445"/>
    <w:multiLevelType w:val="hybridMultilevel"/>
    <w:tmpl w:val="02C0C536"/>
    <w:lvl w:ilvl="0" w:tplc="41F0F652">
      <w:start w:val="1"/>
      <w:numFmt w:val="decimal"/>
      <w:lvlText w:val="%1."/>
      <w:lvlJc w:val="left"/>
      <w:pPr>
        <w:ind w:left="540" w:hanging="280"/>
      </w:pPr>
    </w:lvl>
    <w:lvl w:ilvl="1" w:tplc="5C9676F8">
      <w:numFmt w:val="decimal"/>
      <w:lvlText w:val=""/>
      <w:lvlJc w:val="left"/>
    </w:lvl>
    <w:lvl w:ilvl="2" w:tplc="A6D6CB2A">
      <w:numFmt w:val="decimal"/>
      <w:lvlText w:val=""/>
      <w:lvlJc w:val="left"/>
    </w:lvl>
    <w:lvl w:ilvl="3" w:tplc="7E46B70E">
      <w:numFmt w:val="decimal"/>
      <w:lvlText w:val=""/>
      <w:lvlJc w:val="left"/>
    </w:lvl>
    <w:lvl w:ilvl="4" w:tplc="0AB4E0B4">
      <w:numFmt w:val="decimal"/>
      <w:lvlText w:val=""/>
      <w:lvlJc w:val="left"/>
    </w:lvl>
    <w:lvl w:ilvl="5" w:tplc="1F6E3730">
      <w:numFmt w:val="decimal"/>
      <w:lvlText w:val=""/>
      <w:lvlJc w:val="left"/>
    </w:lvl>
    <w:lvl w:ilvl="6" w:tplc="B042803A">
      <w:numFmt w:val="decimal"/>
      <w:lvlText w:val=""/>
      <w:lvlJc w:val="left"/>
    </w:lvl>
    <w:lvl w:ilvl="7" w:tplc="AA922F06">
      <w:numFmt w:val="decimal"/>
      <w:lvlText w:val=""/>
      <w:lvlJc w:val="left"/>
    </w:lvl>
    <w:lvl w:ilvl="8" w:tplc="4D86958E">
      <w:numFmt w:val="decimal"/>
      <w:lvlText w:val=""/>
      <w:lvlJc w:val="left"/>
    </w:lvl>
  </w:abstractNum>
  <w:abstractNum w:abstractNumId="3" w15:restartNumberingAfterBreak="0">
    <w:nsid w:val="28A16209"/>
    <w:multiLevelType w:val="hybridMultilevel"/>
    <w:tmpl w:val="9E84CB4A"/>
    <w:lvl w:ilvl="0" w:tplc="7CB48A20">
      <w:start w:val="1"/>
      <w:numFmt w:val="decimal"/>
      <w:lvlText w:val="%1."/>
      <w:lvlJc w:val="left"/>
      <w:pPr>
        <w:ind w:left="540" w:hanging="280"/>
      </w:pPr>
    </w:lvl>
    <w:lvl w:ilvl="1" w:tplc="74EE35E8">
      <w:numFmt w:val="decimal"/>
      <w:lvlText w:val=""/>
      <w:lvlJc w:val="left"/>
    </w:lvl>
    <w:lvl w:ilvl="2" w:tplc="9242727C">
      <w:numFmt w:val="decimal"/>
      <w:lvlText w:val=""/>
      <w:lvlJc w:val="left"/>
    </w:lvl>
    <w:lvl w:ilvl="3" w:tplc="8DD6CFC2">
      <w:numFmt w:val="decimal"/>
      <w:lvlText w:val=""/>
      <w:lvlJc w:val="left"/>
    </w:lvl>
    <w:lvl w:ilvl="4" w:tplc="EBDE2AEC">
      <w:numFmt w:val="decimal"/>
      <w:lvlText w:val=""/>
      <w:lvlJc w:val="left"/>
    </w:lvl>
    <w:lvl w:ilvl="5" w:tplc="1D4435FE">
      <w:numFmt w:val="decimal"/>
      <w:lvlText w:val=""/>
      <w:lvlJc w:val="left"/>
    </w:lvl>
    <w:lvl w:ilvl="6" w:tplc="C194D438">
      <w:numFmt w:val="decimal"/>
      <w:lvlText w:val=""/>
      <w:lvlJc w:val="left"/>
    </w:lvl>
    <w:lvl w:ilvl="7" w:tplc="03EA8928">
      <w:numFmt w:val="decimal"/>
      <w:lvlText w:val=""/>
      <w:lvlJc w:val="left"/>
    </w:lvl>
    <w:lvl w:ilvl="8" w:tplc="665C3850">
      <w:numFmt w:val="decimal"/>
      <w:lvlText w:val=""/>
      <w:lvlJc w:val="left"/>
    </w:lvl>
  </w:abstractNum>
  <w:abstractNum w:abstractNumId="4" w15:restartNumberingAfterBreak="0">
    <w:nsid w:val="360D5987"/>
    <w:multiLevelType w:val="hybridMultilevel"/>
    <w:tmpl w:val="B6160960"/>
    <w:lvl w:ilvl="0" w:tplc="1994C648">
      <w:start w:val="1"/>
      <w:numFmt w:val="decimal"/>
      <w:lvlText w:val="%1."/>
      <w:lvlJc w:val="left"/>
      <w:pPr>
        <w:ind w:left="540" w:hanging="280"/>
      </w:pPr>
    </w:lvl>
    <w:lvl w:ilvl="1" w:tplc="44CCB7EE">
      <w:numFmt w:val="decimal"/>
      <w:lvlText w:val=""/>
      <w:lvlJc w:val="left"/>
    </w:lvl>
    <w:lvl w:ilvl="2" w:tplc="ABAC6C54">
      <w:numFmt w:val="decimal"/>
      <w:lvlText w:val=""/>
      <w:lvlJc w:val="left"/>
    </w:lvl>
    <w:lvl w:ilvl="3" w:tplc="472E0F88">
      <w:numFmt w:val="decimal"/>
      <w:lvlText w:val=""/>
      <w:lvlJc w:val="left"/>
    </w:lvl>
    <w:lvl w:ilvl="4" w:tplc="596E68AC">
      <w:numFmt w:val="decimal"/>
      <w:lvlText w:val=""/>
      <w:lvlJc w:val="left"/>
    </w:lvl>
    <w:lvl w:ilvl="5" w:tplc="2758CEE0">
      <w:numFmt w:val="decimal"/>
      <w:lvlText w:val=""/>
      <w:lvlJc w:val="left"/>
    </w:lvl>
    <w:lvl w:ilvl="6" w:tplc="13ACFED0">
      <w:numFmt w:val="decimal"/>
      <w:lvlText w:val=""/>
      <w:lvlJc w:val="left"/>
    </w:lvl>
    <w:lvl w:ilvl="7" w:tplc="3126FBF8">
      <w:numFmt w:val="decimal"/>
      <w:lvlText w:val=""/>
      <w:lvlJc w:val="left"/>
    </w:lvl>
    <w:lvl w:ilvl="8" w:tplc="E19A5BDE">
      <w:numFmt w:val="decimal"/>
      <w:lvlText w:val=""/>
      <w:lvlJc w:val="left"/>
    </w:lvl>
  </w:abstractNum>
  <w:abstractNum w:abstractNumId="5" w15:restartNumberingAfterBreak="0">
    <w:nsid w:val="3A355239"/>
    <w:multiLevelType w:val="hybridMultilevel"/>
    <w:tmpl w:val="54AEF576"/>
    <w:lvl w:ilvl="0" w:tplc="4C387D3A">
      <w:start w:val="1"/>
      <w:numFmt w:val="decimal"/>
      <w:lvlText w:val="%1."/>
      <w:lvlJc w:val="left"/>
      <w:pPr>
        <w:ind w:left="540" w:hanging="280"/>
      </w:pPr>
    </w:lvl>
    <w:lvl w:ilvl="1" w:tplc="B5643234">
      <w:numFmt w:val="decimal"/>
      <w:lvlText w:val=""/>
      <w:lvlJc w:val="left"/>
    </w:lvl>
    <w:lvl w:ilvl="2" w:tplc="6AB28F86">
      <w:numFmt w:val="decimal"/>
      <w:lvlText w:val=""/>
      <w:lvlJc w:val="left"/>
    </w:lvl>
    <w:lvl w:ilvl="3" w:tplc="9E7229A6">
      <w:numFmt w:val="decimal"/>
      <w:lvlText w:val=""/>
      <w:lvlJc w:val="left"/>
    </w:lvl>
    <w:lvl w:ilvl="4" w:tplc="12105D64">
      <w:numFmt w:val="decimal"/>
      <w:lvlText w:val=""/>
      <w:lvlJc w:val="left"/>
    </w:lvl>
    <w:lvl w:ilvl="5" w:tplc="3CE6BAA8">
      <w:numFmt w:val="decimal"/>
      <w:lvlText w:val=""/>
      <w:lvlJc w:val="left"/>
    </w:lvl>
    <w:lvl w:ilvl="6" w:tplc="3CDAD13A">
      <w:numFmt w:val="decimal"/>
      <w:lvlText w:val=""/>
      <w:lvlJc w:val="left"/>
    </w:lvl>
    <w:lvl w:ilvl="7" w:tplc="4A82C13A">
      <w:numFmt w:val="decimal"/>
      <w:lvlText w:val=""/>
      <w:lvlJc w:val="left"/>
    </w:lvl>
    <w:lvl w:ilvl="8" w:tplc="550C2272">
      <w:numFmt w:val="decimal"/>
      <w:lvlText w:val=""/>
      <w:lvlJc w:val="left"/>
    </w:lvl>
  </w:abstractNum>
  <w:abstractNum w:abstractNumId="6" w15:restartNumberingAfterBreak="0">
    <w:nsid w:val="3DC333F3"/>
    <w:multiLevelType w:val="hybridMultilevel"/>
    <w:tmpl w:val="49406902"/>
    <w:lvl w:ilvl="0" w:tplc="EC3C67C4">
      <w:start w:val="1"/>
      <w:numFmt w:val="bullet"/>
      <w:lvlText w:val="●"/>
      <w:lvlJc w:val="left"/>
      <w:pPr>
        <w:ind w:left="720" w:hanging="360"/>
      </w:pPr>
    </w:lvl>
    <w:lvl w:ilvl="1" w:tplc="54CC6A40">
      <w:start w:val="1"/>
      <w:numFmt w:val="bullet"/>
      <w:lvlText w:val="○"/>
      <w:lvlJc w:val="left"/>
      <w:pPr>
        <w:ind w:left="1440" w:hanging="360"/>
      </w:pPr>
    </w:lvl>
    <w:lvl w:ilvl="2" w:tplc="8C8C52B6">
      <w:start w:val="1"/>
      <w:numFmt w:val="bullet"/>
      <w:lvlText w:val="■"/>
      <w:lvlJc w:val="left"/>
      <w:pPr>
        <w:ind w:left="2160" w:hanging="360"/>
      </w:pPr>
    </w:lvl>
    <w:lvl w:ilvl="3" w:tplc="7222F6E0">
      <w:start w:val="1"/>
      <w:numFmt w:val="bullet"/>
      <w:lvlText w:val="●"/>
      <w:lvlJc w:val="left"/>
      <w:pPr>
        <w:ind w:left="2880" w:hanging="360"/>
      </w:pPr>
    </w:lvl>
    <w:lvl w:ilvl="4" w:tplc="9006C39C">
      <w:start w:val="1"/>
      <w:numFmt w:val="bullet"/>
      <w:lvlText w:val="○"/>
      <w:lvlJc w:val="left"/>
      <w:pPr>
        <w:ind w:left="3600" w:hanging="360"/>
      </w:pPr>
    </w:lvl>
    <w:lvl w:ilvl="5" w:tplc="CF8A8960">
      <w:start w:val="1"/>
      <w:numFmt w:val="bullet"/>
      <w:lvlText w:val="■"/>
      <w:lvlJc w:val="left"/>
      <w:pPr>
        <w:ind w:left="4320" w:hanging="360"/>
      </w:pPr>
    </w:lvl>
    <w:lvl w:ilvl="6" w:tplc="9C7A96FE">
      <w:start w:val="1"/>
      <w:numFmt w:val="bullet"/>
      <w:lvlText w:val="●"/>
      <w:lvlJc w:val="left"/>
      <w:pPr>
        <w:ind w:left="5040" w:hanging="360"/>
      </w:pPr>
    </w:lvl>
    <w:lvl w:ilvl="7" w:tplc="0446627C">
      <w:start w:val="1"/>
      <w:numFmt w:val="bullet"/>
      <w:lvlText w:val="●"/>
      <w:lvlJc w:val="left"/>
      <w:pPr>
        <w:ind w:left="5760" w:hanging="360"/>
      </w:pPr>
    </w:lvl>
    <w:lvl w:ilvl="8" w:tplc="9E5E22A2">
      <w:start w:val="1"/>
      <w:numFmt w:val="bullet"/>
      <w:lvlText w:val="●"/>
      <w:lvlJc w:val="left"/>
      <w:pPr>
        <w:ind w:left="6480" w:hanging="360"/>
      </w:pPr>
    </w:lvl>
  </w:abstractNum>
  <w:abstractNum w:abstractNumId="7" w15:restartNumberingAfterBreak="0">
    <w:nsid w:val="3F8F0011"/>
    <w:multiLevelType w:val="hybridMultilevel"/>
    <w:tmpl w:val="9AE82278"/>
    <w:lvl w:ilvl="0" w:tplc="BFEEB0EA">
      <w:start w:val="1"/>
      <w:numFmt w:val="decimal"/>
      <w:lvlText w:val="%1."/>
      <w:lvlJc w:val="left"/>
      <w:pPr>
        <w:ind w:left="540" w:hanging="280"/>
      </w:pPr>
    </w:lvl>
    <w:lvl w:ilvl="1" w:tplc="859AEEB6">
      <w:numFmt w:val="decimal"/>
      <w:lvlText w:val=""/>
      <w:lvlJc w:val="left"/>
    </w:lvl>
    <w:lvl w:ilvl="2" w:tplc="547A2660">
      <w:numFmt w:val="decimal"/>
      <w:lvlText w:val=""/>
      <w:lvlJc w:val="left"/>
    </w:lvl>
    <w:lvl w:ilvl="3" w:tplc="80BEA268">
      <w:numFmt w:val="decimal"/>
      <w:lvlText w:val=""/>
      <w:lvlJc w:val="left"/>
    </w:lvl>
    <w:lvl w:ilvl="4" w:tplc="E42AD5D8">
      <w:numFmt w:val="decimal"/>
      <w:lvlText w:val=""/>
      <w:lvlJc w:val="left"/>
    </w:lvl>
    <w:lvl w:ilvl="5" w:tplc="3F6EF39E">
      <w:numFmt w:val="decimal"/>
      <w:lvlText w:val=""/>
      <w:lvlJc w:val="left"/>
    </w:lvl>
    <w:lvl w:ilvl="6" w:tplc="97EA8FD2">
      <w:numFmt w:val="decimal"/>
      <w:lvlText w:val=""/>
      <w:lvlJc w:val="left"/>
    </w:lvl>
    <w:lvl w:ilvl="7" w:tplc="FDE626D8">
      <w:numFmt w:val="decimal"/>
      <w:lvlText w:val=""/>
      <w:lvlJc w:val="left"/>
    </w:lvl>
    <w:lvl w:ilvl="8" w:tplc="AE08FAC0">
      <w:numFmt w:val="decimal"/>
      <w:lvlText w:val=""/>
      <w:lvlJc w:val="left"/>
    </w:lvl>
  </w:abstractNum>
  <w:abstractNum w:abstractNumId="8" w15:restartNumberingAfterBreak="0">
    <w:nsid w:val="4E2E7C0A"/>
    <w:multiLevelType w:val="hybridMultilevel"/>
    <w:tmpl w:val="BB0EB0A8"/>
    <w:lvl w:ilvl="0" w:tplc="CB180AEE">
      <w:start w:val="1"/>
      <w:numFmt w:val="bullet"/>
      <w:lvlText w:val="•"/>
      <w:lvlJc w:val="left"/>
      <w:pPr>
        <w:ind w:left="540" w:hanging="260"/>
      </w:pPr>
    </w:lvl>
    <w:lvl w:ilvl="1" w:tplc="BD46A5A4">
      <w:numFmt w:val="decimal"/>
      <w:lvlText w:val=""/>
      <w:lvlJc w:val="left"/>
    </w:lvl>
    <w:lvl w:ilvl="2" w:tplc="2CDC5E32">
      <w:numFmt w:val="decimal"/>
      <w:lvlText w:val=""/>
      <w:lvlJc w:val="left"/>
    </w:lvl>
    <w:lvl w:ilvl="3" w:tplc="31EC9618">
      <w:numFmt w:val="decimal"/>
      <w:lvlText w:val=""/>
      <w:lvlJc w:val="left"/>
    </w:lvl>
    <w:lvl w:ilvl="4" w:tplc="7C8EF74C">
      <w:numFmt w:val="decimal"/>
      <w:lvlText w:val=""/>
      <w:lvlJc w:val="left"/>
    </w:lvl>
    <w:lvl w:ilvl="5" w:tplc="E996B948">
      <w:numFmt w:val="decimal"/>
      <w:lvlText w:val=""/>
      <w:lvlJc w:val="left"/>
    </w:lvl>
    <w:lvl w:ilvl="6" w:tplc="8FAA0CA8">
      <w:numFmt w:val="decimal"/>
      <w:lvlText w:val=""/>
      <w:lvlJc w:val="left"/>
    </w:lvl>
    <w:lvl w:ilvl="7" w:tplc="0D02403C">
      <w:numFmt w:val="decimal"/>
      <w:lvlText w:val=""/>
      <w:lvlJc w:val="left"/>
    </w:lvl>
    <w:lvl w:ilvl="8" w:tplc="9D80E79E">
      <w:numFmt w:val="decimal"/>
      <w:lvlText w:val=""/>
      <w:lvlJc w:val="left"/>
    </w:lvl>
  </w:abstractNum>
  <w:abstractNum w:abstractNumId="9" w15:restartNumberingAfterBreak="0">
    <w:nsid w:val="5BC55D23"/>
    <w:multiLevelType w:val="hybridMultilevel"/>
    <w:tmpl w:val="9C7474E2"/>
    <w:lvl w:ilvl="0" w:tplc="6F6ABDFE">
      <w:start w:val="1"/>
      <w:numFmt w:val="decimal"/>
      <w:lvlText w:val="%1."/>
      <w:lvlJc w:val="left"/>
      <w:pPr>
        <w:ind w:left="540" w:hanging="280"/>
      </w:pPr>
    </w:lvl>
    <w:lvl w:ilvl="1" w:tplc="646AAE88">
      <w:numFmt w:val="decimal"/>
      <w:lvlText w:val=""/>
      <w:lvlJc w:val="left"/>
    </w:lvl>
    <w:lvl w:ilvl="2" w:tplc="235AB538">
      <w:numFmt w:val="decimal"/>
      <w:lvlText w:val=""/>
      <w:lvlJc w:val="left"/>
    </w:lvl>
    <w:lvl w:ilvl="3" w:tplc="D2B4D358">
      <w:numFmt w:val="decimal"/>
      <w:lvlText w:val=""/>
      <w:lvlJc w:val="left"/>
    </w:lvl>
    <w:lvl w:ilvl="4" w:tplc="51F6D7FE">
      <w:numFmt w:val="decimal"/>
      <w:lvlText w:val=""/>
      <w:lvlJc w:val="left"/>
    </w:lvl>
    <w:lvl w:ilvl="5" w:tplc="BCD4CBD4">
      <w:numFmt w:val="decimal"/>
      <w:lvlText w:val=""/>
      <w:lvlJc w:val="left"/>
    </w:lvl>
    <w:lvl w:ilvl="6" w:tplc="1A26A452">
      <w:numFmt w:val="decimal"/>
      <w:lvlText w:val=""/>
      <w:lvlJc w:val="left"/>
    </w:lvl>
    <w:lvl w:ilvl="7" w:tplc="90E2D31A">
      <w:numFmt w:val="decimal"/>
      <w:lvlText w:val=""/>
      <w:lvlJc w:val="left"/>
    </w:lvl>
    <w:lvl w:ilvl="8" w:tplc="25D23C3E">
      <w:numFmt w:val="decimal"/>
      <w:lvlText w:val=""/>
      <w:lvlJc w:val="left"/>
    </w:lvl>
  </w:abstractNum>
  <w:abstractNum w:abstractNumId="10" w15:restartNumberingAfterBreak="0">
    <w:nsid w:val="5DD86C48"/>
    <w:multiLevelType w:val="hybridMultilevel"/>
    <w:tmpl w:val="935A4DAA"/>
    <w:lvl w:ilvl="0" w:tplc="0988071A">
      <w:start w:val="1"/>
      <w:numFmt w:val="decimal"/>
      <w:lvlText w:val="%1."/>
      <w:lvlJc w:val="left"/>
      <w:pPr>
        <w:ind w:left="540" w:hanging="280"/>
      </w:pPr>
    </w:lvl>
    <w:lvl w:ilvl="1" w:tplc="E4F42752">
      <w:numFmt w:val="decimal"/>
      <w:lvlText w:val=""/>
      <w:lvlJc w:val="left"/>
    </w:lvl>
    <w:lvl w:ilvl="2" w:tplc="D6FC2F70">
      <w:numFmt w:val="decimal"/>
      <w:lvlText w:val=""/>
      <w:lvlJc w:val="left"/>
    </w:lvl>
    <w:lvl w:ilvl="3" w:tplc="3084B01A">
      <w:numFmt w:val="decimal"/>
      <w:lvlText w:val=""/>
      <w:lvlJc w:val="left"/>
    </w:lvl>
    <w:lvl w:ilvl="4" w:tplc="6E50722A">
      <w:numFmt w:val="decimal"/>
      <w:lvlText w:val=""/>
      <w:lvlJc w:val="left"/>
    </w:lvl>
    <w:lvl w:ilvl="5" w:tplc="467C71BC">
      <w:numFmt w:val="decimal"/>
      <w:lvlText w:val=""/>
      <w:lvlJc w:val="left"/>
    </w:lvl>
    <w:lvl w:ilvl="6" w:tplc="D576BD78">
      <w:numFmt w:val="decimal"/>
      <w:lvlText w:val=""/>
      <w:lvlJc w:val="left"/>
    </w:lvl>
    <w:lvl w:ilvl="7" w:tplc="3C423066">
      <w:numFmt w:val="decimal"/>
      <w:lvlText w:val=""/>
      <w:lvlJc w:val="left"/>
    </w:lvl>
    <w:lvl w:ilvl="8" w:tplc="FF5E871E">
      <w:numFmt w:val="decimal"/>
      <w:lvlText w:val=""/>
      <w:lvlJc w:val="left"/>
    </w:lvl>
  </w:abstractNum>
  <w:abstractNum w:abstractNumId="11" w15:restartNumberingAfterBreak="0">
    <w:nsid w:val="5FF03816"/>
    <w:multiLevelType w:val="hybridMultilevel"/>
    <w:tmpl w:val="E8688FEA"/>
    <w:lvl w:ilvl="0" w:tplc="A3C66C3A">
      <w:start w:val="1"/>
      <w:numFmt w:val="decimal"/>
      <w:lvlText w:val="%1."/>
      <w:lvlJc w:val="left"/>
      <w:pPr>
        <w:ind w:left="540" w:hanging="280"/>
      </w:pPr>
    </w:lvl>
    <w:lvl w:ilvl="1" w:tplc="68921CB6">
      <w:numFmt w:val="decimal"/>
      <w:lvlText w:val=""/>
      <w:lvlJc w:val="left"/>
    </w:lvl>
    <w:lvl w:ilvl="2" w:tplc="B86EEE18">
      <w:numFmt w:val="decimal"/>
      <w:lvlText w:val=""/>
      <w:lvlJc w:val="left"/>
    </w:lvl>
    <w:lvl w:ilvl="3" w:tplc="C51A1C66">
      <w:numFmt w:val="decimal"/>
      <w:lvlText w:val=""/>
      <w:lvlJc w:val="left"/>
    </w:lvl>
    <w:lvl w:ilvl="4" w:tplc="E4FC2C8C">
      <w:numFmt w:val="decimal"/>
      <w:lvlText w:val=""/>
      <w:lvlJc w:val="left"/>
    </w:lvl>
    <w:lvl w:ilvl="5" w:tplc="42E01DEC">
      <w:numFmt w:val="decimal"/>
      <w:lvlText w:val=""/>
      <w:lvlJc w:val="left"/>
    </w:lvl>
    <w:lvl w:ilvl="6" w:tplc="38F0DDBE">
      <w:numFmt w:val="decimal"/>
      <w:lvlText w:val=""/>
      <w:lvlJc w:val="left"/>
    </w:lvl>
    <w:lvl w:ilvl="7" w:tplc="558E7EAE">
      <w:numFmt w:val="decimal"/>
      <w:lvlText w:val=""/>
      <w:lvlJc w:val="left"/>
    </w:lvl>
    <w:lvl w:ilvl="8" w:tplc="7FBAA2C8">
      <w:numFmt w:val="decimal"/>
      <w:lvlText w:val=""/>
      <w:lvlJc w:val="left"/>
    </w:lvl>
  </w:abstractNum>
  <w:abstractNum w:abstractNumId="12" w15:restartNumberingAfterBreak="0">
    <w:nsid w:val="653276F4"/>
    <w:multiLevelType w:val="hybridMultilevel"/>
    <w:tmpl w:val="94920BA6"/>
    <w:lvl w:ilvl="0" w:tplc="55B20D8A">
      <w:start w:val="1"/>
      <w:numFmt w:val="decimal"/>
      <w:lvlText w:val="%1."/>
      <w:lvlJc w:val="left"/>
      <w:pPr>
        <w:ind w:left="540" w:hanging="280"/>
      </w:pPr>
    </w:lvl>
    <w:lvl w:ilvl="1" w:tplc="DF6AA5B6">
      <w:numFmt w:val="decimal"/>
      <w:lvlText w:val=""/>
      <w:lvlJc w:val="left"/>
    </w:lvl>
    <w:lvl w:ilvl="2" w:tplc="DE5AD74A">
      <w:numFmt w:val="decimal"/>
      <w:lvlText w:val=""/>
      <w:lvlJc w:val="left"/>
    </w:lvl>
    <w:lvl w:ilvl="3" w:tplc="BE9AAC14">
      <w:numFmt w:val="decimal"/>
      <w:lvlText w:val=""/>
      <w:lvlJc w:val="left"/>
    </w:lvl>
    <w:lvl w:ilvl="4" w:tplc="1F486320">
      <w:numFmt w:val="decimal"/>
      <w:lvlText w:val=""/>
      <w:lvlJc w:val="left"/>
    </w:lvl>
    <w:lvl w:ilvl="5" w:tplc="44E4536C">
      <w:numFmt w:val="decimal"/>
      <w:lvlText w:val=""/>
      <w:lvlJc w:val="left"/>
    </w:lvl>
    <w:lvl w:ilvl="6" w:tplc="A7781774">
      <w:numFmt w:val="decimal"/>
      <w:lvlText w:val=""/>
      <w:lvlJc w:val="left"/>
    </w:lvl>
    <w:lvl w:ilvl="7" w:tplc="1C3C7188">
      <w:numFmt w:val="decimal"/>
      <w:lvlText w:val=""/>
      <w:lvlJc w:val="left"/>
    </w:lvl>
    <w:lvl w:ilvl="8" w:tplc="07C2EB42">
      <w:numFmt w:val="decimal"/>
      <w:lvlText w:val=""/>
      <w:lvlJc w:val="left"/>
    </w:lvl>
  </w:abstractNum>
  <w:abstractNum w:abstractNumId="13" w15:restartNumberingAfterBreak="0">
    <w:nsid w:val="6DAC318D"/>
    <w:multiLevelType w:val="hybridMultilevel"/>
    <w:tmpl w:val="4EAA59B0"/>
    <w:lvl w:ilvl="0" w:tplc="0D085EE0">
      <w:start w:val="1"/>
      <w:numFmt w:val="decimal"/>
      <w:lvlText w:val="%1."/>
      <w:lvlJc w:val="left"/>
      <w:pPr>
        <w:ind w:left="540" w:hanging="280"/>
      </w:pPr>
    </w:lvl>
    <w:lvl w:ilvl="1" w:tplc="0F14BBBA">
      <w:numFmt w:val="decimal"/>
      <w:lvlText w:val=""/>
      <w:lvlJc w:val="left"/>
    </w:lvl>
    <w:lvl w:ilvl="2" w:tplc="71B8FDB4">
      <w:numFmt w:val="decimal"/>
      <w:lvlText w:val=""/>
      <w:lvlJc w:val="left"/>
    </w:lvl>
    <w:lvl w:ilvl="3" w:tplc="A0B83C0A">
      <w:numFmt w:val="decimal"/>
      <w:lvlText w:val=""/>
      <w:lvlJc w:val="left"/>
    </w:lvl>
    <w:lvl w:ilvl="4" w:tplc="C024BCD0">
      <w:numFmt w:val="decimal"/>
      <w:lvlText w:val=""/>
      <w:lvlJc w:val="left"/>
    </w:lvl>
    <w:lvl w:ilvl="5" w:tplc="23E0B36A">
      <w:numFmt w:val="decimal"/>
      <w:lvlText w:val=""/>
      <w:lvlJc w:val="left"/>
    </w:lvl>
    <w:lvl w:ilvl="6" w:tplc="93965D60">
      <w:numFmt w:val="decimal"/>
      <w:lvlText w:val=""/>
      <w:lvlJc w:val="left"/>
    </w:lvl>
    <w:lvl w:ilvl="7" w:tplc="89AE64F6">
      <w:numFmt w:val="decimal"/>
      <w:lvlText w:val=""/>
      <w:lvlJc w:val="left"/>
    </w:lvl>
    <w:lvl w:ilvl="8" w:tplc="A3569D36">
      <w:numFmt w:val="decimal"/>
      <w:lvlText w:val=""/>
      <w:lvlJc w:val="left"/>
    </w:lvl>
  </w:abstractNum>
  <w:abstractNum w:abstractNumId="14" w15:restartNumberingAfterBreak="0">
    <w:nsid w:val="7189580A"/>
    <w:multiLevelType w:val="hybridMultilevel"/>
    <w:tmpl w:val="77E064FA"/>
    <w:lvl w:ilvl="0" w:tplc="3398976C">
      <w:start w:val="1"/>
      <w:numFmt w:val="decimal"/>
      <w:lvlText w:val="%1."/>
      <w:lvlJc w:val="left"/>
      <w:pPr>
        <w:ind w:left="540" w:hanging="280"/>
      </w:pPr>
    </w:lvl>
    <w:lvl w:ilvl="1" w:tplc="707848FE">
      <w:numFmt w:val="decimal"/>
      <w:lvlText w:val=""/>
      <w:lvlJc w:val="left"/>
    </w:lvl>
    <w:lvl w:ilvl="2" w:tplc="8F820E60">
      <w:numFmt w:val="decimal"/>
      <w:lvlText w:val=""/>
      <w:lvlJc w:val="left"/>
    </w:lvl>
    <w:lvl w:ilvl="3" w:tplc="FE12A566">
      <w:numFmt w:val="decimal"/>
      <w:lvlText w:val=""/>
      <w:lvlJc w:val="left"/>
    </w:lvl>
    <w:lvl w:ilvl="4" w:tplc="E084C614">
      <w:numFmt w:val="decimal"/>
      <w:lvlText w:val=""/>
      <w:lvlJc w:val="left"/>
    </w:lvl>
    <w:lvl w:ilvl="5" w:tplc="70B42250">
      <w:numFmt w:val="decimal"/>
      <w:lvlText w:val=""/>
      <w:lvlJc w:val="left"/>
    </w:lvl>
    <w:lvl w:ilvl="6" w:tplc="D87E0B08">
      <w:numFmt w:val="decimal"/>
      <w:lvlText w:val=""/>
      <w:lvlJc w:val="left"/>
    </w:lvl>
    <w:lvl w:ilvl="7" w:tplc="6B808270">
      <w:numFmt w:val="decimal"/>
      <w:lvlText w:val=""/>
      <w:lvlJc w:val="left"/>
    </w:lvl>
    <w:lvl w:ilvl="8" w:tplc="6CE87A48">
      <w:numFmt w:val="decimal"/>
      <w:lvlText w:val=""/>
      <w:lvlJc w:val="left"/>
    </w:lvl>
  </w:abstractNum>
  <w:num w:numId="1" w16cid:durableId="458688794">
    <w:abstractNumId w:val="6"/>
    <w:lvlOverride w:ilvl="0">
      <w:startOverride w:val="1"/>
    </w:lvlOverride>
  </w:num>
  <w:num w:numId="2" w16cid:durableId="1698459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41A"/>
    <w:rsid w:val="00B639AC"/>
    <w:rsid w:val="00D06AD5"/>
    <w:rsid w:val="00E4141A"/>
    <w:rsid w:val="00FF3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0C0A"/>
  <w15:docId w15:val="{16168EA8-4248-4034-87E7-E1678C01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B49"/>
      <w:sz w:val="34"/>
      <w:szCs w:val="34"/>
    </w:rPr>
  </w:style>
  <w:style w:type="paragraph" w:styleId="Heading2">
    <w:name w:val="heading 2"/>
    <w:uiPriority w:val="9"/>
    <w:unhideWhenUsed/>
    <w:qFormat/>
    <w:pPr>
      <w:spacing w:before="240" w:after="110"/>
      <w:outlineLvl w:val="1"/>
    </w:pPr>
    <w:rPr>
      <w:b/>
      <w:bCs/>
      <w:color w:val="0B6B62"/>
      <w:sz w:val="26"/>
      <w:szCs w:val="26"/>
    </w:rPr>
  </w:style>
  <w:style w:type="paragraph" w:styleId="Heading3">
    <w:name w:val="heading 3"/>
    <w:uiPriority w:val="9"/>
    <w:unhideWhenUsed/>
    <w:qFormat/>
    <w:pPr>
      <w:spacing w:before="180" w:after="80"/>
      <w:outlineLvl w:val="2"/>
    </w:pPr>
    <w:rPr>
      <w:b/>
      <w:bCs/>
      <w:color w:val="1A2B4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1225</Words>
  <Characters>6986</Characters>
  <Application>Microsoft Office Word</Application>
  <DocSecurity>0</DocSecurity>
  <Lines>58</Lines>
  <Paragraphs>16</Paragraphs>
  <ScaleCrop>false</ScaleCrop>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 Kuppusamy</dc:creator>
  <cp:lastModifiedBy>Kannan Kuppusamy</cp:lastModifiedBy>
  <cp:revision>2</cp:revision>
  <dcterms:created xsi:type="dcterms:W3CDTF">2026-08-12T11:39:00Z</dcterms:created>
  <dcterms:modified xsi:type="dcterms:W3CDTF">2026-08-12T11:39:00Z</dcterms:modified>
</cp:coreProperties>
</file>