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D20F2">
      <w:pPr>
        <w:pStyle w:val="2"/>
      </w:pPr>
      <w:bookmarkStart w:id="31" w:name="_GoBack"/>
      <w:bookmarkEnd w:id="31"/>
      <w:bookmarkStart w:id="0" w:name="X3cf2a73ff094031121b6180179cb04d7ccf64cc"/>
      <w:r>
        <w:t>Cats vs Dogs Binary Classification - Project Report</w:t>
      </w:r>
    </w:p>
    <w:p w14:paraId="236130E1">
      <w:pPr>
        <w:pStyle w:val="25"/>
      </w:pPr>
      <w:r>
        <w:rPr>
          <w:b/>
          <w:bCs/>
        </w:rPr>
        <w:t>Course:</w:t>
      </w:r>
      <w:r>
        <w:t xml:space="preserve"> MLOps (S1-25_AIMLCZG523)</w:t>
      </w:r>
      <w:r>
        <w:br w:type="textWrapping"/>
      </w:r>
      <w:r>
        <w:rPr>
          <w:b/>
          <w:bCs/>
        </w:rPr>
        <w:t>Institution:</w:t>
      </w:r>
      <w:r>
        <w:t xml:space="preserve"> BITS Pilani</w:t>
      </w:r>
      <w:r>
        <w:br w:type="textWrapping"/>
      </w:r>
      <w:r>
        <w:rPr>
          <w:b/>
          <w:bCs/>
        </w:rPr>
        <w:t>Project:</w:t>
      </w:r>
      <w:r>
        <w:t xml:space="preserve"> End-to-End ML Model Development, CI/CD, and Production Deployment</w:t>
      </w:r>
      <w:r>
        <w:br w:type="textWrapping"/>
      </w:r>
      <w:r>
        <w:rPr>
          <w:b/>
          <w:bCs/>
        </w:rPr>
        <w:t>Date:</w:t>
      </w:r>
      <w:r>
        <w:t xml:space="preserve"> 6th January 2026</w:t>
      </w:r>
    </w:p>
    <w:p w14:paraId="02773BBB">
      <w:r>
        <w:pict>
          <v:rect id="_x0000_i1025" o:spt="1" style="height:1.5pt;width:0pt;" coordsize="21600,21600" o:hr="t" o:hrstd="t" o:hralign="center">
            <v:path/>
            <v:fill focussize="0,0"/>
            <v:stroke/>
            <v:imagedata o:title=""/>
            <o:lock v:ext="edit"/>
            <w10:wrap type="none"/>
            <w10:anchorlock/>
          </v:rect>
        </w:pict>
      </w:r>
    </w:p>
    <w:p w14:paraId="3B62217D">
      <w:pPr>
        <w:pStyle w:val="4"/>
      </w:pPr>
      <w:bookmarkStart w:id="1" w:name="contributors"/>
      <w:r>
        <w:t>Contributors</w:t>
      </w:r>
    </w:p>
    <w:tbl>
      <w:tblPr>
        <w:tblStyle w:val="30"/>
        <w:tblW w:w="0" w:type="pct"/>
        <w:tblInd w:w="0" w:type="dxa"/>
        <w:tblLayout w:type="autofit"/>
        <w:tblCellMar>
          <w:top w:w="0" w:type="dxa"/>
          <w:left w:w="108" w:type="dxa"/>
          <w:bottom w:w="0" w:type="dxa"/>
          <w:right w:w="108" w:type="dxa"/>
        </w:tblCellMar>
      </w:tblPr>
      <w:tblGrid>
        <w:gridCol w:w="3068"/>
        <w:gridCol w:w="1712"/>
        <w:gridCol w:w="1533"/>
      </w:tblGrid>
      <w:tr w14:paraId="52FDC304">
        <w:tblPrEx>
          <w:tblCellMar>
            <w:top w:w="0" w:type="dxa"/>
            <w:left w:w="108" w:type="dxa"/>
            <w:bottom w:w="0" w:type="dxa"/>
            <w:right w:w="108" w:type="dxa"/>
          </w:tblCellMar>
        </w:tblPrEx>
        <w:tc>
          <w:p w14:paraId="27F4F9B5">
            <w:pPr>
              <w:pStyle w:val="26"/>
              <w:jc w:val="left"/>
            </w:pPr>
            <w:r>
              <w:t>Name</w:t>
            </w:r>
          </w:p>
        </w:tc>
        <w:tc>
          <w:p w14:paraId="3CC57F9C">
            <w:pPr>
              <w:pStyle w:val="26"/>
              <w:jc w:val="left"/>
            </w:pPr>
            <w:r>
              <w:t>Bits ID</w:t>
            </w:r>
          </w:p>
        </w:tc>
        <w:tc>
          <w:p w14:paraId="7137BD5F">
            <w:pPr>
              <w:pStyle w:val="26"/>
              <w:jc w:val="left"/>
            </w:pPr>
            <w:r>
              <w:t>Contribution</w:t>
            </w:r>
          </w:p>
        </w:tc>
      </w:tr>
      <w:tr w14:paraId="2DDBB0B9">
        <w:tblPrEx>
          <w:tblCellMar>
            <w:top w:w="0" w:type="dxa"/>
            <w:left w:w="108" w:type="dxa"/>
            <w:bottom w:w="0" w:type="dxa"/>
            <w:right w:w="108" w:type="dxa"/>
          </w:tblCellMar>
        </w:tblPrEx>
        <w:tc>
          <w:p w14:paraId="499617C7">
            <w:pPr>
              <w:pStyle w:val="26"/>
              <w:jc w:val="left"/>
            </w:pPr>
            <w:r>
              <w:t>Prasath J</w:t>
            </w:r>
          </w:p>
        </w:tc>
        <w:tc>
          <w:p w14:paraId="7974CB62">
            <w:pPr>
              <w:pStyle w:val="26"/>
              <w:jc w:val="left"/>
            </w:pPr>
            <w:r>
              <w:t>2024AA05323</w:t>
            </w:r>
          </w:p>
        </w:tc>
        <w:tc>
          <w:p w14:paraId="4F55A59C">
            <w:pPr>
              <w:pStyle w:val="26"/>
              <w:jc w:val="left"/>
            </w:pPr>
            <w:r>
              <w:t>100%</w:t>
            </w:r>
          </w:p>
        </w:tc>
      </w:tr>
      <w:tr w14:paraId="2E3A6552">
        <w:tblPrEx>
          <w:tblCellMar>
            <w:top w:w="0" w:type="dxa"/>
            <w:left w:w="108" w:type="dxa"/>
            <w:bottom w:w="0" w:type="dxa"/>
            <w:right w:w="108" w:type="dxa"/>
          </w:tblCellMar>
        </w:tblPrEx>
        <w:tc>
          <w:p w14:paraId="7A1BC482">
            <w:pPr>
              <w:pStyle w:val="26"/>
              <w:jc w:val="left"/>
            </w:pPr>
            <w:r>
              <w:t>Vishwanath Rajakumar</w:t>
            </w:r>
          </w:p>
        </w:tc>
        <w:tc>
          <w:p w14:paraId="0271EF01">
            <w:pPr>
              <w:pStyle w:val="26"/>
              <w:jc w:val="left"/>
            </w:pPr>
            <w:r>
              <w:t>2024AA05309</w:t>
            </w:r>
          </w:p>
        </w:tc>
        <w:tc>
          <w:p w14:paraId="04F4F637">
            <w:pPr>
              <w:pStyle w:val="26"/>
              <w:jc w:val="left"/>
            </w:pPr>
            <w:r>
              <w:t>100%</w:t>
            </w:r>
          </w:p>
        </w:tc>
      </w:tr>
      <w:tr w14:paraId="4380C10A">
        <w:tblPrEx>
          <w:tblCellMar>
            <w:top w:w="0" w:type="dxa"/>
            <w:left w:w="108" w:type="dxa"/>
            <w:bottom w:w="0" w:type="dxa"/>
            <w:right w:w="108" w:type="dxa"/>
          </w:tblCellMar>
        </w:tblPrEx>
        <w:tc>
          <w:p w14:paraId="54DA1071">
            <w:pPr>
              <w:pStyle w:val="26"/>
              <w:jc w:val="left"/>
            </w:pPr>
            <w:r>
              <w:t>Adi Sathwik</w:t>
            </w:r>
          </w:p>
        </w:tc>
        <w:tc>
          <w:p w14:paraId="403F4926">
            <w:pPr>
              <w:pStyle w:val="26"/>
              <w:jc w:val="left"/>
            </w:pPr>
            <w:r>
              <w:t>2024AB05213</w:t>
            </w:r>
          </w:p>
        </w:tc>
        <w:tc>
          <w:p w14:paraId="401AE640">
            <w:pPr>
              <w:pStyle w:val="26"/>
              <w:jc w:val="left"/>
            </w:pPr>
            <w:r>
              <w:t>100%</w:t>
            </w:r>
          </w:p>
        </w:tc>
      </w:tr>
      <w:tr w14:paraId="5ACF4107">
        <w:tblPrEx>
          <w:tblCellMar>
            <w:top w:w="0" w:type="dxa"/>
            <w:left w:w="108" w:type="dxa"/>
            <w:bottom w:w="0" w:type="dxa"/>
            <w:right w:w="108" w:type="dxa"/>
          </w:tblCellMar>
        </w:tblPrEx>
        <w:tc>
          <w:p w14:paraId="4AA77622">
            <w:pPr>
              <w:pStyle w:val="26"/>
              <w:jc w:val="left"/>
            </w:pPr>
            <w:r>
              <w:t>Jagadi Shruti Chanabasappa</w:t>
            </w:r>
          </w:p>
        </w:tc>
        <w:tc>
          <w:p w14:paraId="7E742B2B">
            <w:pPr>
              <w:pStyle w:val="26"/>
              <w:jc w:val="left"/>
            </w:pPr>
            <w:r>
              <w:t>2024AA05181</w:t>
            </w:r>
          </w:p>
        </w:tc>
        <w:tc>
          <w:p w14:paraId="12EB5B82">
            <w:pPr>
              <w:pStyle w:val="26"/>
              <w:jc w:val="left"/>
            </w:pPr>
            <w:r>
              <w:t>100%</w:t>
            </w:r>
          </w:p>
        </w:tc>
      </w:tr>
      <w:tr w14:paraId="11159B9A">
        <w:tblPrEx>
          <w:tblCellMar>
            <w:top w:w="0" w:type="dxa"/>
            <w:left w:w="108" w:type="dxa"/>
            <w:bottom w:w="0" w:type="dxa"/>
            <w:right w:w="108" w:type="dxa"/>
          </w:tblCellMar>
        </w:tblPrEx>
        <w:tc>
          <w:p w14:paraId="60630E90">
            <w:pPr>
              <w:pStyle w:val="26"/>
              <w:jc w:val="left"/>
            </w:pPr>
            <w:r>
              <w:t>Kannan S</w:t>
            </w:r>
          </w:p>
        </w:tc>
        <w:tc>
          <w:p w14:paraId="2839ED31">
            <w:pPr>
              <w:pStyle w:val="26"/>
              <w:jc w:val="left"/>
            </w:pPr>
            <w:r>
              <w:t>2024AA05035</w:t>
            </w:r>
          </w:p>
        </w:tc>
        <w:tc>
          <w:p w14:paraId="44B31EF0">
            <w:pPr>
              <w:pStyle w:val="26"/>
              <w:jc w:val="left"/>
            </w:pPr>
            <w:r>
              <w:t>100%</w:t>
            </w:r>
          </w:p>
        </w:tc>
      </w:tr>
    </w:tbl>
    <w:p w14:paraId="163843BD">
      <w:pPr>
        <w:pStyle w:val="3"/>
      </w:pPr>
      <w:r>
        <w:rPr>
          <w:b/>
          <w:bCs/>
        </w:rPr>
        <w:t>GitHub Repository:</w:t>
      </w:r>
      <w:r>
        <w:t xml:space="preserve"> </w:t>
      </w:r>
      <w:r>
        <w:fldChar w:fldCharType="begin"/>
      </w:r>
      <w:r>
        <w:instrText xml:space="preserve"> HYPERLINK "https://github.com/kannans/Group_25_MLOps_Assignment2_CatsVsDogs" \h </w:instrText>
      </w:r>
      <w:r>
        <w:fldChar w:fldCharType="separate"/>
      </w:r>
      <w:r>
        <w:rPr>
          <w:rStyle w:val="22"/>
        </w:rPr>
        <w:t>Group_25_MLOps_Assignment2_CatsVsDogs</w:t>
      </w:r>
      <w:r>
        <w:rPr>
          <w:rStyle w:val="22"/>
        </w:rPr>
        <w:fldChar w:fldCharType="end"/>
      </w:r>
    </w:p>
    <w:p w14:paraId="17FD730A">
      <w:r>
        <w:pict>
          <v:rect id="_x0000_i1026" o:spt="1" style="height:1.5pt;width:0pt;" coordsize="21600,21600" o:hr="t" o:hrstd="t" o:hralign="center">
            <v:path/>
            <v:fill focussize="0,0"/>
            <v:stroke/>
            <v:imagedata o:title=""/>
            <o:lock v:ext="edit"/>
            <w10:wrap type="none"/>
            <w10:anchorlock/>
          </v:rect>
        </w:pict>
      </w:r>
    </w:p>
    <w:bookmarkEnd w:id="1"/>
    <w:p w14:paraId="7CECB7A9">
      <w:pPr>
        <w:pStyle w:val="4"/>
      </w:pPr>
      <w:bookmarkStart w:id="2" w:name="executive-summary"/>
      <w:r>
        <w:t>Executive Summary</w:t>
      </w:r>
    </w:p>
    <w:p w14:paraId="1BFF06DD">
      <w:pPr>
        <w:pStyle w:val="25"/>
      </w:pPr>
      <w:r>
        <w:t>Machine learning systems deployed in real-world environments must satisfy requirements beyond predictive accuracy. They must be reproducible, scalable, observable, and maintainable over time. MLOps provides a structured approach to address these challenges by integrating machine learning development with DevOps and data engineering practices.</w:t>
      </w:r>
    </w:p>
    <w:p w14:paraId="581A9663">
      <w:pPr>
        <w:pStyle w:val="3"/>
      </w:pPr>
      <w:r>
        <w:t xml:space="preserve">This project presents a complete end-to-end MLOps pipeline for </w:t>
      </w:r>
      <w:r>
        <w:rPr>
          <w:b/>
          <w:bCs/>
        </w:rPr>
        <w:t>binary image classification</w:t>
      </w:r>
      <w:r>
        <w:t xml:space="preserve"> (Cats vs Dogs). The implementation covers data ingestion, exploratory analysis, model training with PyTorch, experiment tracking with MLflow, CI/CD automation, containerization, Kubernetes deployment, and automated image updates, closely resembling industry-grade ML systems.</w:t>
      </w:r>
    </w:p>
    <w:p w14:paraId="4E141A22">
      <w:pPr>
        <w:pStyle w:val="3"/>
      </w:pPr>
      <w:r>
        <w:rPr>
          <w:b/>
          <w:bCs/>
        </w:rPr>
        <w:t>Key Achievements:</w:t>
      </w:r>
      <w:r>
        <w:t xml:space="preserve"> - Implemented end-to-end MLOps pipeline for Cats vs Dogs image classification - Deployed containerized FastAPI service with Kubernetes manifests - Automated CI/CD pipeline with linting, testing, training, and image push to GHCR - Integrated MLflow for experiment tracking and model registry - Watchtower for automatic container updates when new images are pushed</w:t>
      </w:r>
    </w:p>
    <w:p w14:paraId="068CDDF1">
      <w:pPr>
        <w:pStyle w:val="3"/>
      </w:pPr>
      <w:r>
        <w:rPr>
          <w:b/>
          <w:bCs/>
        </w:rPr>
        <w:t>Technologies Used:</w:t>
      </w:r>
      <w:r>
        <w:t xml:space="preserve"> Python, PyTorch, MLflow, FastAPI, Docker, Kubernetes, GitHub Actions, Watchtower</w:t>
      </w:r>
    </w:p>
    <w:p w14:paraId="236E5264">
      <w:r>
        <w:pict>
          <v:rect id="_x0000_i1027" o:spt="1" style="height:1.5pt;width:0pt;" coordsize="21600,21600" o:hr="t" o:hrstd="t" o:hralign="center">
            <v:path/>
            <v:fill focussize="0,0"/>
            <v:stroke/>
            <v:imagedata o:title=""/>
            <o:lock v:ext="edit"/>
            <w10:wrap type="none"/>
            <w10:anchorlock/>
          </v:rect>
        </w:pict>
      </w:r>
    </w:p>
    <w:bookmarkEnd w:id="2"/>
    <w:p w14:paraId="6363B3C9">
      <w:pPr>
        <w:pStyle w:val="4"/>
      </w:pPr>
      <w:bookmarkStart w:id="3" w:name="introduction"/>
      <w:r>
        <w:t>1. Introduction</w:t>
      </w:r>
    </w:p>
    <w:p w14:paraId="2392D6EE">
      <w:pPr>
        <w:pStyle w:val="5"/>
      </w:pPr>
      <w:bookmarkStart w:id="4" w:name="problem-statement"/>
      <w:r>
        <w:t>Problem Statement</w:t>
      </w:r>
    </w:p>
    <w:p w14:paraId="1EB06B8F">
      <w:pPr>
        <w:pStyle w:val="25"/>
      </w:pPr>
      <w:r>
        <w:t xml:space="preserve">The goal of this project is to develop a </w:t>
      </w:r>
      <w:r>
        <w:rPr>
          <w:b/>
          <w:bCs/>
        </w:rPr>
        <w:t>binary image classification model</w:t>
      </w:r>
      <w:r>
        <w:t xml:space="preserve"> that correctly classifies images as either cats or dogs. In addition to building an accurate model, the system must support automated testing, containerized deployment, and automated infrastructure updates to ensure reliability in production environments.</w:t>
      </w:r>
    </w:p>
    <w:p w14:paraId="174951C5">
      <w:pPr>
        <w:pStyle w:val="3"/>
      </w:pPr>
      <w:r>
        <w:t>Image classification is a fundamental computer vision task with applications in content moderation, pet recognition, and automated tagging. Deploying such models at scale requires a robust MLOps pipeline that ensures reproducibility and maintainability.</w:t>
      </w:r>
    </w:p>
    <w:bookmarkEnd w:id="4"/>
    <w:p w14:paraId="4388FA07">
      <w:pPr>
        <w:pStyle w:val="5"/>
      </w:pPr>
      <w:bookmarkStart w:id="5" w:name="objectives"/>
      <w:r>
        <w:t>Objectives</w:t>
      </w:r>
    </w:p>
    <w:p w14:paraId="1348CBFF">
      <w:pPr>
        <w:pStyle w:val="26"/>
        <w:numPr>
          <w:ilvl w:val="0"/>
          <w:numId w:val="1"/>
        </w:numPr>
      </w:pPr>
      <w:r>
        <w:t>Build a production-ready ML model for Cats vs Dogs image classification using PyTorch</w:t>
      </w:r>
    </w:p>
    <w:p w14:paraId="44209898">
      <w:pPr>
        <w:pStyle w:val="26"/>
        <w:numPr>
          <w:ilvl w:val="0"/>
          <w:numId w:val="1"/>
        </w:numPr>
      </w:pPr>
      <w:r>
        <w:t>Implement full MLOps pipeline (CI/CD, containerization, deployment)</w:t>
      </w:r>
    </w:p>
    <w:p w14:paraId="5E282091">
      <w:pPr>
        <w:pStyle w:val="26"/>
        <w:numPr>
          <w:ilvl w:val="0"/>
          <w:numId w:val="1"/>
        </w:numPr>
      </w:pPr>
      <w:r>
        <w:t>Set up experiment tracking with MLflow and automated model packaging</w:t>
      </w:r>
    </w:p>
    <w:p w14:paraId="3152E54C">
      <w:pPr>
        <w:pStyle w:val="26"/>
        <w:numPr>
          <w:ilvl w:val="0"/>
          <w:numId w:val="1"/>
        </w:numPr>
      </w:pPr>
      <w:r>
        <w:t>Ensure reproducibility and scalability with Docker and Kubernetes</w:t>
      </w:r>
    </w:p>
    <w:p w14:paraId="10C79682">
      <w:pPr>
        <w:pStyle w:val="26"/>
        <w:numPr>
          <w:ilvl w:val="0"/>
          <w:numId w:val="1"/>
        </w:numPr>
      </w:pPr>
      <w:r>
        <w:t>Demonstrate industry best practices for ML system deployment</w:t>
      </w:r>
    </w:p>
    <w:p w14:paraId="0D8CE148">
      <w:r>
        <w:pict>
          <v:rect id="_x0000_i1028" o:spt="1" style="height:1.5pt;width:0pt;" coordsize="21600,21600" o:hr="t" o:hrstd="t" o:hralign="center">
            <v:path/>
            <v:fill focussize="0,0"/>
            <v:stroke/>
            <v:imagedata o:title=""/>
            <o:lock v:ext="edit"/>
            <w10:wrap type="none"/>
            <w10:anchorlock/>
          </v:rect>
        </w:pict>
      </w:r>
    </w:p>
    <w:bookmarkEnd w:id="3"/>
    <w:bookmarkEnd w:id="5"/>
    <w:p w14:paraId="2A6C163E">
      <w:pPr>
        <w:pStyle w:val="4"/>
      </w:pPr>
      <w:bookmarkStart w:id="6" w:name="dataset-description"/>
      <w:r>
        <w:t>2. Dataset Description</w:t>
      </w:r>
    </w:p>
    <w:p w14:paraId="79D85048">
      <w:pPr>
        <w:pStyle w:val="25"/>
      </w:pPr>
      <w:r>
        <w:t xml:space="preserve">The </w:t>
      </w:r>
      <w:r>
        <w:rPr>
          <w:b/>
          <w:bCs/>
        </w:rPr>
        <w:t>Dog and Cat Classification Dataset</w:t>
      </w:r>
      <w:r>
        <w:t xml:space="preserve"> from Kaggle is used in this project. It contains images of cats and dogs suitable for binary classification.</w:t>
      </w:r>
    </w:p>
    <w:p w14:paraId="66E9257B">
      <w:pPr>
        <w:pStyle w:val="3"/>
      </w:pPr>
      <w:r>
        <w:rPr>
          <w:b/>
          <w:bCs/>
        </w:rPr>
        <w:t>Dataset Details:</w:t>
      </w:r>
      <w:r>
        <w:t xml:space="preserve"> - </w:t>
      </w:r>
      <w:r>
        <w:rPr>
          <w:b/>
          <w:bCs/>
        </w:rPr>
        <w:t>Source:</w:t>
      </w:r>
      <w:r>
        <w:t xml:space="preserve"> Kaggle – </w:t>
      </w:r>
      <w:r>
        <w:fldChar w:fldCharType="begin"/>
      </w:r>
      <w:r>
        <w:instrText xml:space="preserve"> HYPERLINK "https://www.kaggle.com/datasets/bhavikjikadara/dog-and-cat-classification-dataset" \h </w:instrText>
      </w:r>
      <w:r>
        <w:fldChar w:fldCharType="separate"/>
      </w:r>
      <w:r>
        <w:rPr>
          <w:rStyle w:val="22"/>
        </w:rPr>
        <w:t>Dog and Cat Classification Dataset</w:t>
      </w:r>
      <w:r>
        <w:rPr>
          <w:rStyle w:val="22"/>
        </w:rPr>
        <w:fldChar w:fldCharType="end"/>
      </w:r>
      <w:r>
        <w:t xml:space="preserve"> - </w:t>
      </w:r>
      <w:r>
        <w:rPr>
          <w:b/>
          <w:bCs/>
        </w:rPr>
        <w:t>Total Images (Raw):</w:t>
      </w:r>
      <w:r>
        <w:t xml:space="preserve"> 24,998 - </w:t>
      </w:r>
      <w:r>
        <w:rPr>
          <w:b/>
          <w:bCs/>
        </w:rPr>
        <w:t>Classes:</w:t>
      </w:r>
      <w:r>
        <w:t xml:space="preserve"> 2 (Cats, Dogs) – balanced - </w:t>
      </w:r>
      <w:r>
        <w:rPr>
          <w:b/>
          <w:bCs/>
        </w:rPr>
        <w:t>Train / Validation / Test Split:</w:t>
      </w:r>
      <w:r>
        <w:t xml:space="preserve"> 80% / 10% / 10% - </w:t>
      </w:r>
      <w:r>
        <w:rPr>
          <w:b/>
          <w:bCs/>
        </w:rPr>
        <w:t>Target Image Size:</w:t>
      </w:r>
      <w:r>
        <w:t xml:space="preserve"> 224 × 224 (RGB) - </w:t>
      </w:r>
      <w:r>
        <w:rPr>
          <w:b/>
          <w:bCs/>
        </w:rPr>
        <w:t>Format:</w:t>
      </w:r>
      <w:r>
        <w:t xml:space="preserve"> Image files (e.g. JPEG/PNG) organized by class</w:t>
      </w:r>
    </w:p>
    <w:p w14:paraId="01F69743">
      <w:pPr>
        <w:pStyle w:val="3"/>
      </w:pPr>
      <w:r>
        <w:t>The dataset is widely used for image classification benchmarks and provides a realistic setting for building and deploying a containerized ML service.</w:t>
      </w:r>
    </w:p>
    <w:p w14:paraId="66727F01">
      <w:r>
        <w:pict>
          <v:rect id="_x0000_i1029" o:spt="1" style="height:1.5pt;width:0pt;" coordsize="21600,21600" o:hr="t" o:hrstd="t" o:hralign="center">
            <v:path/>
            <v:fill focussize="0,0"/>
            <v:stroke/>
            <v:imagedata o:title=""/>
            <o:lock v:ext="edit"/>
            <w10:wrap type="none"/>
            <w10:anchorlock/>
          </v:rect>
        </w:pict>
      </w:r>
    </w:p>
    <w:bookmarkEnd w:id="6"/>
    <w:p w14:paraId="3F4BBCA2">
      <w:pPr>
        <w:pStyle w:val="4"/>
      </w:pPr>
      <w:bookmarkStart w:id="7" w:name="Xb1097bf672c9eb1fc0a05e48e0006c51348586b"/>
      <w:r>
        <w:t>3. Data Acquisition and Exploratory Data Analysis</w:t>
      </w:r>
    </w:p>
    <w:p w14:paraId="7EF35679">
      <w:pPr>
        <w:pStyle w:val="5"/>
      </w:pPr>
      <w:bookmarkStart w:id="8" w:name="data-acquisition"/>
      <w:r>
        <w:t>Data Acquisition</w:t>
      </w:r>
    </w:p>
    <w:p w14:paraId="66A18A35">
      <w:pPr>
        <w:pStyle w:val="25"/>
      </w:pPr>
      <w:r>
        <w:t>The dataset is obtained from Kaggle. Data acquisition can be automated using the Kaggle API or manual download, with scripts or documentation to ensure reproducibility. Raw images are organized into train/validation/test splits and resized to a consistent input size for the model.</w:t>
      </w:r>
    </w:p>
    <w:p w14:paraId="0BFD8148">
      <w:pPr>
        <w:pStyle w:val="3"/>
      </w:pPr>
      <w:r>
        <w:rPr>
          <w:b/>
          <w:bCs/>
        </w:rPr>
        <w:t>Key steps:</w:t>
      </w:r>
      <w:r>
        <w:t xml:space="preserve"> - Download dataset from Kaggle (API or manual) - Organize images by class (cats, dogs) and split (train/val/test) - Define target dimensions (224×224) for the CNN input</w:t>
      </w:r>
    </w:p>
    <w:bookmarkEnd w:id="8"/>
    <w:p w14:paraId="0321BF4F">
      <w:pPr>
        <w:pStyle w:val="5"/>
      </w:pPr>
      <w:bookmarkStart w:id="9" w:name="data-cleaning-and-preprocessing"/>
      <w:r>
        <w:t>Data Cleaning and Preprocessing</w:t>
      </w:r>
    </w:p>
    <w:p w14:paraId="752119F6">
      <w:pPr>
        <w:pStyle w:val="25"/>
      </w:pPr>
      <w:r>
        <w:t>Raw images are preprocessed to ensure consistent input for training and inference.</w:t>
      </w:r>
    </w:p>
    <w:p w14:paraId="3B053043">
      <w:pPr>
        <w:pStyle w:val="3"/>
      </w:pPr>
      <w:r>
        <w:rPr>
          <w:b/>
          <w:bCs/>
        </w:rPr>
        <w:t>Preprocessing pipeline:</w:t>
      </w:r>
      <w:r>
        <w:t xml:space="preserve"> - </w:t>
      </w:r>
      <w:r>
        <w:rPr>
          <w:b/>
          <w:bCs/>
        </w:rPr>
        <w:t>Resize:</w:t>
      </w:r>
      <w:r>
        <w:t xml:space="preserve"> All images resized to 224×224 pixels (RGB) - </w:t>
      </w:r>
      <w:r>
        <w:rPr>
          <w:b/>
          <w:bCs/>
        </w:rPr>
        <w:t>Normalization:</w:t>
      </w:r>
      <w:r>
        <w:t xml:space="preserve"> Pixel values normalized (e.g. to [0, 1] or standard ImageNet normalization) - </w:t>
      </w:r>
      <w:r>
        <w:rPr>
          <w:b/>
          <w:bCs/>
        </w:rPr>
        <w:t>Transforms:</w:t>
      </w:r>
      <w:r>
        <w:t xml:space="preserve"> Applied via </w:t>
      </w:r>
      <w:r>
        <w:rPr>
          <w:rStyle w:val="37"/>
        </w:rPr>
        <w:t>torchvision.transforms</w:t>
      </w:r>
      <w:r>
        <w:t xml:space="preserve"> (Resize, CenterCrop, ToTensor, Normalize) for consistency between training and inference - </w:t>
      </w:r>
      <w:r>
        <w:rPr>
          <w:b/>
          <w:bCs/>
        </w:rPr>
        <w:t>Data validation:</w:t>
      </w:r>
      <w:r>
        <w:t xml:space="preserve"> Checks for corrupt or missing files as needed</w:t>
      </w:r>
    </w:p>
    <w:p w14:paraId="18976A02">
      <w:pPr>
        <w:pStyle w:val="3"/>
      </w:pPr>
      <w:r>
        <w:t>Preprocessing logic is encapsulated in the training and inference code so that the same transforms are applied at serving time.</w:t>
      </w:r>
    </w:p>
    <w:bookmarkEnd w:id="9"/>
    <w:p w14:paraId="068F6C1B">
      <w:pPr>
        <w:pStyle w:val="5"/>
      </w:pPr>
      <w:bookmarkStart w:id="10" w:name="exploratory-data-analysis"/>
      <w:r>
        <w:t>Exploratory Data Analysis</w:t>
      </w:r>
    </w:p>
    <w:p w14:paraId="4F73585E">
      <w:pPr>
        <w:pStyle w:val="25"/>
      </w:pPr>
      <w:r>
        <w:t>Exploratory Data Analysis (EDA) was conducted to ensure data quality and justify preprocessing strategies.</w:t>
      </w:r>
    </w:p>
    <w:p w14:paraId="14961B62">
      <w:pPr>
        <w:pStyle w:val="3"/>
      </w:pPr>
      <w:r>
        <w:rPr>
          <w:b/>
          <w:bCs/>
        </w:rPr>
        <w:t>Class distribution:</w:t>
      </w:r>
      <w:r>
        <w:br w:type="textWrapping"/>
      </w:r>
      <w:r>
        <w:t>The dataset is perfectly balanced with approximately 50% cats and 50% dogs, mitigating class-based bias.</w:t>
      </w:r>
    </w:p>
    <w:p w14:paraId="2E9043E0">
      <w:pPr>
        <w:pStyle w:val="3"/>
      </w:pPr>
      <w:r>
        <w:rPr>
          <w:b/>
          <w:bCs/>
        </w:rPr>
        <w:t>Visual analysis and dimensions:</w:t>
      </w:r>
      <w:r>
        <w:br w:type="textWrapping"/>
      </w:r>
      <w:r>
        <w:rPr>
          <w:i/>
          <w:iCs/>
        </w:rPr>
        <w:t>(Screenshot required: eda_sample_images.png)</w:t>
      </w:r>
      <w:r>
        <w:br w:type="textWrapping"/>
      </w:r>
      <w:r>
        <w:t xml:space="preserve">- </w:t>
      </w:r>
      <w:r>
        <w:rPr>
          <w:b/>
          <w:bCs/>
        </w:rPr>
        <w:t>Observations:</w:t>
      </w:r>
      <w:r>
        <w:t xml:space="preserve"> Significant variance in lighting, background, and pose.</w:t>
      </w:r>
      <w:r>
        <w:br w:type="textWrapping"/>
      </w:r>
      <w:r>
        <w:t xml:space="preserve">- </w:t>
      </w:r>
      <w:r>
        <w:rPr>
          <w:b/>
          <w:bCs/>
        </w:rPr>
        <w:t>Image dimensions:</w:t>
      </w:r>
      <w:r>
        <w:t xml:space="preserve"> Most source images are larger than 224×224, justifying the down-sampling and resize strategy.</w:t>
      </w:r>
    </w:p>
    <w:p w14:paraId="1FBFDF35">
      <w:pPr>
        <w:pStyle w:val="3"/>
      </w:pPr>
      <w:r>
        <w:rPr>
          <w:b/>
          <w:bCs/>
        </w:rPr>
        <w:t>Environment setup:</w:t>
      </w:r>
    </w:p>
    <w:tbl>
      <w:tblPr>
        <w:tblStyle w:val="30"/>
        <w:tblW w:w="0" w:type="pct"/>
        <w:tblInd w:w="0" w:type="dxa"/>
        <w:tblLayout w:type="autofit"/>
        <w:tblCellMar>
          <w:top w:w="0" w:type="dxa"/>
          <w:left w:w="108" w:type="dxa"/>
          <w:bottom w:w="0" w:type="dxa"/>
          <w:right w:w="108" w:type="dxa"/>
        </w:tblCellMar>
      </w:tblPr>
      <w:tblGrid>
        <w:gridCol w:w="1081"/>
        <w:gridCol w:w="1178"/>
      </w:tblGrid>
      <w:tr w14:paraId="4082C92F">
        <w:tblPrEx>
          <w:tblCellMar>
            <w:top w:w="0" w:type="dxa"/>
            <w:left w:w="108" w:type="dxa"/>
            <w:bottom w:w="0" w:type="dxa"/>
            <w:right w:w="108" w:type="dxa"/>
          </w:tblCellMar>
        </w:tblPrEx>
        <w:tc>
          <w:p w14:paraId="79A44A72">
            <w:pPr>
              <w:pStyle w:val="26"/>
              <w:jc w:val="left"/>
            </w:pPr>
            <w:r>
              <w:t>Library</w:t>
            </w:r>
          </w:p>
        </w:tc>
        <w:tc>
          <w:p w14:paraId="3108A127">
            <w:pPr>
              <w:pStyle w:val="26"/>
              <w:jc w:val="left"/>
            </w:pPr>
            <w:r>
              <w:t>Version</w:t>
            </w:r>
          </w:p>
        </w:tc>
      </w:tr>
      <w:tr w14:paraId="5EA100B0">
        <w:tblPrEx>
          <w:tblCellMar>
            <w:top w:w="0" w:type="dxa"/>
            <w:left w:w="108" w:type="dxa"/>
            <w:bottom w:w="0" w:type="dxa"/>
            <w:right w:w="108" w:type="dxa"/>
          </w:tblCellMar>
        </w:tblPrEx>
        <w:tc>
          <w:p w14:paraId="43C727E0">
            <w:pPr>
              <w:pStyle w:val="26"/>
              <w:jc w:val="left"/>
            </w:pPr>
            <w:r>
              <w:t>Python</w:t>
            </w:r>
          </w:p>
        </w:tc>
        <w:tc>
          <w:p w14:paraId="5E0DDC2B">
            <w:pPr>
              <w:pStyle w:val="26"/>
              <w:jc w:val="left"/>
            </w:pPr>
            <w:r>
              <w:t>3.11.x</w:t>
            </w:r>
          </w:p>
        </w:tc>
      </w:tr>
      <w:tr w14:paraId="5B205D1B">
        <w:tblPrEx>
          <w:tblCellMar>
            <w:top w:w="0" w:type="dxa"/>
            <w:left w:w="108" w:type="dxa"/>
            <w:bottom w:w="0" w:type="dxa"/>
            <w:right w:w="108" w:type="dxa"/>
          </w:tblCellMar>
        </w:tblPrEx>
        <w:tc>
          <w:p w14:paraId="687F061C">
            <w:pPr>
              <w:pStyle w:val="26"/>
              <w:jc w:val="left"/>
            </w:pPr>
            <w:r>
              <w:t>PyTorch</w:t>
            </w:r>
          </w:p>
        </w:tc>
        <w:tc>
          <w:p w14:paraId="7F6B98F9">
            <w:pPr>
              <w:pStyle w:val="26"/>
              <w:jc w:val="left"/>
            </w:pPr>
            <w:r>
              <w:t>2.x (CPU)</w:t>
            </w:r>
          </w:p>
        </w:tc>
      </w:tr>
      <w:tr w14:paraId="020DAEEA">
        <w:tblPrEx>
          <w:tblCellMar>
            <w:top w:w="0" w:type="dxa"/>
            <w:left w:w="108" w:type="dxa"/>
            <w:bottom w:w="0" w:type="dxa"/>
            <w:right w:w="108" w:type="dxa"/>
          </w:tblCellMar>
        </w:tblPrEx>
        <w:tc>
          <w:p w14:paraId="3E04321C">
            <w:pPr>
              <w:pStyle w:val="26"/>
              <w:jc w:val="left"/>
            </w:pPr>
            <w:r>
              <w:t>MLflow</w:t>
            </w:r>
          </w:p>
        </w:tc>
        <w:tc>
          <w:p w14:paraId="0888974F">
            <w:pPr>
              <w:pStyle w:val="26"/>
              <w:jc w:val="left"/>
            </w:pPr>
            <w:r>
              <w:t>2.x</w:t>
            </w:r>
          </w:p>
        </w:tc>
      </w:tr>
      <w:tr w14:paraId="2ECF92C6">
        <w:tblPrEx>
          <w:tblCellMar>
            <w:top w:w="0" w:type="dxa"/>
            <w:left w:w="108" w:type="dxa"/>
            <w:bottom w:w="0" w:type="dxa"/>
            <w:right w:w="108" w:type="dxa"/>
          </w:tblCellMar>
        </w:tblPrEx>
        <w:tc>
          <w:p w14:paraId="4C070B7B">
            <w:pPr>
              <w:pStyle w:val="26"/>
              <w:jc w:val="left"/>
            </w:pPr>
            <w:r>
              <w:t>FastAPI</w:t>
            </w:r>
          </w:p>
        </w:tc>
        <w:tc>
          <w:p w14:paraId="3A09CDE6">
            <w:pPr>
              <w:pStyle w:val="26"/>
              <w:jc w:val="left"/>
            </w:pPr>
            <w:r>
              <w:t>0.x</w:t>
            </w:r>
          </w:p>
        </w:tc>
      </w:tr>
    </w:tbl>
    <w:p w14:paraId="17D9468A">
      <w:r>
        <w:pict>
          <v:rect id="_x0000_i1030" o:spt="1" style="height:1.5pt;width:0pt;" coordsize="21600,21600" o:hr="t" o:hrstd="t" o:hralign="center">
            <v:path/>
            <v:fill focussize="0,0"/>
            <v:stroke/>
            <v:imagedata o:title=""/>
            <o:lock v:ext="edit"/>
            <w10:wrap type="none"/>
            <w10:anchorlock/>
          </v:rect>
        </w:pict>
      </w:r>
    </w:p>
    <w:bookmarkEnd w:id="7"/>
    <w:bookmarkEnd w:id="10"/>
    <w:p w14:paraId="202EE873">
      <w:pPr>
        <w:pStyle w:val="4"/>
      </w:pPr>
      <w:bookmarkStart w:id="11" w:name="Xa799d93673afa10bf90c9043574061a98caadb1"/>
      <w:r>
        <w:t>4. Feature Engineering and Model Development</w:t>
      </w:r>
    </w:p>
    <w:p w14:paraId="006BF108">
      <w:pPr>
        <w:pStyle w:val="5"/>
      </w:pPr>
      <w:bookmarkStart w:id="12" w:name="feature-engineering"/>
      <w:r>
        <w:t>Feature Engineering</w:t>
      </w:r>
    </w:p>
    <w:p w14:paraId="1B382557">
      <w:pPr>
        <w:pStyle w:val="25"/>
      </w:pPr>
      <w:r>
        <w:t xml:space="preserve">For image classification, “feature engineering” is realized through </w:t>
      </w:r>
      <w:r>
        <w:rPr>
          <w:b/>
          <w:bCs/>
        </w:rPr>
        <w:t>image transforms and input normalization</w:t>
      </w:r>
      <w:r>
        <w:t>. All images are resized to 224×224, converted to tensors, and normalized. The same transform pipeline is used in training and inference to avoid train–serve skew.</w:t>
      </w:r>
    </w:p>
    <w:p w14:paraId="43FF08E2">
      <w:pPr>
        <w:pStyle w:val="3"/>
      </w:pPr>
      <w:r>
        <w:rPr>
          <w:b/>
          <w:bCs/>
        </w:rPr>
        <w:t>Preprocessing steps:</w:t>
      </w:r>
      <w:r>
        <w:t xml:space="preserve"> - Resize/CenterCrop to 224×224 - ToTensor and normalization (e.g. ImageNet mean/std or [0, 1]) - Pipeline is modular and reproducible across environments</w:t>
      </w:r>
    </w:p>
    <w:bookmarkEnd w:id="12"/>
    <w:p w14:paraId="50E98A74">
      <w:pPr>
        <w:pStyle w:val="5"/>
      </w:pPr>
      <w:bookmarkStart w:id="13" w:name="model-architecture-simplecnn"/>
      <w:r>
        <w:t>Model Architecture: SimpleCNN</w:t>
      </w:r>
    </w:p>
    <w:p w14:paraId="6AB0A6E1">
      <w:pPr>
        <w:pStyle w:val="25"/>
      </w:pPr>
      <w:r>
        <w:t xml:space="preserve">We implemented a baseline </w:t>
      </w:r>
      <w:r>
        <w:rPr>
          <w:b/>
          <w:bCs/>
        </w:rPr>
        <w:t>SimpleCNN</w:t>
      </w:r>
      <w:r>
        <w:t xml:space="preserve"> using PyTorch for binary image classification.</w:t>
      </w:r>
    </w:p>
    <w:p w14:paraId="52E120AF">
      <w:pPr>
        <w:pStyle w:val="3"/>
      </w:pPr>
      <w:r>
        <w:rPr>
          <w:b/>
          <w:bCs/>
        </w:rPr>
        <w:t>Model components:</w:t>
      </w:r>
      <w:r>
        <w:t xml:space="preserve"> - </w:t>
      </w:r>
      <w:r>
        <w:rPr>
          <w:b/>
          <w:bCs/>
        </w:rPr>
        <w:t>Feature extraction:</w:t>
      </w:r>
      <w:r>
        <w:t xml:space="preserve"> Two convolutional layers (16 and 32 filters) with ReLU activation and MaxPool2d - </w:t>
      </w:r>
      <w:r>
        <w:rPr>
          <w:b/>
          <w:bCs/>
        </w:rPr>
        <w:t>Classification:</w:t>
      </w:r>
      <w:r>
        <w:t xml:space="preserve"> Flattened feature map (32×56×56) followed by two fully connected layers (128 units and 2 outputs for binary classification)</w:t>
      </w:r>
    </w:p>
    <w:p w14:paraId="0AE43D42">
      <w:pPr>
        <w:pStyle w:val="3"/>
      </w:pPr>
      <w:r>
        <w:t>This architecture provides a lightweight, CPU-friendly baseline suitable for containerized deployment.</w:t>
      </w:r>
    </w:p>
    <w:bookmarkEnd w:id="13"/>
    <w:p w14:paraId="0CA93619">
      <w:pPr>
        <w:pStyle w:val="5"/>
      </w:pPr>
      <w:bookmarkStart w:id="14" w:name="model-training-and-evaluation"/>
      <w:r>
        <w:t>Model Training and Evaluation</w:t>
      </w:r>
    </w:p>
    <w:p w14:paraId="034CB2D6">
      <w:pPr>
        <w:pStyle w:val="25"/>
      </w:pPr>
      <w:r>
        <w:t>Model training is driven by a training script (e.g. </w:t>
      </w:r>
      <w:r>
        <w:rPr>
          <w:rStyle w:val="37"/>
        </w:rPr>
        <w:t>src/train.py</w:t>
      </w:r>
      <w:r>
        <w:t>) that: - Loads data with the defined splits and transforms - Trains the SimpleCNN with configurable hyperparameters (learning rate, epochs, batch size) - Logs parameters and metrics to MLflow - Saves the best model (e.g. </w:t>
      </w:r>
      <w:r>
        <w:rPr>
          <w:rStyle w:val="37"/>
        </w:rPr>
        <w:t>model.pt</w:t>
      </w:r>
      <w:r>
        <w:t>) to the MLflow artifact store</w:t>
      </w:r>
    </w:p>
    <w:p w14:paraId="3B2D5400">
      <w:pPr>
        <w:pStyle w:val="3"/>
      </w:pPr>
      <w:r>
        <w:t>Evaluation is based on validation/test accuracy and, where applicable, other metrics (e.g. precision, recall) logged in MLflow.</w:t>
      </w:r>
    </w:p>
    <w:p w14:paraId="3D0FC346">
      <w:r>
        <w:pict>
          <v:rect id="_x0000_i1031" o:spt="1" style="height:1.5pt;width:0pt;" coordsize="21600,21600" o:hr="t" o:hrstd="t" o:hralign="center">
            <v:path/>
            <v:fill focussize="0,0"/>
            <v:stroke/>
            <v:imagedata o:title=""/>
            <o:lock v:ext="edit"/>
            <w10:wrap type="none"/>
            <w10:anchorlock/>
          </v:rect>
        </w:pict>
      </w:r>
    </w:p>
    <w:bookmarkEnd w:id="11"/>
    <w:bookmarkEnd w:id="14"/>
    <w:p w14:paraId="5AC015F3">
      <w:pPr>
        <w:pStyle w:val="4"/>
      </w:pPr>
      <w:bookmarkStart w:id="15" w:name="experiment-tracking-with-mlflow"/>
      <w:r>
        <w:t>5. Experiment Tracking with MLflow</w:t>
      </w:r>
    </w:p>
    <w:p w14:paraId="49CF5783">
      <w:pPr>
        <w:pStyle w:val="25"/>
      </w:pPr>
      <w:r>
        <w:t>MLflow was integrated to track experiments, hyperparameters, evaluation metrics, and trained model artifacts. Each training run is recorded for systematic comparison.</w:t>
      </w:r>
    </w:p>
    <w:p w14:paraId="77841A22">
      <w:pPr>
        <w:pStyle w:val="3"/>
      </w:pPr>
      <w:r>
        <w:rPr>
          <w:b/>
          <w:bCs/>
        </w:rPr>
        <w:t>MLflow integration:</w:t>
      </w:r>
      <w:r>
        <w:t xml:space="preserve"> - </w:t>
      </w:r>
      <w:r>
        <w:rPr>
          <w:b/>
          <w:bCs/>
        </w:rPr>
        <w:t>Tracking server:</w:t>
      </w:r>
      <w:r>
        <w:t xml:space="preserve"> Hosted locally via Docker Compose (or file-based </w:t>
      </w:r>
      <w:r>
        <w:rPr>
          <w:rStyle w:val="37"/>
        </w:rPr>
        <w:t>mlruns/</w:t>
      </w:r>
      <w:r>
        <w:t xml:space="preserve">) - </w:t>
      </w:r>
      <w:r>
        <w:rPr>
          <w:b/>
          <w:bCs/>
        </w:rPr>
        <w:t>Experiment name:</w:t>
      </w:r>
      <w:r>
        <w:t xml:space="preserve"> e.g. “CatsVsDogs” or project-specific name</w:t>
      </w:r>
    </w:p>
    <w:p w14:paraId="2CEE407C">
      <w:pPr>
        <w:pStyle w:val="3"/>
      </w:pPr>
      <w:r>
        <w:rPr>
          <w:b/>
          <w:bCs/>
        </w:rPr>
        <w:t>Logged information:</w:t>
      </w:r>
      <w:r>
        <w:t xml:space="preserve"> - </w:t>
      </w:r>
      <w:r>
        <w:rPr>
          <w:b/>
          <w:bCs/>
        </w:rPr>
        <w:t>Parameters:</w:t>
      </w:r>
      <w:r>
        <w:t xml:space="preserve"> Learning rate, epochs, batch size, model configuration - </w:t>
      </w:r>
      <w:r>
        <w:rPr>
          <w:b/>
          <w:bCs/>
        </w:rPr>
        <w:t>Metrics:</w:t>
      </w:r>
      <w:r>
        <w:t xml:space="preserve"> Accuracy, loss (and any other metrics computed) - </w:t>
      </w:r>
      <w:r>
        <w:rPr>
          <w:b/>
          <w:bCs/>
        </w:rPr>
        <w:t>Artifacts:</w:t>
      </w:r>
      <w:r>
        <w:t xml:space="preserve"> </w:t>
      </w:r>
      <w:r>
        <w:rPr>
          <w:rStyle w:val="37"/>
        </w:rPr>
        <w:t>model.pt</w:t>
      </w:r>
      <w:r>
        <w:t xml:space="preserve"> and related files saved to MLflow artifact store</w:t>
      </w:r>
    </w:p>
    <w:p w14:paraId="1A4FFFFF">
      <w:pPr>
        <w:pStyle w:val="3"/>
      </w:pPr>
      <w:r>
        <w:t>This approach ensures reproducibility and provides an audit trail for all training runs.</w:t>
      </w:r>
    </w:p>
    <w:p w14:paraId="5FB3EDED">
      <w:r>
        <w:pict>
          <v:rect id="_x0000_i1032" o:spt="1" style="height:1.5pt;width:0pt;" coordsize="21600,21600" o:hr="t" o:hrstd="t" o:hralign="center">
            <v:path/>
            <v:fill focussize="0,0"/>
            <v:stroke/>
            <v:imagedata o:title=""/>
            <o:lock v:ext="edit"/>
            <w10:wrap type="none"/>
            <w10:anchorlock/>
          </v:rect>
        </w:pict>
      </w:r>
    </w:p>
    <w:bookmarkEnd w:id="15"/>
    <w:p w14:paraId="4EC9231C">
      <w:pPr>
        <w:pStyle w:val="4"/>
      </w:pPr>
      <w:bookmarkStart w:id="16" w:name="model-packaging-and-reproducibility"/>
      <w:r>
        <w:t>6. Model Packaging and Reproducibility</w:t>
      </w:r>
    </w:p>
    <w:p w14:paraId="4C5BB4EA">
      <w:pPr>
        <w:pStyle w:val="25"/>
      </w:pPr>
      <w:r>
        <w:t xml:space="preserve">The trained model is serialized (e.g. PyTorch </w:t>
      </w:r>
      <w:r>
        <w:rPr>
          <w:rStyle w:val="37"/>
        </w:rPr>
        <w:t>state_dict</w:t>
      </w:r>
      <w:r>
        <w:t xml:space="preserve"> or full model) and stored in MLflow. Dependency versions are captured in </w:t>
      </w:r>
      <w:r>
        <w:rPr>
          <w:rStyle w:val="37"/>
        </w:rPr>
        <w:t>requirements.txt</w:t>
      </w:r>
      <w:r>
        <w:t xml:space="preserve"> (and optionally in the Docker image) to ensure consistent execution.</w:t>
      </w:r>
    </w:p>
    <w:p w14:paraId="499942C7">
      <w:pPr>
        <w:pStyle w:val="3"/>
      </w:pPr>
      <w:r>
        <w:rPr>
          <w:b/>
          <w:bCs/>
        </w:rPr>
        <w:t>Model serialization:</w:t>
      </w:r>
      <w:r>
        <w:t xml:space="preserve"> - Best model saved as </w:t>
      </w:r>
      <w:r>
        <w:rPr>
          <w:rStyle w:val="37"/>
        </w:rPr>
        <w:t>model.pt</w:t>
      </w:r>
      <w:r>
        <w:t xml:space="preserve"> (or equivalent) and logged to MLflow - Loaded in the FastAPI app using the same architecture and preprocessing</w:t>
      </w:r>
    </w:p>
    <w:p w14:paraId="2AD23D03">
      <w:pPr>
        <w:pStyle w:val="3"/>
      </w:pPr>
      <w:r>
        <w:rPr>
          <w:b/>
          <w:bCs/>
        </w:rPr>
        <w:t>Dependency management:</w:t>
      </w:r>
      <w:r>
        <w:br w:type="textWrapping"/>
      </w:r>
      <w:r>
        <w:rPr>
          <w:rStyle w:val="37"/>
        </w:rPr>
        <w:t>requirements.txt</w:t>
      </w:r>
      <w:r>
        <w:t xml:space="preserve"> includes pinned versions for Python, PyTorch, MLflow, FastAPI, uvicorn, and other dependencies so the project can be reproduced from a clean environment.</w:t>
      </w:r>
    </w:p>
    <w:p w14:paraId="69284DDE">
      <w:r>
        <w:pict>
          <v:rect id="_x0000_i1033" o:spt="1" style="height:1.5pt;width:0pt;" coordsize="21600,21600" o:hr="t" o:hrstd="t" o:hralign="center">
            <v:path/>
            <v:fill focussize="0,0"/>
            <v:stroke/>
            <v:imagedata o:title=""/>
            <o:lock v:ext="edit"/>
            <w10:wrap type="none"/>
            <w10:anchorlock/>
          </v:rect>
        </w:pict>
      </w:r>
    </w:p>
    <w:bookmarkEnd w:id="16"/>
    <w:p w14:paraId="2C87260E">
      <w:pPr>
        <w:pStyle w:val="4"/>
      </w:pPr>
      <w:bookmarkStart w:id="17" w:name="cicd-pipeline-and-automated-testing"/>
      <w:r>
        <w:t>7. CI/CD Pipeline and Automated Testing</w:t>
      </w:r>
    </w:p>
    <w:p w14:paraId="0D4771E8">
      <w:pPr>
        <w:pStyle w:val="25"/>
      </w:pPr>
      <w:r>
        <w:t xml:space="preserve">Automated tests were implemented using </w:t>
      </w:r>
      <w:r>
        <w:rPr>
          <w:b/>
          <w:bCs/>
        </w:rPr>
        <w:t>Pytest</w:t>
      </w:r>
      <w:r>
        <w:t xml:space="preserve"> to validate data loading, preprocessing, and model inference. The CI pipeline runs on every push/PR via </w:t>
      </w:r>
      <w:r>
        <w:rPr>
          <w:b/>
          <w:bCs/>
        </w:rPr>
        <w:t>GitHub Actions</w:t>
      </w:r>
      <w:r>
        <w:t>.</w:t>
      </w:r>
    </w:p>
    <w:p w14:paraId="24178590">
      <w:pPr>
        <w:pStyle w:val="3"/>
      </w:pPr>
      <w:r>
        <w:rPr>
          <w:b/>
          <w:bCs/>
        </w:rPr>
        <w:t>Pipeline stages:</w:t>
      </w:r>
      <w:r>
        <w:t xml:space="preserve"> 1. </w:t>
      </w:r>
      <w:r>
        <w:rPr>
          <w:b/>
          <w:bCs/>
        </w:rPr>
        <w:t>Build environment:</w:t>
      </w:r>
      <w:r>
        <w:t xml:space="preserve"> Creates a reusable Docker image with project dependencies 2. </w:t>
      </w:r>
      <w:r>
        <w:rPr>
          <w:b/>
          <w:bCs/>
        </w:rPr>
        <w:t>Linting:</w:t>
      </w:r>
      <w:r>
        <w:t xml:space="preserve"> Runs </w:t>
      </w:r>
      <w:r>
        <w:rPr>
          <w:b/>
          <w:bCs/>
        </w:rPr>
        <w:t>Black</w:t>
      </w:r>
      <w:r>
        <w:t xml:space="preserve"> and </w:t>
      </w:r>
      <w:r>
        <w:rPr>
          <w:b/>
          <w:bCs/>
        </w:rPr>
        <w:t>Flake8</w:t>
      </w:r>
      <w:r>
        <w:t xml:space="preserve"> for code style and adherence 3. </w:t>
      </w:r>
      <w:r>
        <w:rPr>
          <w:b/>
          <w:bCs/>
        </w:rPr>
        <w:t>Testing:</w:t>
      </w:r>
      <w:r>
        <w:t xml:space="preserve"> Executes </w:t>
      </w:r>
      <w:r>
        <w:rPr>
          <w:b/>
          <w:bCs/>
        </w:rPr>
        <w:t>Pytest</w:t>
      </w:r>
      <w:r>
        <w:t xml:space="preserve"> with coverage reporting 4. </w:t>
      </w:r>
      <w:r>
        <w:rPr>
          <w:b/>
          <w:bCs/>
        </w:rPr>
        <w:t>Training:</w:t>
      </w:r>
      <w:r>
        <w:t xml:space="preserve"> Triggers model training and logs runs to MLflow 5. </w:t>
      </w:r>
      <w:r>
        <w:rPr>
          <w:b/>
          <w:bCs/>
        </w:rPr>
        <w:t>Deployment:</w:t>
      </w:r>
      <w:r>
        <w:t xml:space="preserve"> Pushes the final Docker image to </w:t>
      </w:r>
      <w:r>
        <w:rPr>
          <w:b/>
          <w:bCs/>
        </w:rPr>
        <w:t>GitHub Container Registry (GHCR)</w:t>
      </w:r>
    </w:p>
    <w:p w14:paraId="7AB203ED">
      <w:pPr>
        <w:pStyle w:val="3"/>
      </w:pPr>
      <w:r>
        <w:t xml:space="preserve">CI configuration is defined in </w:t>
      </w:r>
      <w:r>
        <w:rPr>
          <w:rStyle w:val="37"/>
        </w:rPr>
        <w:t>.github/workflows/ci.yml</w:t>
      </w:r>
      <w:r>
        <w:t xml:space="preserve"> with standardized paths and steps so that code quality and model artifacts are consistently validated before deployment.</w:t>
      </w:r>
    </w:p>
    <w:p w14:paraId="091EBE8A">
      <w:r>
        <w:pict>
          <v:rect id="_x0000_i1034" o:spt="1" style="height:1.5pt;width:0pt;" coordsize="21600,21600" o:hr="t" o:hrstd="t" o:hralign="center">
            <v:path/>
            <v:fill focussize="0,0"/>
            <v:stroke/>
            <v:imagedata o:title=""/>
            <o:lock v:ext="edit"/>
            <w10:wrap type="none"/>
            <w10:anchorlock/>
          </v:rect>
        </w:pict>
      </w:r>
    </w:p>
    <w:bookmarkEnd w:id="17"/>
    <w:p w14:paraId="498E1116">
      <w:pPr>
        <w:pStyle w:val="4"/>
      </w:pPr>
      <w:bookmarkStart w:id="18" w:name="model-serving-api"/>
      <w:r>
        <w:t>8. Model Serving API</w:t>
      </w:r>
    </w:p>
    <w:p w14:paraId="22EAED11">
      <w:pPr>
        <w:pStyle w:val="25"/>
      </w:pPr>
      <w:r>
        <w:t xml:space="preserve">The trained model is exposed via a REST API built with </w:t>
      </w:r>
      <w:r>
        <w:rPr>
          <w:b/>
          <w:bCs/>
        </w:rPr>
        <w:t>FastAPI</w:t>
      </w:r>
      <w:r>
        <w:t>. The API accepts image uploads and returns class predictions.</w:t>
      </w:r>
    </w:p>
    <w:p w14:paraId="34FA2E66">
      <w:pPr>
        <w:pStyle w:val="3"/>
      </w:pPr>
      <w:r>
        <w:rPr>
          <w:b/>
          <w:bCs/>
        </w:rPr>
        <w:t>API framework:</w:t>
      </w:r>
      <w:r>
        <w:br w:type="textWrapping"/>
      </w:r>
      <w:r>
        <w:t xml:space="preserve">- </w:t>
      </w:r>
      <w:r>
        <w:rPr>
          <w:b/>
          <w:bCs/>
        </w:rPr>
        <w:t>Framework:</w:t>
      </w:r>
      <w:r>
        <w:t xml:space="preserve"> FastAPI</w:t>
      </w:r>
      <w:r>
        <w:br w:type="textWrapping"/>
      </w:r>
      <w:r>
        <w:t xml:space="preserve">- </w:t>
      </w:r>
      <w:r>
        <w:rPr>
          <w:b/>
          <w:bCs/>
        </w:rPr>
        <w:t>Port:</w:t>
      </w:r>
      <w:r>
        <w:t xml:space="preserve"> 8000</w:t>
      </w:r>
      <w:r>
        <w:br w:type="textWrapping"/>
      </w:r>
      <w:r>
        <w:t xml:space="preserve">- </w:t>
      </w:r>
      <w:r>
        <w:rPr>
          <w:b/>
          <w:bCs/>
        </w:rPr>
        <w:t>Command:</w:t>
      </w:r>
      <w:r>
        <w:t xml:space="preserve"> </w:t>
      </w:r>
      <w:r>
        <w:rPr>
          <w:rStyle w:val="37"/>
        </w:rPr>
        <w:t>uvicorn src.app:app</w:t>
      </w:r>
    </w:p>
    <w:p w14:paraId="4C3F8B10">
      <w:pPr>
        <w:pStyle w:val="3"/>
      </w:pPr>
      <w:r>
        <w:rPr>
          <w:b/>
          <w:bCs/>
        </w:rPr>
        <w:t>Endpoints:</w:t>
      </w:r>
      <w:r>
        <w:t xml:space="preserve"> - </w:t>
      </w:r>
      <w:r>
        <w:rPr>
          <w:b/>
          <w:bCs/>
        </w:rPr>
        <w:t>GET /health</w:t>
      </w:r>
      <w:r>
        <w:t xml:space="preserve"> – Health check; returns API and model loading status - </w:t>
      </w:r>
      <w:r>
        <w:rPr>
          <w:b/>
          <w:bCs/>
        </w:rPr>
        <w:t>POST /predict</w:t>
      </w:r>
      <w:r>
        <w:t xml:space="preserve"> – Accepts an image file (e.g. multipart/form-data); returns prediction (cat/dog) and optionally confidence or probabilities</w:t>
      </w:r>
    </w:p>
    <w:p w14:paraId="500219DB">
      <w:pPr>
        <w:pStyle w:val="3"/>
      </w:pPr>
      <w:r>
        <w:rPr>
          <w:b/>
          <w:bCs/>
        </w:rPr>
        <w:t>API features:</w:t>
      </w:r>
      <w:r>
        <w:t xml:space="preserve"> - Input validation and error handling - Consistent preprocessing (same transforms as training) - Structured JSON responses</w:t>
      </w:r>
    </w:p>
    <w:p w14:paraId="5AF4FE3F">
      <w:pPr>
        <w:pStyle w:val="3"/>
      </w:pPr>
      <w:r>
        <w:t>This design enables real-time inference and easy integration with downstream applications.</w:t>
      </w:r>
    </w:p>
    <w:p w14:paraId="7F911B1D">
      <w:r>
        <w:pict>
          <v:rect id="_x0000_i1035" o:spt="1" style="height:1.5pt;width:0pt;" coordsize="21600,21600" o:hr="t" o:hrstd="t" o:hralign="center">
            <v:path/>
            <v:fill focussize="0,0"/>
            <v:stroke/>
            <v:imagedata o:title=""/>
            <o:lock v:ext="edit"/>
            <w10:wrap type="none"/>
            <w10:anchorlock/>
          </v:rect>
        </w:pict>
      </w:r>
    </w:p>
    <w:bookmarkEnd w:id="18"/>
    <w:p w14:paraId="398581E4">
      <w:pPr>
        <w:pStyle w:val="4"/>
      </w:pPr>
      <w:bookmarkStart w:id="19" w:name="containerization-and-deployment"/>
      <w:r>
        <w:t>9. Containerization and Deployment</w:t>
      </w:r>
    </w:p>
    <w:p w14:paraId="4FB8C863">
      <w:pPr>
        <w:pStyle w:val="25"/>
      </w:pPr>
      <w:r>
        <w:t xml:space="preserve">The application is containerized using </w:t>
      </w:r>
      <w:r>
        <w:rPr>
          <w:b/>
          <w:bCs/>
        </w:rPr>
        <w:t>Docker</w:t>
      </w:r>
      <w:r>
        <w:t xml:space="preserve"> and can be deployed to </w:t>
      </w:r>
      <w:r>
        <w:rPr>
          <w:b/>
          <w:bCs/>
        </w:rPr>
        <w:t>Kubernetes</w:t>
      </w:r>
      <w:r>
        <w:t xml:space="preserve"> for scalability and high availability.</w:t>
      </w:r>
    </w:p>
    <w:p w14:paraId="419D6FC8">
      <w:pPr>
        <w:pStyle w:val="5"/>
      </w:pPr>
      <w:bookmarkStart w:id="20" w:name="docker-configuration"/>
      <w:r>
        <w:t>Docker Configuration</w:t>
      </w:r>
    </w:p>
    <w:p w14:paraId="524ABBEE">
      <w:pPr>
        <w:pStyle w:val="26"/>
        <w:numPr>
          <w:ilvl w:val="0"/>
          <w:numId w:val="1"/>
        </w:numPr>
      </w:pPr>
      <w:r>
        <w:rPr>
          <w:b/>
          <w:bCs/>
        </w:rPr>
        <w:t>Base image:</w:t>
      </w:r>
      <w:r>
        <w:t xml:space="preserve"> </w:t>
      </w:r>
      <w:r>
        <w:rPr>
          <w:rStyle w:val="37"/>
        </w:rPr>
        <w:t>python:3.11-slim</w:t>
      </w:r>
    </w:p>
    <w:p w14:paraId="660428EC">
      <w:pPr>
        <w:pStyle w:val="26"/>
        <w:numPr>
          <w:ilvl w:val="0"/>
          <w:numId w:val="1"/>
        </w:numPr>
      </w:pPr>
      <w:r>
        <w:rPr>
          <w:b/>
          <w:bCs/>
        </w:rPr>
        <w:t>Port:</w:t>
      </w:r>
      <w:r>
        <w:t xml:space="preserve"> 8000</w:t>
      </w:r>
    </w:p>
    <w:p w14:paraId="72E7AFDE">
      <w:pPr>
        <w:pStyle w:val="26"/>
        <w:numPr>
          <w:ilvl w:val="0"/>
          <w:numId w:val="1"/>
        </w:numPr>
      </w:pPr>
      <w:r>
        <w:rPr>
          <w:b/>
          <w:bCs/>
        </w:rPr>
        <w:t>Commands:</w:t>
      </w:r>
      <w:r>
        <w:t xml:space="preserve"> </w:t>
      </w:r>
      <w:r>
        <w:rPr>
          <w:rStyle w:val="37"/>
        </w:rPr>
        <w:t>uvicorn src.app:app</w:t>
      </w:r>
      <w:r>
        <w:t xml:space="preserve"> (or equivalent entrypoint)</w:t>
      </w:r>
    </w:p>
    <w:p w14:paraId="6EE9505D">
      <w:pPr>
        <w:pStyle w:val="25"/>
      </w:pPr>
      <w:r>
        <w:t xml:space="preserve">Build and run: - </w:t>
      </w:r>
      <w:r>
        <w:rPr>
          <w:rStyle w:val="37"/>
        </w:rPr>
        <w:t>docker build -t cats-dogs-api .</w:t>
      </w:r>
      <w:r>
        <w:t xml:space="preserve"> - </w:t>
      </w:r>
      <w:r>
        <w:rPr>
          <w:rStyle w:val="37"/>
        </w:rPr>
        <w:t>docker run -p 8000:8000 cats-dogs-api</w:t>
      </w:r>
    </w:p>
    <w:bookmarkEnd w:id="20"/>
    <w:p w14:paraId="3088E8AF">
      <w:pPr>
        <w:pStyle w:val="5"/>
      </w:pPr>
      <w:bookmarkStart w:id="21" w:name="kubernetes-orchestration"/>
      <w:r>
        <w:t>Kubernetes Orchestration</w:t>
      </w:r>
    </w:p>
    <w:p w14:paraId="7B99DE97">
      <w:pPr>
        <w:pStyle w:val="25"/>
      </w:pPr>
      <w:r>
        <w:t>Deployment manifests (</w:t>
      </w:r>
      <w:r>
        <w:rPr>
          <w:rStyle w:val="37"/>
        </w:rPr>
        <w:t>deployment.yaml</w:t>
      </w:r>
      <w:r>
        <w:t xml:space="preserve"> and </w:t>
      </w:r>
      <w:r>
        <w:rPr>
          <w:rStyle w:val="37"/>
        </w:rPr>
        <w:t>service.yaml</w:t>
      </w:r>
      <w:r>
        <w:t xml:space="preserve">) define: - </w:t>
      </w:r>
      <w:r>
        <w:rPr>
          <w:b/>
          <w:bCs/>
        </w:rPr>
        <w:t>Replicas:</w:t>
      </w:r>
      <w:r>
        <w:t xml:space="preserve"> 2 for high availability - </w:t>
      </w:r>
      <w:r>
        <w:rPr>
          <w:b/>
          <w:bCs/>
        </w:rPr>
        <w:t>Rolling updates:</w:t>
      </w:r>
      <w:r>
        <w:t xml:space="preserve"> Smooth transitions when a new image is deployed - </w:t>
      </w:r>
      <w:r>
        <w:rPr>
          <w:b/>
          <w:bCs/>
        </w:rPr>
        <w:t>Health checks:</w:t>
      </w:r>
      <w:r>
        <w:t xml:space="preserve"> Liveness and readiness probes enabled</w:t>
      </w:r>
    </w:p>
    <w:p w14:paraId="132092DC">
      <w:pPr>
        <w:pStyle w:val="3"/>
      </w:pPr>
      <w:r>
        <w:t xml:space="preserve">Deployment steps: build image, push to GHCR, then </w:t>
      </w:r>
      <w:r>
        <w:rPr>
          <w:rStyle w:val="37"/>
        </w:rPr>
        <w:t>kubectl apply -f k8s/</w:t>
      </w:r>
      <w:r>
        <w:t xml:space="preserve"> to deploy.</w:t>
      </w:r>
    </w:p>
    <w:p w14:paraId="753F0BB5">
      <w:r>
        <w:pict>
          <v:rect id="_x0000_i1036" o:spt="1" style="height:1.5pt;width:0pt;" coordsize="21600,21600" o:hr="t" o:hrstd="t" o:hralign="center">
            <v:path/>
            <v:fill focussize="0,0"/>
            <v:stroke/>
            <v:imagedata o:title=""/>
            <o:lock v:ext="edit"/>
            <w10:wrap type="none"/>
            <w10:anchorlock/>
          </v:rect>
        </w:pict>
      </w:r>
    </w:p>
    <w:bookmarkEnd w:id="19"/>
    <w:bookmarkEnd w:id="21"/>
    <w:p w14:paraId="127B072F">
      <w:pPr>
        <w:pStyle w:val="4"/>
      </w:pPr>
      <w:bookmarkStart w:id="22" w:name="monitoring-and-logging"/>
      <w:r>
        <w:t>10. Monitoring and Logging</w:t>
      </w:r>
    </w:p>
    <w:p w14:paraId="7C1B8C7C">
      <w:pPr>
        <w:pStyle w:val="25"/>
      </w:pPr>
      <w:r>
        <w:rPr>
          <w:b/>
          <w:bCs/>
        </w:rPr>
        <w:t>API endpoints:</w:t>
      </w:r>
      <w:r>
        <w:br w:type="textWrapping"/>
      </w:r>
      <w:r>
        <w:t xml:space="preserve">- </w:t>
      </w:r>
      <w:r>
        <w:rPr>
          <w:b/>
          <w:bCs/>
        </w:rPr>
        <w:t>Health check:</w:t>
      </w:r>
      <w:r>
        <w:t xml:space="preserve"> </w:t>
      </w:r>
      <w:r>
        <w:rPr>
          <w:rStyle w:val="37"/>
        </w:rPr>
        <w:t>GET /health</w:t>
      </w:r>
      <w:r>
        <w:br w:type="textWrapping"/>
      </w:r>
      <w:r>
        <w:t xml:space="preserve">- </w:t>
      </w:r>
      <w:r>
        <w:rPr>
          <w:b/>
          <w:bCs/>
        </w:rPr>
        <w:t>Inference:</w:t>
      </w:r>
      <w:r>
        <w:t xml:space="preserve"> </w:t>
      </w:r>
      <w:r>
        <w:rPr>
          <w:rStyle w:val="37"/>
        </w:rPr>
        <w:t>POST /predict</w:t>
      </w:r>
      <w:r>
        <w:t xml:space="preserve"> (accepts image upload)</w:t>
      </w:r>
    </w:p>
    <w:p w14:paraId="0D15C26E">
      <w:pPr>
        <w:pStyle w:val="3"/>
      </w:pPr>
      <w:r>
        <w:rPr>
          <w:b/>
          <w:bCs/>
        </w:rPr>
        <w:t>Automated updates:</w:t>
      </w:r>
      <w:r>
        <w:br w:type="textWrapping"/>
      </w:r>
      <w:r>
        <w:rPr>
          <w:b/>
          <w:bCs/>
        </w:rPr>
        <w:t>Watchtower</w:t>
      </w:r>
      <w:r>
        <w:t xml:space="preserve"> is integrated into the Docker Compose setup to monitor GHCR and automatically pull and restart containers when a new model image is pushed. This reduces manual intervention for model updates.</w:t>
      </w:r>
    </w:p>
    <w:p w14:paraId="606F7C5E">
      <w:pPr>
        <w:pStyle w:val="3"/>
      </w:pPr>
      <w:r>
        <w:t>Logging can be extended to capture request metadata and prediction results to stdout or a logging backend for debugging and operational analysis.</w:t>
      </w:r>
    </w:p>
    <w:p w14:paraId="77F233D1">
      <w:r>
        <w:pict>
          <v:rect id="_x0000_i1037" o:spt="1" style="height:1.5pt;width:0pt;" coordsize="21600,21600" o:hr="t" o:hrstd="t" o:hralign="center">
            <v:path/>
            <v:fill focussize="0,0"/>
            <v:stroke/>
            <v:imagedata o:title=""/>
            <o:lock v:ext="edit"/>
            <w10:wrap type="none"/>
            <w10:anchorlock/>
          </v:rect>
        </w:pict>
      </w:r>
    </w:p>
    <w:bookmarkEnd w:id="22"/>
    <w:p w14:paraId="6879ABEB">
      <w:pPr>
        <w:pStyle w:val="4"/>
      </w:pPr>
      <w:bookmarkStart w:id="23" w:name="architecture-overview"/>
      <w:r>
        <w:t>11. Architecture Overview</w:t>
      </w:r>
    </w:p>
    <w:p w14:paraId="7EDE2C97">
      <w:pPr>
        <w:pStyle w:val="25"/>
      </w:pPr>
      <w:r>
        <w:t>The system architecture integrates data ingestion, model training with MLflow tracking, CI/CD automation, containerization, Kubernetes deployment, and automated image updates into a single pipeline.</w:t>
      </w:r>
    </w:p>
    <w:p w14:paraId="4A17EE18">
      <w:pPr>
        <w:pStyle w:val="3"/>
      </w:pPr>
      <w:r>
        <w:rPr>
          <w:b/>
          <w:bCs/>
        </w:rPr>
        <w:t>Architecture components:</w:t>
      </w:r>
      <w:r>
        <w:t xml:space="preserve"> 1. </w:t>
      </w:r>
      <w:r>
        <w:rPr>
          <w:b/>
          <w:bCs/>
        </w:rPr>
        <w:t>Data layer:</w:t>
      </w:r>
      <w:r>
        <w:t xml:space="preserve"> Dataset acquisition (Kaggle), preprocessing, and train/val/test splits</w:t>
      </w:r>
      <w:r>
        <w:br w:type="textWrapping"/>
      </w:r>
      <w:r>
        <w:t xml:space="preserve">2. </w:t>
      </w:r>
      <w:r>
        <w:rPr>
          <w:b/>
          <w:bCs/>
        </w:rPr>
        <w:t>Training layer:</w:t>
      </w:r>
      <w:r>
        <w:t xml:space="preserve"> PyTorch SimpleCNN training with MLflow tracking</w:t>
      </w:r>
      <w:r>
        <w:br w:type="textWrapping"/>
      </w:r>
      <w:r>
        <w:t xml:space="preserve">3. </w:t>
      </w:r>
      <w:r>
        <w:rPr>
          <w:b/>
          <w:bCs/>
        </w:rPr>
        <w:t>CI/CD layer:</w:t>
      </w:r>
      <w:r>
        <w:t xml:space="preserve"> GitHub Actions (lint, test, train, push image to GHCR)</w:t>
      </w:r>
      <w:r>
        <w:br w:type="textWrapping"/>
      </w:r>
      <w:r>
        <w:t xml:space="preserve">4. </w:t>
      </w:r>
      <w:r>
        <w:rPr>
          <w:b/>
          <w:bCs/>
        </w:rPr>
        <w:t>Containerization:</w:t>
      </w:r>
      <w:r>
        <w:t xml:space="preserve"> Docker image with app and model</w:t>
      </w:r>
      <w:r>
        <w:br w:type="textWrapping"/>
      </w:r>
      <w:r>
        <w:t xml:space="preserve">5. </w:t>
      </w:r>
      <w:r>
        <w:rPr>
          <w:b/>
          <w:bCs/>
        </w:rPr>
        <w:t>Deployment layer:</w:t>
      </w:r>
      <w:r>
        <w:t xml:space="preserve"> Kubernetes orchestration (deployment + service)</w:t>
      </w:r>
      <w:r>
        <w:br w:type="textWrapping"/>
      </w:r>
      <w:r>
        <w:t xml:space="preserve">6. </w:t>
      </w:r>
      <w:r>
        <w:rPr>
          <w:b/>
          <w:bCs/>
        </w:rPr>
        <w:t>API layer:</w:t>
      </w:r>
      <w:r>
        <w:t xml:space="preserve"> FastAPI service for health and prediction</w:t>
      </w:r>
      <w:r>
        <w:br w:type="textWrapping"/>
      </w:r>
      <w:r>
        <w:t xml:space="preserve">7. </w:t>
      </w:r>
      <w:r>
        <w:rPr>
          <w:b/>
          <w:bCs/>
        </w:rPr>
        <w:t>Update layer:</w:t>
      </w:r>
      <w:r>
        <w:t xml:space="preserve"> Watchtower for automatic container updates from GHCR</w:t>
      </w:r>
    </w:p>
    <w:p w14:paraId="7657CA6E">
      <w:pPr>
        <w:pStyle w:val="3"/>
      </w:pPr>
      <w:r>
        <w:t>This reflects an MLOps workflow suitable for production-style deployment of image classification models.</w:t>
      </w:r>
    </w:p>
    <w:p w14:paraId="5BD74434">
      <w:pPr>
        <w:pStyle w:val="3"/>
        <w:rPr>
          <w:rFonts w:hint="default"/>
          <w:lang w:val="en-US"/>
        </w:rPr>
      </w:pPr>
      <w:r>
        <w:rPr>
          <w:rFonts w:hint="default"/>
          <w:lang w:val="en-US"/>
        </w:rPr>
        <w:drawing>
          <wp:inline distT="0" distB="0" distL="114300" distR="114300">
            <wp:extent cx="5896610" cy="3137535"/>
            <wp:effectExtent l="0" t="0" r="1270" b="1905"/>
            <wp:docPr id="1" name="Picture 1" descr="WhatsApp Image 2026-02-22 at 10.43.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2-22 at 10.43.57 PM"/>
                    <pic:cNvPicPr>
                      <a:picLocks noChangeAspect="1"/>
                    </pic:cNvPicPr>
                  </pic:nvPicPr>
                  <pic:blipFill>
                    <a:blip r:embed="rId5"/>
                    <a:stretch>
                      <a:fillRect/>
                    </a:stretch>
                  </pic:blipFill>
                  <pic:spPr>
                    <a:xfrm>
                      <a:off x="0" y="0"/>
                      <a:ext cx="5896610" cy="3137535"/>
                    </a:xfrm>
                    <a:prstGeom prst="rect">
                      <a:avLst/>
                    </a:prstGeom>
                  </pic:spPr>
                </pic:pic>
              </a:graphicData>
            </a:graphic>
          </wp:inline>
        </w:drawing>
      </w:r>
    </w:p>
    <w:p w14:paraId="7877D301">
      <w:pPr>
        <w:pStyle w:val="3"/>
      </w:pPr>
    </w:p>
    <w:p w14:paraId="3AFE6E6E">
      <w:r>
        <w:pict>
          <v:rect id="_x0000_i1038" o:spt="1" style="height:1.5pt;width:0pt;" coordsize="21600,21600" o:hr="t" o:hrstd="t" o:hralign="center">
            <v:path/>
            <v:fill focussize="0,0"/>
            <v:stroke/>
            <v:imagedata o:title=""/>
            <o:lock v:ext="edit"/>
            <w10:wrap type="none"/>
            <w10:anchorlock/>
          </v:rect>
        </w:pict>
      </w:r>
    </w:p>
    <w:bookmarkEnd w:id="23"/>
    <w:p w14:paraId="127975A5">
      <w:pPr>
        <w:pStyle w:val="4"/>
      </w:pPr>
      <w:bookmarkStart w:id="24" w:name="conclusion"/>
      <w:r>
        <w:t>12. Conclusion</w:t>
      </w:r>
    </w:p>
    <w:p w14:paraId="59420358">
      <w:pPr>
        <w:pStyle w:val="25"/>
      </w:pPr>
      <w:r>
        <w:t>This project demonstrates the application of MLOps principles to build a reproducible and deployable image classification system (Cats vs Dogs). By automating training, testing, deployment, and container updates, the pipeline supports long-term maintainability and scalability.</w:t>
      </w:r>
    </w:p>
    <w:p w14:paraId="4AFB309F">
      <w:pPr>
        <w:pStyle w:val="5"/>
      </w:pPr>
      <w:bookmarkStart w:id="25" w:name="key-achievements"/>
      <w:r>
        <w:t>Key Achievements</w:t>
      </w:r>
    </w:p>
    <w:p w14:paraId="1F88F036">
      <w:pPr>
        <w:pStyle w:val="26"/>
        <w:numPr>
          <w:ilvl w:val="0"/>
          <w:numId w:val="1"/>
        </w:numPr>
      </w:pPr>
      <w:r>
        <w:t>Successfully implemented an end-to-end MLOps pipeline for binary image classification</w:t>
      </w:r>
      <w:r>
        <w:br w:type="textWrapping"/>
      </w:r>
    </w:p>
    <w:p w14:paraId="4DAFFF45">
      <w:pPr>
        <w:pStyle w:val="26"/>
        <w:numPr>
          <w:ilvl w:val="0"/>
          <w:numId w:val="1"/>
        </w:numPr>
      </w:pPr>
      <w:r>
        <w:t>Containerized FastAPI service with Kubernetes manifests for scalable deployment</w:t>
      </w:r>
      <w:r>
        <w:br w:type="textWrapping"/>
      </w:r>
    </w:p>
    <w:p w14:paraId="6FC67933">
      <w:pPr>
        <w:pStyle w:val="26"/>
        <w:numPr>
          <w:ilvl w:val="0"/>
          <w:numId w:val="1"/>
        </w:numPr>
      </w:pPr>
      <w:r>
        <w:t>Automated CI/CD ensures code quality and reproducible model builds</w:t>
      </w:r>
      <w:r>
        <w:br w:type="textWrapping"/>
      </w:r>
    </w:p>
    <w:p w14:paraId="17B703E0">
      <w:pPr>
        <w:pStyle w:val="26"/>
        <w:numPr>
          <w:ilvl w:val="0"/>
          <w:numId w:val="1"/>
        </w:numPr>
      </w:pPr>
      <w:r>
        <w:t>MLflow integration provides experiment tracking and model versioning</w:t>
      </w:r>
      <w:r>
        <w:br w:type="textWrapping"/>
      </w:r>
    </w:p>
    <w:p w14:paraId="57C6EE94">
      <w:pPr>
        <w:pStyle w:val="26"/>
        <w:numPr>
          <w:ilvl w:val="0"/>
          <w:numId w:val="1"/>
        </w:numPr>
      </w:pPr>
      <w:r>
        <w:t>Watchtower enables automatic container updates when new images are pushed to GHCR</w:t>
      </w:r>
    </w:p>
    <w:bookmarkEnd w:id="25"/>
    <w:p w14:paraId="5BAC677F">
      <w:pPr>
        <w:pStyle w:val="5"/>
      </w:pPr>
      <w:bookmarkStart w:id="26" w:name="challenges-and-mitigations"/>
      <w:r>
        <w:t>Challenges and Mitigations</w:t>
      </w:r>
    </w:p>
    <w:tbl>
      <w:tblPr>
        <w:tblStyle w:val="30"/>
        <w:tblW w:w="0" w:type="pct"/>
        <w:tblInd w:w="0" w:type="dxa"/>
        <w:tblLayout w:type="autofit"/>
        <w:tblCellMar>
          <w:top w:w="0" w:type="dxa"/>
          <w:left w:w="108" w:type="dxa"/>
          <w:bottom w:w="0" w:type="dxa"/>
          <w:right w:w="108" w:type="dxa"/>
        </w:tblCellMar>
      </w:tblPr>
      <w:tblGrid>
        <w:gridCol w:w="2072"/>
        <w:gridCol w:w="5980"/>
      </w:tblGrid>
      <w:tr w14:paraId="0D3EE707">
        <w:tblPrEx>
          <w:tblCellMar>
            <w:top w:w="0" w:type="dxa"/>
            <w:left w:w="108" w:type="dxa"/>
            <w:bottom w:w="0" w:type="dxa"/>
            <w:right w:w="108" w:type="dxa"/>
          </w:tblCellMar>
        </w:tblPrEx>
        <w:tc>
          <w:p w14:paraId="754A45C2">
            <w:pPr>
              <w:pStyle w:val="26"/>
              <w:jc w:val="left"/>
            </w:pPr>
            <w:r>
              <w:t>Challenge</w:t>
            </w:r>
          </w:p>
        </w:tc>
        <w:tc>
          <w:p w14:paraId="6254861A">
            <w:pPr>
              <w:pStyle w:val="26"/>
              <w:jc w:val="left"/>
            </w:pPr>
            <w:r>
              <w:t>Mitigation</w:t>
            </w:r>
          </w:p>
        </w:tc>
      </w:tr>
      <w:tr w14:paraId="71340E1C">
        <w:tblPrEx>
          <w:tblCellMar>
            <w:top w:w="0" w:type="dxa"/>
            <w:left w:w="108" w:type="dxa"/>
            <w:bottom w:w="0" w:type="dxa"/>
            <w:right w:w="108" w:type="dxa"/>
          </w:tblCellMar>
        </w:tblPrEx>
        <w:tc>
          <w:p w14:paraId="068056C9">
            <w:pPr>
              <w:pStyle w:val="26"/>
              <w:jc w:val="left"/>
            </w:pPr>
            <w:r>
              <w:t>Docker image size</w:t>
            </w:r>
          </w:p>
        </w:tc>
        <w:tc>
          <w:p w14:paraId="6E075227">
            <w:pPr>
              <w:pStyle w:val="26"/>
              <w:jc w:val="left"/>
            </w:pPr>
            <w:r>
              <w:t xml:space="preserve">Use </w:t>
            </w:r>
            <w:r>
              <w:rPr>
                <w:rStyle w:val="37"/>
              </w:rPr>
              <w:t>python:3.11-slim</w:t>
            </w:r>
            <w:r>
              <w:t xml:space="preserve"> and CPU-only PyTorch builds</w:t>
            </w:r>
          </w:p>
        </w:tc>
      </w:tr>
      <w:tr w14:paraId="2C5E3819">
        <w:tblPrEx>
          <w:tblCellMar>
            <w:top w:w="0" w:type="dxa"/>
            <w:left w:w="108" w:type="dxa"/>
            <w:bottom w:w="0" w:type="dxa"/>
            <w:right w:w="108" w:type="dxa"/>
          </w:tblCellMar>
        </w:tblPrEx>
        <w:tc>
          <w:p w14:paraId="4BDA6197">
            <w:pPr>
              <w:pStyle w:val="26"/>
              <w:jc w:val="left"/>
            </w:pPr>
            <w:r>
              <w:t>CI path errors</w:t>
            </w:r>
          </w:p>
        </w:tc>
        <w:tc>
          <w:p w14:paraId="31D0EFF3">
            <w:pPr>
              <w:pStyle w:val="26"/>
              <w:jc w:val="left"/>
            </w:pPr>
            <w:r>
              <w:t xml:space="preserve">Standardize paths in </w:t>
            </w:r>
            <w:r>
              <w:rPr>
                <w:rStyle w:val="37"/>
              </w:rPr>
              <w:t>.github/workflows/ci.yml</w:t>
            </w:r>
          </w:p>
        </w:tc>
      </w:tr>
      <w:tr w14:paraId="004815A3">
        <w:tblPrEx>
          <w:tblCellMar>
            <w:top w:w="0" w:type="dxa"/>
            <w:left w:w="108" w:type="dxa"/>
            <w:bottom w:w="0" w:type="dxa"/>
            <w:right w:w="108" w:type="dxa"/>
          </w:tblCellMar>
        </w:tblPrEx>
        <w:tc>
          <w:p w14:paraId="6265FC85">
            <w:pPr>
              <w:pStyle w:val="26"/>
              <w:jc w:val="left"/>
            </w:pPr>
            <w:r>
              <w:t>Inference latency</w:t>
            </w:r>
          </w:p>
        </w:tc>
        <w:tc>
          <w:p w14:paraId="1EBB3301">
            <w:pPr>
              <w:pStyle w:val="26"/>
              <w:jc w:val="left"/>
            </w:pPr>
            <w:r>
              <w:t xml:space="preserve">Optimize preprocessing using </w:t>
            </w:r>
            <w:r>
              <w:rPr>
                <w:rStyle w:val="37"/>
              </w:rPr>
              <w:t>torchvision.transforms</w:t>
            </w:r>
          </w:p>
        </w:tc>
      </w:tr>
      <w:bookmarkEnd w:id="26"/>
    </w:tbl>
    <w:p w14:paraId="2EF61605">
      <w:pPr>
        <w:pStyle w:val="5"/>
      </w:pPr>
      <w:bookmarkStart w:id="27" w:name="future-improvements"/>
      <w:r>
        <w:t>Future Improvements</w:t>
      </w:r>
    </w:p>
    <w:p w14:paraId="659DAF00">
      <w:pPr>
        <w:pStyle w:val="26"/>
        <w:numPr>
          <w:ilvl w:val="0"/>
          <w:numId w:val="1"/>
        </w:numPr>
      </w:pPr>
      <w:r>
        <w:t>Add Prometheus/Grafana (or similar) for metrics and dashboards</w:t>
      </w:r>
      <w:r>
        <w:br w:type="textWrapping"/>
      </w:r>
    </w:p>
    <w:p w14:paraId="3419F0F0">
      <w:pPr>
        <w:pStyle w:val="26"/>
        <w:numPr>
          <w:ilvl w:val="0"/>
          <w:numId w:val="1"/>
        </w:numPr>
      </w:pPr>
      <w:r>
        <w:t>Implement A/B testing or canary deployments for model updates</w:t>
      </w:r>
      <w:r>
        <w:br w:type="textWrapping"/>
      </w:r>
    </w:p>
    <w:p w14:paraId="3C345F49">
      <w:pPr>
        <w:pStyle w:val="26"/>
        <w:numPr>
          <w:ilvl w:val="0"/>
          <w:numId w:val="1"/>
        </w:numPr>
      </w:pPr>
      <w:r>
        <w:t>Add model explainability (e.g. saliency maps) for interpretability</w:t>
      </w:r>
      <w:r>
        <w:br w:type="textWrapping"/>
      </w:r>
    </w:p>
    <w:p w14:paraId="1538D141">
      <w:pPr>
        <w:pStyle w:val="26"/>
        <w:numPr>
          <w:ilvl w:val="0"/>
          <w:numId w:val="1"/>
        </w:numPr>
      </w:pPr>
      <w:r>
        <w:t>Extend to GPU-based inference for higher throughput</w:t>
      </w:r>
    </w:p>
    <w:p w14:paraId="43E3B032">
      <w:pPr>
        <w:pStyle w:val="25"/>
      </w:pPr>
      <w:r>
        <w:t>The solution satisfies the assignment requirements and aligns with industry best practices for MLOps and ML system deployment.</w:t>
      </w:r>
    </w:p>
    <w:p w14:paraId="619F6988">
      <w:r>
        <w:pict>
          <v:rect id="_x0000_i1039" o:spt="1" style="height:1.5pt;width:0pt;" coordsize="21600,21600" o:hr="t" o:hrstd="t" o:hralign="center">
            <v:path/>
            <v:fill focussize="0,0"/>
            <v:stroke/>
            <v:imagedata o:title=""/>
            <o:lock v:ext="edit"/>
            <w10:wrap type="none"/>
            <w10:anchorlock/>
          </v:rect>
        </w:pict>
      </w:r>
    </w:p>
    <w:bookmarkEnd w:id="24"/>
    <w:bookmarkEnd w:id="27"/>
    <w:p w14:paraId="19C502C8">
      <w:pPr>
        <w:pStyle w:val="4"/>
      </w:pPr>
      <w:bookmarkStart w:id="28" w:name="references"/>
      <w:r>
        <w:t>References</w:t>
      </w:r>
    </w:p>
    <w:p w14:paraId="2B707E5E">
      <w:pPr>
        <w:pStyle w:val="26"/>
        <w:numPr>
          <w:ilvl w:val="0"/>
          <w:numId w:val="1"/>
        </w:numPr>
      </w:pPr>
      <w:r>
        <w:t>Kaggle – Dog and Cat Classification Dataset</w:t>
      </w:r>
      <w:r>
        <w:br w:type="textWrapping"/>
      </w:r>
    </w:p>
    <w:p w14:paraId="6EC8567A">
      <w:pPr>
        <w:pStyle w:val="26"/>
        <w:numPr>
          <w:ilvl w:val="0"/>
          <w:numId w:val="1"/>
        </w:numPr>
      </w:pPr>
      <w:r>
        <w:t>MLflow Documentation</w:t>
      </w:r>
      <w:r>
        <w:br w:type="textWrapping"/>
      </w:r>
    </w:p>
    <w:p w14:paraId="5877F8EF">
      <w:pPr>
        <w:pStyle w:val="26"/>
        <w:numPr>
          <w:ilvl w:val="0"/>
          <w:numId w:val="1"/>
        </w:numPr>
      </w:pPr>
      <w:r>
        <w:t>FastAPI Documentation</w:t>
      </w:r>
      <w:r>
        <w:br w:type="textWrapping"/>
      </w:r>
    </w:p>
    <w:p w14:paraId="44C2617C">
      <w:pPr>
        <w:pStyle w:val="26"/>
        <w:numPr>
          <w:ilvl w:val="0"/>
          <w:numId w:val="1"/>
        </w:numPr>
      </w:pPr>
      <w:r>
        <w:t>Docker Documentation</w:t>
      </w:r>
      <w:r>
        <w:br w:type="textWrapping"/>
      </w:r>
    </w:p>
    <w:p w14:paraId="14701D75">
      <w:pPr>
        <w:pStyle w:val="26"/>
        <w:numPr>
          <w:ilvl w:val="0"/>
          <w:numId w:val="1"/>
        </w:numPr>
      </w:pPr>
      <w:r>
        <w:t>Kubernetes Documentation</w:t>
      </w:r>
      <w:r>
        <w:br w:type="textWrapping"/>
      </w:r>
    </w:p>
    <w:p w14:paraId="60F2BE34">
      <w:pPr>
        <w:pStyle w:val="26"/>
        <w:numPr>
          <w:ilvl w:val="0"/>
          <w:numId w:val="1"/>
        </w:numPr>
      </w:pPr>
      <w:r>
        <w:t>GitHub Actions Documentation</w:t>
      </w:r>
      <w:r>
        <w:br w:type="textWrapping"/>
      </w:r>
    </w:p>
    <w:p w14:paraId="2994EC73">
      <w:pPr>
        <w:pStyle w:val="26"/>
        <w:numPr>
          <w:ilvl w:val="0"/>
          <w:numId w:val="1"/>
        </w:numPr>
      </w:pPr>
      <w:r>
        <w:t>PyTorch Documentation</w:t>
      </w:r>
    </w:p>
    <w:p w14:paraId="3192088C">
      <w:r>
        <w:pict>
          <v:rect id="_x0000_i1040" o:spt="1" style="height:1.5pt;width:0pt;" coordsize="21600,21600" o:hr="t" o:hrstd="t" o:hralign="center">
            <v:path/>
            <v:fill focussize="0,0"/>
            <v:stroke/>
            <v:imagedata o:title=""/>
            <o:lock v:ext="edit"/>
            <w10:wrap type="none"/>
            <w10:anchorlock/>
          </v:rect>
        </w:pict>
      </w:r>
    </w:p>
    <w:bookmarkEnd w:id="28"/>
    <w:p w14:paraId="210B573C">
      <w:pPr>
        <w:pStyle w:val="4"/>
      </w:pPr>
      <w:bookmarkStart w:id="29" w:name="appendix-a-repository-structure"/>
      <w:r>
        <w:t>Appendix A: Repository Structure</w:t>
      </w:r>
    </w:p>
    <w:p w14:paraId="035C7756">
      <w:pPr>
        <w:pStyle w:val="38"/>
      </w:pPr>
      <w:r>
        <w:rPr>
          <w:rStyle w:val="37"/>
        </w:rPr>
        <w:t>Group_25_MLOps_Assignment2_CatsVsDogs/</w:t>
      </w:r>
      <w:r>
        <w:br w:type="textWrapping"/>
      </w:r>
      <w:r>
        <w:rPr>
          <w:rStyle w:val="37"/>
        </w:rPr>
        <w:t>├── data/                 # Dataset (e.g. DVC or local)</w:t>
      </w:r>
      <w:r>
        <w:br w:type="textWrapping"/>
      </w:r>
      <w:r>
        <w:rPr>
          <w:rStyle w:val="37"/>
        </w:rPr>
        <w:t>├── notebooks/             # Jupyter notebooks (EDA)</w:t>
      </w:r>
      <w:r>
        <w:br w:type="textWrapping"/>
      </w:r>
      <w:r>
        <w:rPr>
          <w:rStyle w:val="37"/>
        </w:rPr>
        <w:t>├── src/                   # Source code</w:t>
      </w:r>
      <w:r>
        <w:br w:type="textWrapping"/>
      </w:r>
      <w:r>
        <w:rPr>
          <w:rStyle w:val="37"/>
        </w:rPr>
        <w:t>│   ├── train.py           # Training script</w:t>
      </w:r>
      <w:r>
        <w:br w:type="textWrapping"/>
      </w:r>
      <w:r>
        <w:rPr>
          <w:rStyle w:val="37"/>
        </w:rPr>
        <w:t>│   ├── app.py             # FastAPI application</w:t>
      </w:r>
      <w:r>
        <w:br w:type="textWrapping"/>
      </w:r>
      <w:r>
        <w:rPr>
          <w:rStyle w:val="37"/>
        </w:rPr>
        <w:t>│   └── ...                # Model and preprocessing modules</w:t>
      </w:r>
      <w:r>
        <w:br w:type="textWrapping"/>
      </w:r>
      <w:r>
        <w:rPr>
          <w:rStyle w:val="37"/>
        </w:rPr>
        <w:t>├── tests/                 # Unit tests (pytest)</w:t>
      </w:r>
      <w:r>
        <w:br w:type="textWrapping"/>
      </w:r>
      <w:r>
        <w:rPr>
          <w:rStyle w:val="37"/>
        </w:rPr>
        <w:t>├── k8s/                   # Kubernetes manifests</w:t>
      </w:r>
      <w:r>
        <w:br w:type="textWrapping"/>
      </w:r>
      <w:r>
        <w:rPr>
          <w:rStyle w:val="37"/>
        </w:rPr>
        <w:t>│   ├── deployment.yaml</w:t>
      </w:r>
      <w:r>
        <w:br w:type="textWrapping"/>
      </w:r>
      <w:r>
        <w:rPr>
          <w:rStyle w:val="37"/>
        </w:rPr>
        <w:t>│   └── service.yaml</w:t>
      </w:r>
      <w:r>
        <w:br w:type="textWrapping"/>
      </w:r>
      <w:r>
        <w:rPr>
          <w:rStyle w:val="37"/>
        </w:rPr>
        <w:t>├── reports/               # Report documents</w:t>
      </w:r>
      <w:r>
        <w:br w:type="textWrapping"/>
      </w:r>
      <w:r>
        <w:rPr>
          <w:rStyle w:val="37"/>
        </w:rPr>
        <w:t>├── .github/workflows/     # CI/CD pipeline (ci.yml)</w:t>
      </w:r>
      <w:r>
        <w:br w:type="textWrapping"/>
      </w:r>
      <w:r>
        <w:rPr>
          <w:rStyle w:val="37"/>
        </w:rPr>
        <w:t>├── docker-compose.yml    # Local stack (API, MLflow, Watchtower)</w:t>
      </w:r>
      <w:r>
        <w:br w:type="textWrapping"/>
      </w:r>
      <w:r>
        <w:rPr>
          <w:rStyle w:val="37"/>
        </w:rPr>
        <w:t>├── Dockerfile</w:t>
      </w:r>
      <w:r>
        <w:br w:type="textWrapping"/>
      </w:r>
      <w:r>
        <w:rPr>
          <w:rStyle w:val="37"/>
        </w:rPr>
        <w:t>├── requirements.txt</w:t>
      </w:r>
      <w:r>
        <w:br w:type="textWrapping"/>
      </w:r>
      <w:r>
        <w:rPr>
          <w:rStyle w:val="37"/>
        </w:rPr>
        <w:t>└── README.md</w:t>
      </w:r>
    </w:p>
    <w:p w14:paraId="6B4D5CBF">
      <w:r>
        <w:pict>
          <v:rect id="_x0000_i1041" o:spt="1" style="height:1.5pt;width:0pt;" coordsize="21600,21600" o:hr="t" o:hrstd="t" o:hralign="center">
            <v:path/>
            <v:fill focussize="0,0"/>
            <v:stroke/>
            <v:imagedata o:title=""/>
            <o:lock v:ext="edit"/>
            <w10:wrap type="none"/>
            <w10:anchorlock/>
          </v:rect>
        </w:pict>
      </w:r>
    </w:p>
    <w:bookmarkEnd w:id="29"/>
    <w:p w14:paraId="50F16F41">
      <w:pPr>
        <w:pStyle w:val="4"/>
      </w:pPr>
      <w:bookmarkStart w:id="30" w:name="appendix-b-setup-instructions"/>
      <w:r>
        <w:t>Appendix B: Setup Instructions</w:t>
      </w:r>
    </w:p>
    <w:p w14:paraId="6BB62D0C">
      <w:pPr>
        <w:pStyle w:val="25"/>
      </w:pPr>
      <w:r>
        <w:t xml:space="preserve">Detailed setup instructions are available in the main </w:t>
      </w:r>
      <w:r>
        <w:rPr>
          <w:b/>
          <w:bCs/>
        </w:rPr>
        <w:t>README.md</w:t>
      </w:r>
      <w:r>
        <w:t>. Key steps:</w:t>
      </w:r>
    </w:p>
    <w:p w14:paraId="31DD2781">
      <w:pPr>
        <w:numPr>
          <w:ilvl w:val="0"/>
          <w:numId w:val="2"/>
        </w:numPr>
      </w:pPr>
      <w:r>
        <w:rPr>
          <w:b/>
          <w:bCs/>
        </w:rPr>
        <w:t>Clone the repository</w:t>
      </w:r>
      <w:r>
        <w:br w:type="textWrapping"/>
      </w:r>
      <w:r>
        <w:rPr>
          <w:rStyle w:val="37"/>
        </w:rPr>
        <w:t>git clone https://github.com/kannans/Group_25_MLOps_Assignment2_CatsVsDogs.git</w:t>
      </w:r>
    </w:p>
    <w:p w14:paraId="2A5A3E70">
      <w:pPr>
        <w:numPr>
          <w:ilvl w:val="0"/>
          <w:numId w:val="2"/>
        </w:numPr>
      </w:pPr>
      <w:r>
        <w:rPr>
          <w:b/>
          <w:bCs/>
        </w:rPr>
        <w:t>Install dependencies</w:t>
      </w:r>
      <w:r>
        <w:br w:type="textWrapping"/>
      </w:r>
      <w:r>
        <w:rPr>
          <w:rStyle w:val="37"/>
        </w:rPr>
        <w:t>pip install -r requirements.txt</w:t>
      </w:r>
    </w:p>
    <w:p w14:paraId="5EA01742">
      <w:pPr>
        <w:numPr>
          <w:ilvl w:val="0"/>
          <w:numId w:val="2"/>
        </w:numPr>
      </w:pPr>
      <w:r>
        <w:rPr>
          <w:b/>
          <w:bCs/>
        </w:rPr>
        <w:t>Obtain dataset</w:t>
      </w:r>
      <w:r>
        <w:br w:type="textWrapping"/>
      </w:r>
      <w:r>
        <w:t xml:space="preserve">Download from Kaggle (Dog and Cat Classification Dataset) and place in </w:t>
      </w:r>
      <w:r>
        <w:rPr>
          <w:rStyle w:val="37"/>
        </w:rPr>
        <w:t>data/</w:t>
      </w:r>
      <w:r>
        <w:t xml:space="preserve"> or configure DVC.</w:t>
      </w:r>
    </w:p>
    <w:p w14:paraId="43158D77">
      <w:pPr>
        <w:numPr>
          <w:ilvl w:val="0"/>
          <w:numId w:val="2"/>
        </w:numPr>
      </w:pPr>
      <w:r>
        <w:rPr>
          <w:b/>
          <w:bCs/>
        </w:rPr>
        <w:t>Train model</w:t>
      </w:r>
      <w:r>
        <w:br w:type="textWrapping"/>
      </w:r>
      <w:r>
        <w:rPr>
          <w:rStyle w:val="37"/>
        </w:rPr>
        <w:t>python -m src.train</w:t>
      </w:r>
      <w:r>
        <w:t xml:space="preserve"> (or as specified in README)</w:t>
      </w:r>
    </w:p>
    <w:p w14:paraId="50C861F6">
      <w:pPr>
        <w:numPr>
          <w:ilvl w:val="0"/>
          <w:numId w:val="2"/>
        </w:numPr>
      </w:pPr>
      <w:r>
        <w:rPr>
          <w:b/>
          <w:bCs/>
        </w:rPr>
        <w:t>Run API locally</w:t>
      </w:r>
      <w:r>
        <w:br w:type="textWrapping"/>
      </w:r>
      <w:r>
        <w:rPr>
          <w:rStyle w:val="37"/>
        </w:rPr>
        <w:t>uvicorn src.app:app --reload</w:t>
      </w:r>
    </w:p>
    <w:p w14:paraId="6E298904">
      <w:pPr>
        <w:numPr>
          <w:ilvl w:val="0"/>
          <w:numId w:val="2"/>
        </w:numPr>
      </w:pPr>
      <w:r>
        <w:rPr>
          <w:b/>
          <w:bCs/>
        </w:rPr>
        <w:t>Build and run with Docker</w:t>
      </w:r>
      <w:r>
        <w:br w:type="textWrapping"/>
      </w:r>
      <w:r>
        <w:rPr>
          <w:rStyle w:val="37"/>
        </w:rPr>
        <w:t>docker build -t cats-dogs-api .</w:t>
      </w:r>
      <w:r>
        <w:br w:type="textWrapping"/>
      </w:r>
      <w:r>
        <w:rPr>
          <w:rStyle w:val="37"/>
        </w:rPr>
        <w:t>docker run -p 8000:8000 cats-dogs-api</w:t>
      </w:r>
    </w:p>
    <w:p w14:paraId="7689E52F">
      <w:pPr>
        <w:numPr>
          <w:ilvl w:val="0"/>
          <w:numId w:val="2"/>
        </w:numPr>
      </w:pPr>
      <w:r>
        <w:rPr>
          <w:b/>
          <w:bCs/>
        </w:rPr>
        <w:t>Deploy to Kubernetes</w:t>
      </w:r>
      <w:r>
        <w:br w:type="textWrapping"/>
      </w:r>
      <w:r>
        <w:rPr>
          <w:rStyle w:val="37"/>
        </w:rPr>
        <w:t>kubectl apply -f k8s/</w:t>
      </w:r>
    </w:p>
    <w:p w14:paraId="3EC5CF4E">
      <w:pPr>
        <w:pStyle w:val="25"/>
      </w:pPr>
      <w:r>
        <w:t xml:space="preserve">For full details, see </w:t>
      </w:r>
      <w:r>
        <w:rPr>
          <w:b/>
          <w:bCs/>
        </w:rPr>
        <w:t>README.md</w:t>
      </w:r>
      <w:r>
        <w:t xml:space="preserve"> and any </w:t>
      </w:r>
      <w:r>
        <w:rPr>
          <w:rStyle w:val="37"/>
        </w:rPr>
        <w:t>k8s/README.md</w:t>
      </w:r>
      <w:r>
        <w:t xml:space="preserve"> in the repository.</w:t>
      </w:r>
    </w:p>
    <w:p w14:paraId="50DF6CF9">
      <w:r>
        <w:pict>
          <v:rect id="_x0000_i1042" o:spt="1" style="height:1.5pt;width:0pt;" coordsize="21600,21600" o:hr="t" o:hrstd="t" o:hralign="center">
            <v:path/>
            <v:fill focussize="0,0"/>
            <v:stroke/>
            <v:imagedata o:title=""/>
            <o:lock v:ext="edit"/>
            <w10:wrap type="none"/>
            <w10:anchorlock/>
          </v:rect>
        </w:pict>
      </w:r>
    </w:p>
    <w:p w14:paraId="4928CB22">
      <w:pPr>
        <w:pStyle w:val="25"/>
      </w:pPr>
      <w:r>
        <w:rPr>
          <w:i/>
          <w:iCs/>
        </w:rPr>
        <w:t>End of Report</w:t>
      </w:r>
    </w:p>
    <w:bookmarkEnd w:id="0"/>
    <w:bookmarkEnd w:id="30"/>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71315DCA"/>
    <w:multiLevelType w:val="multilevel"/>
    <w:tmpl w:val="71315DCA"/>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49E2B7D"/>
    <w:rsid w:val="3ABB258B"/>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7">
    <w:name w:val="footer"/>
    <w:basedOn w:val="1"/>
    <w:uiPriority w:val="0"/>
    <w:pPr>
      <w:tabs>
        <w:tab w:val="center" w:pos="4153"/>
        <w:tab w:val="right" w:pos="8306"/>
      </w:tabs>
      <w:snapToGrid w:val="0"/>
      <w:jc w:val="left"/>
    </w:pPr>
    <w:rPr>
      <w:sz w:val="18"/>
      <w:szCs w:val="18"/>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paragraph" w:styleId="21">
    <w:name w:val="header"/>
    <w:basedOn w:val="1"/>
    <w:uiPriority w:val="0"/>
    <w:pPr>
      <w:tabs>
        <w:tab w:val="center" w:pos="4153"/>
        <w:tab w:val="right" w:pos="8306"/>
      </w:tabs>
      <w:snapToGrid w:val="0"/>
    </w:pPr>
    <w:rPr>
      <w:sz w:val="18"/>
      <w:szCs w:val="18"/>
    </w:rPr>
  </w:style>
  <w:style w:type="character" w:styleId="22">
    <w:name w:val="Hyperlink"/>
    <w:basedOn w:val="19"/>
    <w:qFormat/>
    <w:uiPriority w:val="0"/>
    <w:rPr>
      <w:color w:val="4F81BD" w:themeColor="accent1"/>
    </w:rPr>
  </w:style>
  <w:style w:type="paragraph" w:styleId="23">
    <w:name w:val="Subtitle"/>
    <w:basedOn w:val="24"/>
    <w:next w:val="3"/>
    <w:qFormat/>
    <w:uiPriority w:val="0"/>
    <w:pPr>
      <w:keepNext/>
      <w:keepLines/>
      <w:spacing w:before="240" w:after="240"/>
      <w:jc w:val="center"/>
    </w:pPr>
    <w:rPr>
      <w:sz w:val="30"/>
      <w:szCs w:val="30"/>
    </w:rPr>
  </w:style>
  <w:style w:type="paragraph" w:styleId="24">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uiPriority w:val="0"/>
  </w:style>
  <w:style w:type="paragraph" w:customStyle="1" w:styleId="33">
    <w:name w:val="Table Caption"/>
    <w:basedOn w:val="15"/>
    <w:qFormat/>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19"/>
    <w:link w:val="38"/>
    <w:qFormat/>
    <w:uiPriority w:val="0"/>
    <w:rPr>
      <w:rFonts w:ascii="Consolas" w:hAnsi="Consolas"/>
      <w:sz w:val="22"/>
    </w:rPr>
  </w:style>
  <w:style w:type="paragraph" w:customStyle="1" w:styleId="38">
    <w:name w:val="Source Code"/>
    <w:basedOn w:val="1"/>
    <w:link w:val="37"/>
    <w:qFormat/>
    <w:uiPriority w:val="0"/>
    <w:pPr>
      <w:wordWrap w:val="0"/>
    </w:pPr>
  </w:style>
  <w:style w:type="character" w:customStyle="1" w:styleId="39">
    <w:name w:val="Section Number"/>
    <w:basedOn w:val="19"/>
    <w:qFormat/>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qFormat/>
    <w:uiPriority w:val="0"/>
    <w:rPr>
      <w:b/>
      <w:color w:val="007020"/>
    </w:rPr>
  </w:style>
  <w:style w:type="character" w:customStyle="1" w:styleId="42">
    <w:name w:val="DataTypeTok"/>
    <w:basedOn w:val="37"/>
    <w:qFormat/>
    <w:uiPriority w:val="0"/>
    <w:rPr>
      <w:color w:val="902000"/>
    </w:rPr>
  </w:style>
  <w:style w:type="character" w:customStyle="1" w:styleId="43">
    <w:name w:val="DecValTok"/>
    <w:basedOn w:val="37"/>
    <w:qFormat/>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uiPriority w:val="0"/>
    <w:rPr>
      <w:color w:val="40A070"/>
    </w:rPr>
  </w:style>
  <w:style w:type="character" w:customStyle="1" w:styleId="46">
    <w:name w:val="ConstantTok"/>
    <w:basedOn w:val="37"/>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uiPriority w:val="0"/>
  </w:style>
  <w:style w:type="character" w:customStyle="1" w:styleId="53">
    <w:name w:val="CommentTok"/>
    <w:basedOn w:val="37"/>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uiPriority w:val="0"/>
    <w:rPr>
      <w:b/>
      <w:i/>
      <w:color w:val="60A0B0"/>
    </w:rPr>
  </w:style>
  <w:style w:type="character" w:customStyle="1" w:styleId="56">
    <w:name w:val="CommentVarTok"/>
    <w:basedOn w:val="37"/>
    <w:qFormat/>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qFormat/>
    <w:uiPriority w:val="0"/>
    <w:rPr>
      <w:color w:val="06287E"/>
    </w:rPr>
  </w:style>
  <w:style w:type="character" w:customStyle="1" w:styleId="59">
    <w:name w:val="VariableTok"/>
    <w:basedOn w:val="37"/>
    <w:qFormat/>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qFormat/>
    <w:uiPriority w:val="0"/>
  </w:style>
  <w:style w:type="character" w:customStyle="1" w:styleId="63">
    <w:name w:val="ExtensionTok"/>
    <w:basedOn w:val="37"/>
    <w:qFormat/>
    <w:uiPriority w:val="0"/>
  </w:style>
  <w:style w:type="character" w:customStyle="1" w:styleId="64">
    <w:name w:val="PreprocessorTok"/>
    <w:basedOn w:val="37"/>
    <w:qFormat/>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qFormat/>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10</Pages>
  <Words>83</Words>
  <Characters>475</Characters>
  <Lines>12</Lines>
  <Paragraphs>8</Paragraphs>
  <TotalTime>7</TotalTime>
  <ScaleCrop>false</ScaleCrop>
  <LinksUpToDate>false</LinksUpToDate>
  <CharactersWithSpaces>583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2026-02-22T17:06:00Z</dcterms:created>
  <dc:creator>Prasath Jaga</dc:creator>
  <cp:lastModifiedBy>Prasath Jaga</cp:lastModifiedBy>
  <dcterms:modified xsi:type="dcterms:W3CDTF">2026-02-22T17:31:58Z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A27441F4F1204CD7A184A7C576138F28_12</vt:lpwstr>
  </property>
</Properties>
</file>