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6.png" ContentType="image/png"/>
  <Override PartName="/word/media/rId11.png" ContentType="image/png"/>
  <Override PartName="/word/media/rId41.png" ContentType="image/png"/>
  <Override PartName="/word/media/rId31.png" ContentType="image/png"/>
  <Override PartName="/word/media/rId34.png" ContentType="image/png"/>
  <Override PartName="/word/media/rId46.png" ContentType="image/png"/>
  <Override PartName="/word/media/rId23.png" ContentType="image/png"/>
  <Override PartName="/word/media/rId26.png" ContentType="image/png"/>
  <Override PartName="/word/media/rId52.png" ContentType="image/png"/>
  <Override PartName="/word/media/rId4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93de20bbbba8b0be4e56be807ec5a690ffca4ab"/>
    <w:p>
      <w:pPr>
        <w:pStyle w:val="Heading1"/>
      </w:pPr>
      <w:r>
        <w:t xml:space="preserve">MLOps Assignment 01 — End-to-End Heart Disease Risk API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· Machine Learning Operations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Kanna TJ (2024ad05219@wilp.bits-pilani.ac.in)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https://github.com/kannatj/MLOPS_HeartDiseaseRiskPrediction</w:t>
      </w:r>
      <w:r>
        <w:t xml:space="preserve"> </w:t>
      </w:r>
      <w:r>
        <w:rPr>
          <w:b/>
          <w:bCs/>
        </w:rPr>
        <w:t xml:space="preserve">Deployed API:</w:t>
      </w:r>
      <w:r>
        <w:t xml:space="preserve"> </w:t>
      </w:r>
      <w:r>
        <w:t xml:space="preserve">Local only — Docker Compose (</w:t>
      </w:r>
      <w:r>
        <w:rPr>
          <w:rStyle w:val="VerbatimChar"/>
        </w:rPr>
        <w:t xml:space="preserve">:8000</w:t>
      </w:r>
      <w:r>
        <w:t xml:space="preserve">) or local Kubernetes; run/access instructions in Section 2, Section 8, Section 9</w:t>
      </w:r>
      <w:r>
        <w:t xml:space="preserve"> </w:t>
      </w:r>
      <w:r>
        <w:rPr>
          <w:b/>
          <w:bCs/>
        </w:rPr>
        <w:t xml:space="preserve">Video walkthrough:</w:t>
      </w:r>
      <w:r>
        <w:t xml:space="preserve"> </w:t>
      </w:r>
      <w:hyperlink r:id="rId9">
        <w:r>
          <w:rPr>
            <w:rStyle w:val="Hyperlink"/>
          </w:rPr>
          <w:t xml:space="preserve">Google Drive recording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Access restricted: only members of BITS Pilani can view this recording.</w:t>
      </w:r>
    </w:p>
    <w:p>
      <w:r>
        <w:pict>
          <v:rect style="width:0;height:1.5pt" o:hralign="center" o:hrstd="t" o:hr="t"/>
        </w:pict>
      </w:r>
    </w:p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 production-ready pipeline that predicts the risk of heart disease for a patient using</w:t>
      </w:r>
      <w:r>
        <w:t xml:space="preserve"> </w:t>
      </w:r>
      <w:r>
        <w:t xml:space="preserve">the UCI Heart Disease dataset (920 patients, 14 clinical features). The solution covers</w:t>
      </w:r>
      <w:r>
        <w:t xml:space="preserve"> </w:t>
      </w:r>
      <w:r>
        <w:t xml:space="preserve">every stage of the MLOps lifecycle: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&amp; EDA</w:t>
      </w:r>
      <w:r>
        <w:t xml:space="preserve"> </w:t>
      </w:r>
      <w:r>
        <w:t xml:space="preserve">— reproducible dataset download, missing-value handling, feature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Modelling</w:t>
      </w:r>
      <w:r>
        <w:t xml:space="preserve"> </w:t>
      </w:r>
      <w:r>
        <w:t xml:space="preserve">— Logistic Regression, Random Forest and XGBoost tuned 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(5-fold stratified CV, ROC-AUC as selection metric).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tracking</w:t>
      </w:r>
      <w:r>
        <w:t xml:space="preserve"> </w:t>
      </w:r>
      <w:r>
        <w:t xml:space="preserve">— MLflow file store logging params, metrics, model</w:t>
      </w:r>
      <w:r>
        <w:t xml:space="preserve"> </w:t>
      </w:r>
      <w:r>
        <w:t xml:space="preserve">artefacts, confusion matrix and ROC plots for every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sklearn.Pipeline</w:t>
      </w:r>
      <w:r>
        <w:t xml:space="preserve"> </w:t>
      </w:r>
      <w:r>
        <w:t xml:space="preserve">containing preprocessing + estimator, saved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heart_model.joblib</w:t>
      </w:r>
      <w:r>
        <w:t xml:space="preserve"> </w:t>
      </w:r>
      <w:r>
        <w:t xml:space="preserve">and referenced by the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</w:t>
      </w:r>
      <w:r>
        <w:t xml:space="preserve"> </w:t>
      </w:r>
      <w:r>
        <w:t xml:space="preserve">— GitHub Actions runs lint → pytest (+coverage) → smoke training →</w:t>
      </w:r>
      <w:r>
        <w:t xml:space="preserve"> </w:t>
      </w:r>
      <w:r>
        <w:t xml:space="preserve">Docker build +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probe.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Containerisation</w:t>
      </w:r>
      <w:r>
        <w:t xml:space="preserve"> </w:t>
      </w:r>
      <w:r>
        <w:t xml:space="preserve">— multi-stage Dockerfile, non-root runtime.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— Kubernetes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(2 replicas),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HPA</w:t>
      </w:r>
      <w:r>
        <w:t xml:space="preserve">,</w:t>
      </w:r>
      <w:r>
        <w:t xml:space="preserve"> </w:t>
      </w:r>
      <w:r>
        <w:t xml:space="preserve">plus an equivalent Helm chart.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— structured request logs, Prometheus metrics (</w:t>
      </w:r>
      <w:r>
        <w:rPr>
          <w:rStyle w:val="VerbatimChar"/>
        </w:rPr>
        <w:t xml:space="preserve">/metrics</w:t>
      </w:r>
      <w:r>
        <w:t xml:space="preserve">) and a</w:t>
      </w:r>
      <w:r>
        <w:t xml:space="preserve"> </w:t>
      </w:r>
      <w:r>
        <w:t xml:space="preserve">Grafana dashboard bundled via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.</w:t>
      </w:r>
    </w:p>
    <w:bookmarkEnd w:id="10"/>
    <w:bookmarkStart w:id="14" w:name="setup-install-instructions"/>
    <w:p>
      <w:pPr>
        <w:pStyle w:val="Heading2"/>
      </w:pPr>
      <w:r>
        <w:t xml:space="preserve">2. Setup &amp; install 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https://github.com/kannatj/MLOPS_HeartDiseaseRiskPrediction.git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MLOPS_HeartDiseaseRiskPrediction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data/download_data.py     </w:t>
      </w:r>
      <w:r>
        <w:rPr>
          <w:rStyle w:val="CommentTok"/>
        </w:rPr>
        <w:t xml:space="preserve"># verifies data/raw/heart_disease_uci.csv</w:t>
      </w:r>
    </w:p>
    <w:p>
      <w:pPr>
        <w:pStyle w:val="FirstParagraph"/>
      </w:pPr>
      <w:r>
        <w:t xml:space="preserve">Common tasks: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ruff check src tests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pytest --cov=src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train</w:t>
            </w:r>
            <w:r>
              <w:t xml:space="preserve"> </w:t>
            </w:r>
            <w:r>
              <w:t xml:space="preserve">(writes MLflow runs +</w:t>
            </w:r>
            <w:r>
              <w:t xml:space="preserve"> </w:t>
            </w:r>
            <w:r>
              <w:rPr>
                <w:rStyle w:val="VerbatimChar"/>
              </w:rPr>
              <w:t xml:space="preserve">models/heart_model.joblib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 locally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serve</w:t>
            </w:r>
            <w:r>
              <w:t xml:space="preserve"> </w:t>
            </w:r>
            <w:r>
              <w:t xml:space="preserve">(Swagger UI at http://127.0.0.1:8000/docs)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inference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src.predict --json '{"age": 63, "sex": "Male", "cp": "typical angina"}'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docker-build &amp;&amp; make docker-run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monitoring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compose-up</w:t>
            </w:r>
            <w:r>
              <w:t xml:space="preserve"> </w:t>
            </w:r>
            <w:r>
              <w:t xml:space="preserve">(Grafana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  <w:r>
              <w:t xml:space="preserve">, Prometheus</w:t>
            </w:r>
            <w:r>
              <w:t xml:space="preserve"> </w:t>
            </w:r>
            <w:r>
              <w:rPr>
                <w:rStyle w:val="VerbatimChar"/>
              </w:rPr>
              <w:t xml:space="preserve">:9090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-f k8s/</w:t>
            </w:r>
          </w:p>
        </w:tc>
      </w:tr>
    </w:tbl>
    <w:p>
      <w:pPr>
        <w:pStyle w:val="BodyText"/>
      </w:pPr>
      <w:r>
        <w:t xml:space="preserve">The project is published as a public GitHub repository:</w:t>
      </w:r>
    </w:p>
    <w:p>
      <w:pPr>
        <w:pStyle w:val="CaptionedFigure"/>
      </w:pPr>
      <w:r>
        <w:drawing>
          <wp:inline>
            <wp:extent cx="5334000" cy="2949606"/>
            <wp:effectExtent b="0" l="0" r="0" t="0"/>
            <wp:docPr descr="GitHub repository" title="" id="12" name="Picture"/>
            <a:graphic>
              <a:graphicData uri="http://schemas.openxmlformats.org/drawingml/2006/picture">
                <pic:pic>
                  <pic:nvPicPr>
                    <pic:cNvPr descr="../screenshots/evidence/github/1_GitHub_Repositor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</w:t>
      </w:r>
    </w:p>
    <w:p>
      <w:pPr>
        <w:pStyle w:val="BodyText"/>
      </w:pPr>
      <w:r>
        <w:rPr>
          <w:i/>
          <w:iCs/>
        </w:rPr>
        <w:t xml:space="preserve">Figure: repository root — code, notebooks, Docker, Helm, k8s, monitoring, tests and</w:t>
      </w:r>
      <w:r>
        <w:rPr>
          <w:i/>
          <w:iCs/>
        </w:rPr>
        <w:t xml:space="preserve"> </w:t>
      </w:r>
      <w:r>
        <w:rPr>
          <w:i/>
          <w:iCs/>
        </w:rPr>
        <w:t xml:space="preserve">CI workflow, with the language breakdown (Python, Jupyter, Shell, Dockerfile).</w:t>
      </w:r>
    </w:p>
    <w:bookmarkEnd w:id="14"/>
    <w:bookmarkStart w:id="15" w:name="eda-findings"/>
    <w:p>
      <w:pPr>
        <w:pStyle w:val="Heading2"/>
      </w:pPr>
      <w:r>
        <w:t xml:space="preserve">3. EDA findings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notebooks/01_eda.ipynb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reports/figures/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Shape:</w:t>
      </w:r>
      <w:r>
        <w:t xml:space="preserve"> </w:t>
      </w:r>
      <w:r>
        <w:t xml:space="preserve">920 rows, 16 raw columns from four hospitals (Cleveland, Hungary,</w:t>
      </w:r>
      <w:r>
        <w:t xml:space="preserve"> </w:t>
      </w:r>
      <w:r>
        <w:t xml:space="preserve">Switzerland, VA Long Beach).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the engineered binary target</w:t>
      </w:r>
      <w:r>
        <w:t xml:space="preserve"> </w:t>
      </w:r>
      <w:r>
        <w:rPr>
          <w:rStyle w:val="VerbatimChar"/>
        </w:rPr>
        <w:t xml:space="preserve">target = (num &gt;= 1)</w:t>
      </w:r>
      <w:r>
        <w:t xml:space="preserve"> </w:t>
      </w:r>
      <w:r>
        <w:t xml:space="preserve">is mildly</w:t>
      </w:r>
      <w:r>
        <w:t xml:space="preserve"> </w:t>
      </w:r>
      <w:r>
        <w:t xml:space="preserve">imbalanced (~55% disease, ~45% no-disease). Stratified splits and stratified k-fold</w:t>
      </w:r>
      <w:r>
        <w:t xml:space="preserve"> </w:t>
      </w:r>
      <w:r>
        <w:t xml:space="preserve">CV keep the class ratio stable across folds.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Missingness:</w:t>
      </w:r>
      <w:r>
        <w:t xml:space="preserve"> </w:t>
      </w:r>
      <w:r>
        <w:t xml:space="preserve">substantial in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 and moderate in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thalch</w:t>
      </w:r>
      <w:r>
        <w:t xml:space="preserve">. This drives the choice of imputers inside the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Strongest signal: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and categorical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(chest-pain type),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Hospital effect:</w:t>
      </w:r>
      <w:r>
        <w:t xml:space="preserve"> </w:t>
      </w:r>
      <w:r>
        <w:t xml:space="preserve">disease prevalence differs across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; retained as a</w:t>
      </w:r>
      <w:r>
        <w:t xml:space="preserve"> </w:t>
      </w:r>
      <w:r>
        <w:t xml:space="preserve">one-hot feature.</w:t>
      </w:r>
    </w:p>
    <w:p>
      <w:pPr>
        <w:pStyle w:val="FirstParagraph"/>
      </w:pPr>
      <w:r>
        <w:t xml:space="preserve">The full set of EDA visualisations (missing-value matrix, class-balance bar chart,</w:t>
      </w:r>
      <w:r>
        <w:t xml:space="preserve"> </w:t>
      </w:r>
      <w:r>
        <w:t xml:space="preserve">numeric-feature histograms, categorical-vs-target plots and the correlation heatmap)</w:t>
      </w:r>
      <w:r>
        <w:t xml:space="preserve"> </w:t>
      </w:r>
      <w:r>
        <w:t xml:space="preserve">is produced and displayed inline in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. The per-model</w:t>
      </w:r>
      <w:r>
        <w:t xml:space="preserve"> </w:t>
      </w:r>
      <w:r>
        <w:t xml:space="preserve">diagnostic plots that feed the modelling discussion are exported to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(confusion matrices and ROC curves for all three models).</w:t>
      </w:r>
    </w:p>
    <w:bookmarkEnd w:id="15"/>
    <w:bookmarkStart w:id="22" w:name="modelling-choices"/>
    <w:p>
      <w:pPr>
        <w:pStyle w:val="Heading2"/>
      </w:pPr>
      <w:r>
        <w:t xml:space="preserve">4. Modelling choices</w:t>
      </w:r>
    </w:p>
    <w:p>
      <w:pPr>
        <w:pStyle w:val="FirstParagraph"/>
      </w:pPr>
      <w:r>
        <w:rPr>
          <w:b/>
          <w:bCs/>
        </w:rPr>
        <w:t xml:space="preserve">Preprocessing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src/data_preprocessing.py</w:t>
      </w:r>
      <w:r>
        <w:t xml:space="preserve">) —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inside a single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Numeric features (</w:t>
      </w:r>
      <w:r>
        <w:rPr>
          <w:rStyle w:val="VerbatimChar"/>
        </w:rPr>
        <w:t xml:space="preserve">age, trestbps, chol, thalch, oldpeak, ca</w:t>
      </w:r>
      <w:r>
        <w:t xml:space="preserve">): median-impute 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Categorical features (</w:t>
      </w:r>
      <w:r>
        <w:rPr>
          <w:rStyle w:val="VerbatimChar"/>
        </w:rPr>
        <w:t xml:space="preserve">sex, dataset, cp, fbs, restecg, exang, slope, thal</w:t>
      </w:r>
      <w:r>
        <w:t xml:space="preserve">):</w:t>
      </w:r>
      <w:r>
        <w:t xml:space="preserve"> </w:t>
      </w:r>
      <w:r>
        <w:t xml:space="preserve">most-frequent impute →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Models &amp; hyperparameter grids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src/train.py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∈ {0.01, 0.1, 1, 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penalty ∈ {l1, l2}</w:t>
            </w:r>
            <w:r>
              <w:t xml:space="preserve"> </w:t>
            </w:r>
            <w:r>
              <w:t xml:space="preserve">(liblinear)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{200, 400}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 ∈ {None, 6, 10, 16}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min_samples_split ∈ {2, 4, 8}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{200, 400, 600}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 ∈ {3, 4, 6, 8}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 ∈ {0.03, 0.1, 0.2}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 ∈ {0.7, 0.9, 1.0}</w:t>
            </w:r>
          </w:p>
        </w:tc>
      </w:tr>
    </w:tbl>
    <w:p>
      <w:pPr>
        <w:pStyle w:val="BodyText"/>
      </w:pPr>
      <w:r>
        <w:t xml:space="preserve">Selection metric:</w:t>
      </w:r>
      <w:r>
        <w:t xml:space="preserve"> </w:t>
      </w:r>
      <w:r>
        <w:rPr>
          <w:b/>
          <w:bCs/>
        </w:rPr>
        <w:t xml:space="preserve">stratified 5-fold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roc_auc</w:t>
      </w:r>
      <w:r>
        <w:t xml:space="preserve">. All models are refit on the full</w:t>
      </w:r>
      <w:r>
        <w:t xml:space="preserve"> </w:t>
      </w:r>
      <w:r>
        <w:t xml:space="preserve">training set and evaluated on a held-out 20% test split for accuracy, precision,</w:t>
      </w:r>
      <w:r>
        <w:t xml:space="preserve"> </w:t>
      </w:r>
      <w:r>
        <w:t xml:space="preserve">recall, F1, ROC-AUC and average precision.</w:t>
      </w:r>
    </w:p>
    <w:p>
      <w:pPr>
        <w:pStyle w:val="BodyText"/>
      </w:pPr>
      <w:r>
        <w:rPr>
          <w:b/>
          <w:bCs/>
        </w:rPr>
        <w:t xml:space="preserve">Model comparison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models/metrics.json</w:t>
      </w:r>
      <w:r>
        <w:t xml:space="preserve">, held-out 20% test split):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ROC-AUC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0.8921</w:t>
            </w:r>
          </w:p>
        </w:tc>
        <w:tc>
          <w:tcPr/>
          <w:p>
            <w:pPr>
              <w:pStyle w:val="Compact"/>
            </w:pPr>
            <w:r>
              <w:t xml:space="preserve">0.9175</w:t>
            </w:r>
          </w:p>
        </w:tc>
        <w:tc>
          <w:tcPr/>
          <w:p>
            <w:pPr>
              <w:pStyle w:val="Compact"/>
            </w:pPr>
            <w:r>
              <w:t xml:space="preserve">0.8692</w:t>
            </w:r>
          </w:p>
        </w:tc>
        <w:tc>
          <w:tcPr/>
          <w:p>
            <w:pPr>
              <w:pStyle w:val="Compact"/>
            </w:pPr>
            <w:r>
              <w:t xml:space="preserve">0.8478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 (best)</w:t>
            </w:r>
          </w:p>
        </w:tc>
        <w:tc>
          <w:tcPr/>
          <w:p>
            <w:pPr>
              <w:pStyle w:val="Compact"/>
            </w:pPr>
            <w:r>
              <w:t xml:space="preserve">0.8874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0.8704</w:t>
            </w:r>
          </w:p>
        </w:tc>
        <w:tc>
          <w:tcPr/>
          <w:p>
            <w:pPr>
              <w:pStyle w:val="Compact"/>
            </w:pPr>
            <w:r>
              <w:t xml:space="preserve">0.8478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0.8595</w:t>
            </w:r>
          </w:p>
        </w:tc>
        <w:tc>
          <w:tcPr/>
          <w:p>
            <w:pPr>
              <w:pStyle w:val="Compact"/>
            </w:pPr>
            <w:r>
              <w:t xml:space="preserve">0.9026</w:t>
            </w:r>
          </w:p>
        </w:tc>
        <w:tc>
          <w:tcPr/>
          <w:p>
            <w:pPr>
              <w:pStyle w:val="Compact"/>
            </w:pPr>
            <w:r>
              <w:t xml:space="preserve">0.8612</w:t>
            </w:r>
          </w:p>
        </w:tc>
        <w:tc>
          <w:tcPr/>
          <w:p>
            <w:pPr>
              <w:pStyle w:val="Compact"/>
            </w:pPr>
            <w:r>
              <w:t xml:space="preserve">0.8424</w:t>
            </w:r>
          </w:p>
        </w:tc>
      </w:tr>
    </w:tbl>
    <w:p>
      <w:pPr>
        <w:pStyle w:val="BodyText"/>
      </w:pPr>
      <w:r>
        <w:t xml:space="preserve">The best-performing model (</w:t>
      </w:r>
      <w:r>
        <w:rPr>
          <w:b/>
          <w:bCs/>
        </w:rPr>
        <w:t xml:space="preserve">Random Forest</w:t>
      </w:r>
      <w:r>
        <w:t xml:space="preserve">, test ROC-AUC 0.9287) is persisted at</w:t>
      </w:r>
      <w:r>
        <w:t xml:space="preserve"> </w:t>
      </w:r>
      <w:r>
        <w:rPr>
          <w:rStyle w:val="VerbatimChar"/>
        </w:rPr>
        <w:t xml:space="preserve">models/heart_model.joblib</w:t>
      </w:r>
      <w:r>
        <w:t xml:space="preserve"> </w:t>
      </w:r>
      <w:r>
        <w:t xml:space="preserve">and consumed by the API at startup.</w:t>
      </w:r>
    </w:p>
    <w:p>
      <w:pPr>
        <w:pStyle w:val="CaptionedFigure"/>
      </w:pPr>
      <w:r>
        <w:drawing>
          <wp:inline>
            <wp:extent cx="4610420" cy="3688336"/>
            <wp:effectExtent b="0" l="0" r="0" t="0"/>
            <wp:docPr descr="Random Forest ROC curve" title="" id="17" name="Picture"/>
            <a:graphic>
              <a:graphicData uri="http://schemas.openxmlformats.org/drawingml/2006/picture">
                <pic:pic>
                  <pic:nvPicPr>
                    <pic:cNvPr descr="../reports/figures/random_forest_roc_curv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ROC curve</w:t>
      </w:r>
    </w:p>
    <w:p>
      <w:pPr>
        <w:pStyle w:val="CaptionedFigure"/>
      </w:pPr>
      <w:r>
        <w:drawing>
          <wp:inline>
            <wp:extent cx="4149378" cy="3688336"/>
            <wp:effectExtent b="0" l="0" r="0" t="0"/>
            <wp:docPr descr="Random Forest confusion matrix" title="" id="20" name="Picture"/>
            <a:graphic>
              <a:graphicData uri="http://schemas.openxmlformats.org/drawingml/2006/picture">
                <pic:pic>
                  <pic:nvPicPr>
                    <pic:cNvPr descr="../reports/figures/random_forest_confusion_matri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78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confusion matrix</w:t>
      </w:r>
    </w:p>
    <w:bookmarkEnd w:id="22"/>
    <w:bookmarkStart w:id="29" w:name="experiment-tracking-summary-mlflow"/>
    <w:p>
      <w:pPr>
        <w:pStyle w:val="Heading2"/>
      </w:pPr>
      <w:r>
        <w:t xml:space="preserve">5. Experiment tracking summary (MLflow)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Tracking URI:</w:t>
      </w:r>
      <w:r>
        <w:t xml:space="preserve"> </w:t>
      </w:r>
      <w:r>
        <w:t xml:space="preserve">local file store at</w:t>
      </w:r>
      <w:r>
        <w:t xml:space="preserve"> </w:t>
      </w:r>
      <w:r>
        <w:rPr>
          <w:rStyle w:val="VerbatimChar"/>
        </w:rPr>
        <w:t xml:space="preserve">./mlruns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Experiment:</w:t>
      </w:r>
      <w:r>
        <w:t xml:space="preserve"> </w:t>
      </w:r>
      <w:r>
        <w:rPr>
          <w:rStyle w:val="VerbatimChar"/>
        </w:rPr>
        <w:t xml:space="preserve">heart-disease-classification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Logged per run:</w:t>
      </w:r>
      <w:r>
        <w:t xml:space="preserve"> </w:t>
      </w:r>
      <w:r>
        <w:t xml:space="preserve">best hyperparameters, all six evaluation metrics, confusion</w:t>
      </w:r>
      <w:r>
        <w:t xml:space="preserve"> </w:t>
      </w:r>
      <w:r>
        <w:t xml:space="preserve">matrix PNG, ROC curve PNG, joblib model, sklearn flavour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Additional</w:t>
      </w:r>
      <w:r>
        <w:rPr>
          <w:b/>
          <w:bCs/>
        </w:rPr>
        <w:t xml:space="preserve"> </w:t>
      </w:r>
      <w:r>
        <w:rPr>
          <w:b/>
          <w:bCs/>
        </w:rPr>
        <w:t xml:space="preserve">“best_model”</w:t>
      </w:r>
      <w:r>
        <w:rPr>
          <w:b/>
          <w:bCs/>
        </w:rPr>
        <w:t xml:space="preserve"> </w:t>
      </w:r>
      <w:r>
        <w:rPr>
          <w:b/>
          <w:bCs/>
        </w:rPr>
        <w:t xml:space="preserve">run:</w:t>
      </w:r>
      <w:r>
        <w:t xml:space="preserve"> </w:t>
      </w:r>
      <w:r>
        <w:t xml:space="preserve">convenience run that duplicates the top model with</w:t>
      </w:r>
      <w:r>
        <w:t xml:space="preserve"> </w:t>
      </w:r>
      <w:r>
        <w:t xml:space="preserve">the tag</w:t>
      </w:r>
      <w:r>
        <w:t xml:space="preserve"> </w:t>
      </w:r>
      <w:r>
        <w:rPr>
          <w:rStyle w:val="VerbatimChar"/>
        </w:rPr>
        <w:t xml:space="preserve">role=best_model</w:t>
      </w:r>
      <w:r>
        <w:t xml:space="preserve">.</w:t>
      </w:r>
    </w:p>
    <w:p>
      <w:pPr>
        <w:pStyle w:val="FirstParagraph"/>
      </w:pPr>
      <w:r>
        <w:t xml:space="preserve">Screenshots (captured from the live MLflow UI,</w:t>
      </w:r>
      <w:r>
        <w:t xml:space="preserve"> </w:t>
      </w:r>
      <w:r>
        <w:rPr>
          <w:rStyle w:val="VerbatimChar"/>
        </w:rPr>
        <w:t xml:space="preserve">screenshots/evidence/ui/</w:t>
      </w:r>
      <w:r>
        <w:t xml:space="preserve">):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Lflow experiment runs list" title="" id="24" name="Picture"/>
            <a:graphic>
              <a:graphicData uri="http://schemas.openxmlformats.org/drawingml/2006/picture">
                <pic:pic>
                  <pic:nvPicPr>
                    <pic:cNvPr descr="../screenshots/evidence/ui/mlflow_experiment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 runs list</w:t>
      </w:r>
    </w:p>
    <w:p>
      <w:pPr>
        <w:pStyle w:val="BodyText"/>
      </w:pPr>
      <w:r>
        <w:rPr>
          <w:i/>
          <w:iCs/>
        </w:rPr>
        <w:t xml:space="preserve">Figure: 16 tracked runs across Logistic Regression, Random Forest and XGBoost.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MLflow run detail" title="" id="27" name="Picture"/>
            <a:graphic>
              <a:graphicData uri="http://schemas.openxmlformats.org/drawingml/2006/picture">
                <pic:pic>
                  <pic:nvPicPr>
                    <pic:cNvPr descr="../screenshots/evidence/ui/mlflow_run_detai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detail</w:t>
      </w:r>
    </w:p>
    <w:p>
      <w:pPr>
        <w:pStyle w:val="BodyText"/>
      </w:pPr>
      <w:r>
        <w:rPr>
          <w:i/>
          <w:iCs/>
        </w:rPr>
        <w:t xml:space="preserve">Figure: parameters and the seven logged metrics for the best Random Forest run.</w:t>
      </w:r>
    </w:p>
    <w:bookmarkEnd w:id="29"/>
    <w:bookmarkStart w:id="30" w:name="reproducibility"/>
    <w:p>
      <w:pPr>
        <w:pStyle w:val="Heading2"/>
      </w:pPr>
      <w:r>
        <w:t xml:space="preserve">6. Reproducibility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pins every runtime dependency (major versions frozen).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requirements-dev.txt</w:t>
      </w:r>
      <w:r>
        <w:t xml:space="preserve"> </w:t>
      </w:r>
      <w:r>
        <w:t xml:space="preserve">adds test + lint + notebook tooling.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sklearn.Pipeline</w:t>
      </w:r>
      <w:r>
        <w:t xml:space="preserve"> </w:t>
      </w:r>
      <w:r>
        <w:t xml:space="preserve">ensures the exact same preprocessing runs at training and</w:t>
      </w:r>
      <w:r>
        <w:t xml:space="preserve"> </w:t>
      </w:r>
      <w:r>
        <w:t xml:space="preserve">inference time — no drift between notebook and API.</w:t>
      </w:r>
    </w:p>
    <w:p>
      <w:pPr>
        <w:pStyle w:val="Compact"/>
        <w:numPr>
          <w:ilvl w:val="0"/>
          <w:numId w:val="1005"/>
        </w:numPr>
      </w:pPr>
      <w:r>
        <w:t xml:space="preserve">Random seeds are centralised in</w:t>
      </w:r>
      <w:r>
        <w:t xml:space="preserve"> </w:t>
      </w:r>
      <w:r>
        <w:rPr>
          <w:rStyle w:val="VerbatimChar"/>
        </w:rPr>
        <w:t xml:space="preserve">src/config.py::RANDOM_STATE = 42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Dataset SHA-256 is printed by</w:t>
      </w:r>
      <w:r>
        <w:t xml:space="preserve"> </w:t>
      </w:r>
      <w:r>
        <w:rPr>
          <w:rStyle w:val="VerbatimChar"/>
        </w:rPr>
        <w:t xml:space="preserve">data/download_data.py</w:t>
      </w:r>
      <w:r>
        <w:t xml:space="preserve">.</w:t>
      </w:r>
    </w:p>
    <w:bookmarkEnd w:id="30"/>
    <w:bookmarkStart w:id="37" w:name="cicd-workflow"/>
    <w:p>
      <w:pPr>
        <w:pStyle w:val="Heading2"/>
      </w:pPr>
      <w:r>
        <w:t xml:space="preserve">7. CI/CD workflow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/ 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lint-test-train</w:t>
      </w:r>
      <w:r>
        <w:t xml:space="preserve"> </w:t>
      </w:r>
      <w:r>
        <w:t xml:space="preserve">— set up Python 3.11, install deps, run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pytest --cov</w:t>
      </w:r>
      <w:r>
        <w:t xml:space="preserve">, execute</w:t>
      </w:r>
      <w:r>
        <w:t xml:space="preserve"> </w:t>
      </w:r>
      <w:r>
        <w:rPr>
          <w:rStyle w:val="VerbatimChar"/>
        </w:rPr>
        <w:t xml:space="preserve">python -m src.train --fast</w:t>
      </w:r>
      <w:r>
        <w:t xml:space="preserve"> </w:t>
      </w:r>
      <w:r>
        <w:t xml:space="preserve">to prove the training</w:t>
      </w:r>
      <w:r>
        <w:t xml:space="preserve"> </w:t>
      </w:r>
      <w:r>
        <w:t xml:space="preserve">pipeline still works end-to-end, upload the trained model + coverage as build</w:t>
      </w:r>
      <w:r>
        <w:t xml:space="preserve"> </w:t>
      </w:r>
      <w:r>
        <w:t xml:space="preserve">artefacts.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docker-build</w:t>
      </w:r>
      <w:r>
        <w:t xml:space="preserve"> </w:t>
      </w:r>
      <w:r>
        <w:t xml:space="preserve">(needs job #1) — downloads the trained model, builds</w:t>
      </w:r>
      <w:r>
        <w:t xml:space="preserve"> </w:t>
      </w:r>
      <w:r>
        <w:rPr>
          <w:rStyle w:val="VerbatimChar"/>
        </w:rPr>
        <w:t xml:space="preserve">heart-api:ci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docker/build-push-action</w:t>
      </w:r>
      <w:r>
        <w:t xml:space="preserve"> </w:t>
      </w:r>
      <w:r>
        <w:t xml:space="preserve">with a GitHub Actions cache, starts</w:t>
      </w:r>
      <w:r>
        <w:t xml:space="preserve"> </w:t>
      </w:r>
      <w:r>
        <w:t xml:space="preserve">the container, probes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 posts a sample payload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p>
      <w:pPr>
        <w:pStyle w:val="FirstParagraph"/>
      </w:pPr>
      <w:r>
        <w:t xml:space="preserve">The pipeline fails hard on lint errors, test failures, training errors, or a</w:t>
      </w:r>
      <w:r>
        <w:t xml:space="preserve"> </w:t>
      </w:r>
      <w:r>
        <w:t xml:space="preserve">non-200 response from the containerised API.</w:t>
      </w:r>
    </w:p>
    <w:p>
      <w:pPr>
        <w:pStyle w:val="CaptionedFigure"/>
      </w:pPr>
      <w:r>
        <w:drawing>
          <wp:inline>
            <wp:extent cx="5334000" cy="2954072"/>
            <wp:effectExtent b="0" l="0" r="0" t="0"/>
            <wp:docPr descr="GitHub Actions CI checks" title="" id="32" name="Picture"/>
            <a:graphic>
              <a:graphicData uri="http://schemas.openxmlformats.org/drawingml/2006/picture">
                <pic:pic>
                  <pic:nvPicPr>
                    <pic:cNvPr descr="../screenshots/evidence/github/4_GitHub_CIC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CI checks</w:t>
      </w:r>
    </w:p>
    <w:p>
      <w:pPr>
        <w:pStyle w:val="BodyText"/>
      </w:pPr>
      <w:r>
        <w:rPr>
          <w:i/>
          <w:iCs/>
        </w:rPr>
        <w:t xml:space="preserve">Figure: GitHub Actions on push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“Lint, test, and smoke-train”</w:t>
      </w:r>
      <w:r>
        <w:rPr>
          <w:i/>
          <w:iCs/>
        </w:rPr>
        <w:t xml:space="preserve"> </w:t>
      </w:r>
      <w:r>
        <w:rPr>
          <w:i/>
          <w:iCs/>
        </w:rPr>
        <w:t xml:space="preserve">succeeded,</w:t>
      </w:r>
      <w:r>
        <w:rPr>
          <w:i/>
          <w:iCs/>
        </w:rPr>
        <w:t xml:space="preserve"> </w:t>
      </w:r>
      <w:r>
        <w:rPr>
          <w:i/>
          <w:iCs/>
        </w:rPr>
        <w:t xml:space="preserve">“Build Docker image”</w:t>
      </w:r>
      <w:r>
        <w:rPr>
          <w:i/>
          <w:iCs/>
        </w:rPr>
        <w:t xml:space="preserve"> </w:t>
      </w:r>
      <w:r>
        <w:rPr>
          <w:i/>
          <w:iCs/>
        </w:rPr>
        <w:t xml:space="preserve">job running.</w:t>
      </w:r>
    </w:p>
    <w:p>
      <w:pPr>
        <w:pStyle w:val="CaptionedFigure"/>
      </w:pPr>
      <w:r>
        <w:drawing>
          <wp:inline>
            <wp:extent cx="5334000" cy="2954072"/>
            <wp:effectExtent b="0" l="0" r="0" t="0"/>
            <wp:docPr descr="GitHub Actions Docker build job" title="" id="35" name="Picture"/>
            <a:graphic>
              <a:graphicData uri="http://schemas.openxmlformats.org/drawingml/2006/picture">
                <pic:pic>
                  <pic:nvPicPr>
                    <pic:cNvPr descr="../screenshots/evidence/github/5_GitHub_DockerImageBuil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Docker build job</w:t>
      </w:r>
    </w:p>
    <w:p>
      <w:pPr>
        <w:pStyle w:val="BodyText"/>
      </w:pPr>
      <w:r>
        <w:rPr>
          <w:i/>
          <w:iCs/>
        </w:rPr>
        <w:t xml:space="preserve">Figure: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docker-build</w:t>
      </w:r>
      <w:r>
        <w:rPr>
          <w:i/>
          <w:iCs/>
        </w:rPr>
        <w:t xml:space="preserve"> </w:t>
      </w:r>
      <w:r>
        <w:rPr>
          <w:i/>
          <w:iCs/>
        </w:rPr>
        <w:t xml:space="preserve">job building the image and smoke-testing the container in CI.</w:t>
      </w:r>
    </w:p>
    <w:bookmarkEnd w:id="37"/>
    <w:bookmarkStart w:id="44" w:name="containerisation"/>
    <w:p>
      <w:pPr>
        <w:pStyle w:val="Heading2"/>
      </w:pPr>
      <w:r>
        <w:t xml:space="preserve">8. Containerisation</w:t>
      </w:r>
    </w:p>
    <w:p>
      <w:pPr>
        <w:pStyle w:val="FirstParagraph"/>
      </w:pPr>
      <w:r>
        <w:rPr>
          <w:rStyle w:val="VerbatimChar"/>
        </w:rPr>
        <w:t xml:space="preserve">docker/Dockerfile</w:t>
      </w:r>
      <w:r>
        <w:t xml:space="preserve"> </w:t>
      </w:r>
      <w:r>
        <w:t xml:space="preserve">uses a two-stage build: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python:3.11-slim</w:t>
      </w:r>
      <w:r>
        <w:t xml:space="preserve">) — installs build toolchain, then</w:t>
      </w:r>
      <w:r>
        <w:t xml:space="preserve"> </w:t>
      </w:r>
      <w:r>
        <w:rPr>
          <w:rStyle w:val="VerbatimChar"/>
        </w:rPr>
        <w:t xml:space="preserve">pip install --prefix=/install -r requirements.txt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Runtime</w:t>
      </w:r>
      <w:r>
        <w:t xml:space="preserve"> </w:t>
      </w:r>
      <w:r>
        <w:t xml:space="preserve">— copies only the site-packages, source code, and trained model into</w:t>
      </w:r>
      <w:r>
        <w:t xml:space="preserve"> </w:t>
      </w:r>
      <w:r>
        <w:t xml:space="preserve">a non-root user’s home. Adds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FirstParagraph"/>
      </w:pPr>
      <w:r>
        <w:t xml:space="preserve">Local usage: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heart-api:latest</w:t>
      </w:r>
    </w:p>
    <w:p>
      <w:pPr>
        <w:pStyle w:val="FirstParagraph"/>
      </w:pPr>
      <w:r>
        <w:t xml:space="preserve">Proof of a working isolated build/run is captured in</w:t>
      </w:r>
      <w:r>
        <w:t xml:space="preserve"> </w:t>
      </w:r>
      <w:r>
        <w:rPr>
          <w:rStyle w:val="VerbatimChar"/>
        </w:rPr>
        <w:t xml:space="preserve">screenshots/evidence/06_docker_build.txt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07_docker_run.txt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08_docker_logs.txt</w:t>
      </w:r>
      <w:r>
        <w:t xml:space="preserve">. The interactive Swagger UI served by the container: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wagger UI served by the container" title="" id="39" name="Picture"/>
            <a:graphic>
              <a:graphicData uri="http://schemas.openxmlformats.org/drawingml/2006/picture">
                <pic:pic>
                  <pic:nvPicPr>
                    <pic:cNvPr descr="../screenshots/evidence/ui/swagger_doc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 served by the container</w:t>
      </w:r>
    </w:p>
    <w:p>
      <w:pPr>
        <w:pStyle w:val="BodyText"/>
      </w:pPr>
      <w:r>
        <w:rPr>
          <w:i/>
          <w:iCs/>
        </w:rPr>
        <w:t xml:space="preserve">Figure: interactive Swagger UI (</w:t>
      </w:r>
      <w:r>
        <w:rPr>
          <w:rStyle w:val="VerbatimChar"/>
          <w:i/>
          <w:iCs/>
        </w:rPr>
        <w:t xml:space="preserve">/docs</w:t>
      </w:r>
      <w:r>
        <w:rPr>
          <w:i/>
          <w:iCs/>
        </w:rPr>
        <w:t xml:space="preserve">) served directly by the container.</w:t>
      </w:r>
    </w:p>
    <w:p>
      <w:pPr>
        <w:pStyle w:val="CaptionedFigure"/>
      </w:pPr>
      <w:r>
        <w:drawing>
          <wp:inline>
            <wp:extent cx="5334000" cy="1670928"/>
            <wp:effectExtent b="0" l="0" r="0" t="0"/>
            <wp:docPr descr="Sample /predict call" title="" id="42" name="Picture"/>
            <a:graphic>
              <a:graphicData uri="http://schemas.openxmlformats.org/drawingml/2006/picture">
                <pic:pic>
                  <pic:nvPicPr>
                    <pic:cNvPr descr="../screenshots/evidence/github/3_GitHub_PredictCal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/predict call</w:t>
      </w:r>
    </w:p>
    <w:p>
      <w:pPr>
        <w:pStyle w:val="BodyText"/>
      </w:pPr>
      <w:r>
        <w:rPr>
          <w:i/>
          <w:iCs/>
        </w:rPr>
        <w:t xml:space="preserve">Figure: a sample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/predict</w:t>
      </w:r>
      <w:r>
        <w:rPr>
          <w:i/>
          <w:iCs/>
        </w:rPr>
        <w:t xml:space="preserve"> </w:t>
      </w:r>
      <w:r>
        <w:rPr>
          <w:i/>
          <w:iCs/>
        </w:rPr>
        <w:t xml:space="preserve">request/response against the running API.</w:t>
      </w:r>
    </w:p>
    <w:bookmarkEnd w:id="44"/>
    <w:bookmarkStart w:id="45" w:name="kubernetes-deployment-docker-desktop"/>
    <w:p>
      <w:pPr>
        <w:pStyle w:val="Heading2"/>
      </w:pPr>
      <w:r>
        <w:t xml:space="preserve">9. Kubernetes deployment (Docker Desktop)</w:t>
      </w:r>
    </w:p>
    <w:p>
      <w:pPr>
        <w:pStyle w:val="FirstParagraph"/>
      </w:pPr>
      <w:r>
        <w:t xml:space="preserve">Manifests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namespace.yaml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deployment.yaml</w:t>
      </w:r>
      <w:r>
        <w:t xml:space="preserve"> </w:t>
      </w:r>
      <w:r>
        <w:t xml:space="preserve">— 2 replicas, readiness/liveness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resource</w:t>
      </w:r>
      <w:r>
        <w:t xml:space="preserve"> </w:t>
      </w:r>
      <w:r>
        <w:t xml:space="preserve">requests/limits, Prometheus scrape annotations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service.yaml</w:t>
      </w:r>
      <w:r>
        <w:t xml:space="preserve"> </w:t>
      </w:r>
      <w:r>
        <w:t xml:space="preserve">— ClusterIP on port 80 → container 8000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ingress.yaml</w:t>
      </w:r>
      <w:r>
        <w:t xml:space="preserve"> </w:t>
      </w:r>
      <w:r>
        <w:t xml:space="preserve">— nginx ingress at</w:t>
      </w:r>
      <w:r>
        <w:t xml:space="preserve"> </w:t>
      </w:r>
      <w:r>
        <w:rPr>
          <w:rStyle w:val="VerbatimChar"/>
        </w:rPr>
        <w:t xml:space="preserve">heart-api.localhost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hpa.yaml</w:t>
      </w:r>
      <w:r>
        <w:t xml:space="preserve"> </w:t>
      </w:r>
      <w:r>
        <w:t xml:space="preserve">— HPA scaling 2→5 pods at 70% CPU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heart-disease rollout status deploy/heart-api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heart-disease port-forward svc/heart-api 8000:80</w:t>
      </w:r>
      <w:r>
        <w:br/>
      </w:r>
      <w:r>
        <w:rPr>
          <w:rStyle w:val="CommentTok"/>
        </w:rPr>
        <w:t xml:space="preserve"># → http://127.0.0.1:8000/docs</w:t>
      </w:r>
    </w:p>
    <w:p>
      <w:pPr>
        <w:pStyle w:val="FirstParagraph"/>
      </w:pPr>
      <w:r>
        <w:t xml:space="preserve">Screenshots / evidence: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screenshots/evidence/11_k8s_deploy.txt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kubectl get deploy,pods,svc,hpa</w:t>
      </w:r>
      <w:r>
        <w:t xml:space="preserve"> </w:t>
      </w:r>
      <w:r>
        <w:t xml:space="preserve">with</w:t>
      </w:r>
      <w:r>
        <w:t xml:space="preserve"> </w:t>
      </w:r>
      <w:r>
        <w:t xml:space="preserve">2/2 pods Running, ClusterIP Service and the HPA (2→5 replicas)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screenshots/evidence/12_k8s_predict.txt</w:t>
      </w:r>
      <w:r>
        <w:t xml:space="preserve"> </w:t>
      </w:r>
      <w:r>
        <w:t xml:space="preserve">— live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responses</w:t>
      </w:r>
      <w:r>
        <w:t xml:space="preserve"> </w:t>
      </w:r>
      <w:r>
        <w:t xml:space="preserve">served through the Kubernetes Service</w:t>
      </w:r>
    </w:p>
    <w:bookmarkEnd w:id="45"/>
    <w:bookmarkStart w:id="55" w:name="monitoring-logging"/>
    <w:p>
      <w:pPr>
        <w:pStyle w:val="Heading2"/>
      </w:pPr>
      <w:r>
        <w:t xml:space="preserve">10. Monitoring &amp; logging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Structured request logs</w:t>
      </w:r>
      <w:r>
        <w:t xml:space="preserve"> </w:t>
      </w:r>
      <w:r>
        <w:t xml:space="preserve">— every HTTP call is logged with method, path, status</w:t>
      </w:r>
      <w:r>
        <w:t xml:space="preserve"> </w:t>
      </w:r>
      <w:r>
        <w:t xml:space="preserve">code, duration and client IP.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/metrics</w:t>
      </w:r>
      <w:r>
        <w:rPr>
          <w:b/>
          <w:bCs/>
        </w:rPr>
        <w:t xml:space="preserve"> </w:t>
      </w:r>
      <w:r>
        <w:rPr>
          <w:b/>
          <w:bCs/>
        </w:rPr>
        <w:t xml:space="preserve">(Prometheus)</w:t>
      </w:r>
      <w:r>
        <w:t xml:space="preserve"> </w:t>
      </w:r>
      <w:r>
        <w:t xml:space="preserve">— exposes standard</w:t>
      </w:r>
      <w:r>
        <w:t xml:space="preserve"> </w:t>
      </w:r>
      <w:r>
        <w:rPr>
          <w:rStyle w:val="VerbatimChar"/>
        </w:rPr>
        <w:t xml:space="preserve">http_requests_total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, plus two custom metrics: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heart_predictions_total{label}</w:t>
      </w:r>
      <w:r>
        <w:t xml:space="preserve"> </w:t>
      </w:r>
      <w:r>
        <w:t xml:space="preserve">— counter of predictions grouped by outcome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heart_prediction_latency_seconds</w:t>
      </w:r>
      <w:r>
        <w:t xml:space="preserve"> </w:t>
      </w:r>
      <w:r>
        <w:t xml:space="preserve">— histogram of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latency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— a provisioned dashboard (</w:t>
      </w:r>
      <w:r>
        <w:rPr>
          <w:rStyle w:val="VerbatimChar"/>
        </w:rPr>
        <w:t xml:space="preserve">monitoring/grafana/provisioning/dashboards/heart-api.json</w:t>
      </w:r>
      <w:r>
        <w:t xml:space="preserve">)</w:t>
      </w:r>
      <w:r>
        <w:t xml:space="preserve"> </w:t>
      </w:r>
      <w:r>
        <w:t xml:space="preserve">visualises predictions, latency percentiles and HTTP status codes.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— pod annotations enable</w:t>
      </w:r>
      <w:r>
        <w:t xml:space="preserve"> </w:t>
      </w:r>
      <w:r>
        <w:rPr>
          <w:rStyle w:val="VerbatimChar"/>
        </w:rPr>
        <w:t xml:space="preserve">prometheus.io/scrape=true</w:t>
      </w:r>
      <w:r>
        <w:t xml:space="preserve"> </w:t>
      </w:r>
      <w:r>
        <w:t xml:space="preserve">for any</w:t>
      </w:r>
      <w:r>
        <w:t xml:space="preserve"> </w:t>
      </w:r>
      <w:r>
        <w:t xml:space="preserve">Prometheus operator installed in the cluster.</w:t>
      </w:r>
    </w:p>
    <w:p>
      <w:pPr>
        <w:pStyle w:val="FirstParagraph"/>
      </w:pPr>
      <w:r>
        <w:t xml:space="preserve">Screenshots / evidence: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Grafana dashboard" title="" id="47" name="Picture"/>
            <a:graphic>
              <a:graphicData uri="http://schemas.openxmlformats.org/drawingml/2006/picture">
                <pic:pic>
                  <pic:nvPicPr>
                    <pic:cNvPr descr="../screenshots/evidence/ui/grafana_dashboar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</w:t>
      </w:r>
    </w:p>
    <w:p>
      <w:pPr>
        <w:pStyle w:val="BodyText"/>
      </w:pPr>
      <w:r>
        <w:rPr>
          <w:i/>
          <w:iCs/>
        </w:rPr>
        <w:t xml:space="preserve">Figure: live Grafana dashboard — total predictions, per-label rate, P50/P95/P99</w:t>
      </w:r>
      <w:r>
        <w:rPr>
          <w:i/>
          <w:iCs/>
        </w:rPr>
        <w:t xml:space="preserve"> </w:t>
      </w:r>
      <w:r>
        <w:rPr>
          <w:i/>
          <w:iCs/>
        </w:rPr>
        <w:t xml:space="preserve">latency and HTTP status codes.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metheus targets" title="" id="50" name="Picture"/>
            <a:graphic>
              <a:graphicData uri="http://schemas.openxmlformats.org/drawingml/2006/picture">
                <pic:pic>
                  <pic:nvPicPr>
                    <pic:cNvPr descr="../screenshots/evidence/ui/prometheus_targe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</w:t>
      </w:r>
    </w:p>
    <w:p>
      <w:pPr>
        <w:pStyle w:val="BodyText"/>
      </w:pPr>
      <w:r>
        <w:rPr>
          <w:i/>
          <w:iCs/>
        </w:rPr>
        <w:t xml:space="preserve">Figure: Prometheus scraping the API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/metrics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 (target UP).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metheus graph — predictions counter" title="" id="53" name="Picture"/>
            <a:graphic>
              <a:graphicData uri="http://schemas.openxmlformats.org/drawingml/2006/picture">
                <pic:pic>
                  <pic:nvPicPr>
                    <pic:cNvPr descr="../screenshots/evidence/ui/prometheus_grap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graph — predictions counter</w:t>
      </w:r>
    </w:p>
    <w:p>
      <w:pPr>
        <w:pStyle w:val="BodyText"/>
      </w:pPr>
      <w:r>
        <w:rPr>
          <w:i/>
          <w:iCs/>
        </w:rPr>
        <w:t xml:space="preserve">Figure: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heart_predictions_total</w:t>
      </w:r>
      <w:r>
        <w:rPr>
          <w:i/>
          <w:iCs/>
        </w:rPr>
        <w:t xml:space="preserve"> </w:t>
      </w:r>
      <w:r>
        <w:rPr>
          <w:i/>
          <w:iCs/>
        </w:rPr>
        <w:t xml:space="preserve">plotted in the Prometheus expression browser.</w:t>
      </w:r>
    </w:p>
    <w:p>
      <w:pPr>
        <w:pStyle w:val="BodyText"/>
      </w:pPr>
      <w:r>
        <w:t xml:space="preserve">Raw metric/logging evidence:</w:t>
      </w:r>
      <w:r>
        <w:t xml:space="preserve"> </w:t>
      </w:r>
      <w:r>
        <w:rPr>
          <w:rStyle w:val="VerbatimChar"/>
        </w:rPr>
        <w:t xml:space="preserve">screenshots/evidence/13_monitoring.txt</w:t>
      </w:r>
      <w:r>
        <w:t xml:space="preserve"> </w:t>
      </w:r>
      <w:r>
        <w:t xml:space="preserve">(PromQL query</w:t>
      </w:r>
      <w:r>
        <w:t xml:space="preserve"> </w:t>
      </w:r>
      <w:r>
        <w:t xml:space="preserve">results) and</w:t>
      </w:r>
      <w:r>
        <w:t xml:space="preserve"> </w:t>
      </w:r>
      <w:r>
        <w:rPr>
          <w:rStyle w:val="VerbatimChar"/>
        </w:rPr>
        <w:t xml:space="preserve">screenshots/evidence/14_request_logging.txt</w:t>
      </w:r>
      <w:r>
        <w:t xml:space="preserve"> </w:t>
      </w:r>
      <w:r>
        <w:t xml:space="preserve">(structured request logs).</w:t>
      </w:r>
    </w:p>
    <w:bookmarkEnd w:id="55"/>
    <w:bookmarkStart w:id="57" w:name="architecture-diagram"/>
    <w:p>
      <w:pPr>
        <w:pStyle w:val="Heading2"/>
      </w:pPr>
      <w:r>
        <w:t xml:space="preserve">11. Architecture diagram</w:t>
      </w:r>
    </w:p>
    <w:p>
      <w:pPr>
        <w:pStyle w:val="FirstParagraph"/>
      </w:pPr>
      <w:r>
        <w:t xml:space="preserve">The end-to-end architecture is defined as code in</w:t>
      </w:r>
      <w:r>
        <w:t xml:space="preserve"> </w:t>
      </w:r>
      <w:r>
        <w:rPr>
          <w:rStyle w:val="VerbatimChar"/>
        </w:rPr>
        <w:t xml:space="preserve">docs/architecture.mmd</w:t>
      </w:r>
      <w:r>
        <w:t xml:space="preserve"> </w:t>
      </w:r>
      <w:r>
        <w:t xml:space="preserve">(Mermaid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) covering: local development → experiment tracking (MLflow) → CI/CD</w:t>
      </w:r>
      <w:r>
        <w:t xml:space="preserve"> </w:t>
      </w:r>
      <w:r>
        <w:t xml:space="preserve">(GitHub Actions) → packaging (model + image) → Kubernetes runtime (Deployment,</w:t>
      </w:r>
      <w:r>
        <w:t xml:space="preserve"> </w:t>
      </w:r>
      <w:r>
        <w:t xml:space="preserve">Service, Ingress, HPA) → observability (Prometheus + Grafana). Render it to SVG/PNG</w:t>
      </w:r>
      <w:r>
        <w:t xml:space="preserve"> </w:t>
      </w:r>
      <w:r>
        <w:t xml:space="preserve">with any Mermaid renderer (e.g. </w:t>
      </w:r>
      <w:r>
        <w:rPr>
          <w:rStyle w:val="VerbatimChar"/>
        </w:rPr>
        <w:t xml:space="preserve">npx @mermaid-js/mermaid-cli -i docs/architecture.mmd -o docs/architecture.png</w:t>
      </w:r>
      <w:r>
        <w:t xml:space="preserve">) or paste it into</w:t>
      </w:r>
      <w:r>
        <w:t xml:space="preserve"> </w:t>
      </w:r>
      <w:hyperlink r:id="rId56">
        <w:r>
          <w:rPr>
            <w:rStyle w:val="Hyperlink"/>
          </w:rPr>
          <w:t xml:space="preserve">https://mermaid.live</w:t>
        </w:r>
      </w:hyperlink>
      <w:r>
        <w:t xml:space="preserve">.</w:t>
      </w:r>
    </w:p>
    <w:bookmarkEnd w:id="57"/>
    <w:bookmarkStart w:id="58" w:name="deliverables-checklist"/>
    <w:p>
      <w:pPr>
        <w:pStyle w:val="Heading2"/>
      </w:pPr>
      <w:r>
        <w:t xml:space="preserve">12. Deliverables checklist</w:t>
      </w:r>
    </w:p>
    <w:p>
      <w:pPr>
        <w:pStyle w:val="Compact"/>
        <w:numPr>
          <w:ilvl w:val="0"/>
          <w:numId w:val="1012"/>
        </w:numPr>
      </w:pPr>
      <w:r>
        <w:t xml:space="preserve">GitHub repository with code, Dockerfile(s),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13"/>
        </w:numPr>
      </w:pPr>
      <w:r>
        <w:t xml:space="preserve">Cleaned dataset (</w:t>
      </w:r>
      <w:r>
        <w:rPr>
          <w:rStyle w:val="VerbatimChar"/>
        </w:rPr>
        <w:t xml:space="preserve">data/raw/heart_disease_uci.csv</w:t>
      </w:r>
      <w:r>
        <w:t xml:space="preserve">) +</w:t>
      </w:r>
      <w:r>
        <w:t xml:space="preserve"> </w:t>
      </w:r>
      <w:r>
        <w:rPr>
          <w:rStyle w:val="VerbatimChar"/>
        </w:rPr>
        <w:t xml:space="preserve">data/download_data.py</w:t>
      </w:r>
    </w:p>
    <w:p>
      <w:pPr>
        <w:pStyle w:val="Compact"/>
        <w:numPr>
          <w:ilvl w:val="0"/>
          <w:numId w:val="1014"/>
        </w:numPr>
      </w:pPr>
      <w:r>
        <w:t xml:space="preserve">Jupyter notebooks + scripts (</w:t>
      </w:r>
      <w:r>
        <w:rPr>
          <w:rStyle w:val="VerbatimChar"/>
        </w:rPr>
        <w:t xml:space="preserve">notebooks/01_eda.ipynb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notebooks/02_model_dev.ipynb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src/predict.py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folder with pytest suite (16 tests)</w:t>
      </w:r>
    </w:p>
    <w:p>
      <w:pPr>
        <w:pStyle w:val="Compact"/>
        <w:numPr>
          <w:ilvl w:val="0"/>
          <w:numId w:val="1016"/>
        </w:numPr>
      </w:pPr>
      <w:r>
        <w:t xml:space="preserve">GitHub Actions workflow YAML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Kubernetes manifests + Helm chart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screenshots/evidence/</w:t>
      </w:r>
      <w:r>
        <w:t xml:space="preserve"> </w:t>
      </w:r>
      <w:r>
        <w:t xml:space="preserve">folder (Swagger, MLflow, Prometheus, Grafana + text logs)</w:t>
      </w:r>
    </w:p>
    <w:p>
      <w:pPr>
        <w:pStyle w:val="Compact"/>
        <w:numPr>
          <w:ilvl w:val="0"/>
          <w:numId w:val="1019"/>
        </w:numPr>
      </w:pPr>
      <w:r>
        <w:t xml:space="preserve">Final written report (this document, exported to DOCX/PDF)</w:t>
      </w:r>
    </w:p>
    <w:p>
      <w:pPr>
        <w:pStyle w:val="Compact"/>
        <w:numPr>
          <w:ilvl w:val="0"/>
          <w:numId w:val="1020"/>
        </w:numPr>
      </w:pPr>
      <w:r>
        <w:t xml:space="preserve">API access instructions (local — Section 2, Section 8, Section 9)</w:t>
      </w:r>
    </w:p>
    <w:p>
      <w:pPr>
        <w:pStyle w:val="Compact"/>
        <w:numPr>
          <w:ilvl w:val="0"/>
          <w:numId w:val="1021"/>
        </w:numPr>
      </w:pPr>
      <w:r>
        <w:t xml:space="preserve">Short video recording of the pipeline</w:t>
      </w:r>
    </w:p>
    <w:bookmarkEnd w:id="58"/>
    <w:bookmarkStart w:id="59" w:name="academic-integrity-statement"/>
    <w:p>
      <w:pPr>
        <w:pStyle w:val="Heading2"/>
      </w:pPr>
      <w:r>
        <w:t xml:space="preserve">13. Academic integrity statement</w:t>
      </w:r>
    </w:p>
    <w:p>
      <w:pPr>
        <w:pStyle w:val="FirstParagraph"/>
      </w:pPr>
      <w:r>
        <w:t xml:space="preserve">This submission was authored independently by Kanna TJ (2024ad05219@wilp.bits-pilani.ac.in). All</w:t>
      </w:r>
      <w:r>
        <w:t xml:space="preserve"> </w:t>
      </w:r>
      <w:r>
        <w:t xml:space="preserve">feature engineering choices, model grids, CI/CD steps, container layout, Kubernetes</w:t>
      </w:r>
      <w:r>
        <w:t xml:space="preserve"> </w:t>
      </w:r>
      <w:r>
        <w:t xml:space="preserve">manifests, monitoring configuration and documentation reflect original work. External</w:t>
      </w:r>
      <w:r>
        <w:t xml:space="preserve"> </w:t>
      </w:r>
      <w:r>
        <w:t xml:space="preserve">libraries used are cited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are standard MLOps tooling.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2"/>
  </w:num>
  <w:num w:numId="1020">
    <w:abstractNumId w:val="993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image" Id="rId41" Target="media/rId4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hyperlink" Id="rId9" Target="https://drive.google.com/file/d/1qjICf70Oy9uqdeHjkB8t8By39OI_V1f0/view?usp=sharing" TargetMode="External" /><Relationship Type="http://schemas.openxmlformats.org/officeDocument/2006/relationships/hyperlink" Id="rId56" Target="https://mermaid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qjICf70Oy9uqdeHjkB8t8By39OI_V1f0/view?usp=sharing" TargetMode="External" /><Relationship Type="http://schemas.openxmlformats.org/officeDocument/2006/relationships/hyperlink" Id="rId56" Target="https://mermaid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2026-07-12T17:21:51Z</dcterms:created>
  <dcterms:modified xsi:type="dcterms:W3CDTF">2026-07-12T17:21:51Z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