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48DD4" w:themeColor="text2" w:themeTint="99">
    <v:background id="_x0000_s1025" o:bwmode="white" fillcolor="#548dd4 [1951]" o:targetscreensize="1024,768">
      <v:fill focus="100%" type="gradient"/>
    </v:background>
  </w:background>
  <w:body>
    <w:p w:rsidR="003921FB" w:rsidRPr="00240BB8" w:rsidRDefault="00EE1A27">
      <w:pPr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62D32" wp14:editId="3E8093A2">
                <wp:simplePos x="0" y="0"/>
                <wp:positionH relativeFrom="column">
                  <wp:posOffset>-762000</wp:posOffset>
                </wp:positionH>
                <wp:positionV relativeFrom="paragraph">
                  <wp:posOffset>95250</wp:posOffset>
                </wp:positionV>
                <wp:extent cx="5457825" cy="1403985"/>
                <wp:effectExtent l="0" t="0" r="9525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:rsidR="003921FB" w:rsidRPr="00EE1A27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E1A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การวิเคราะห์ศักยภาพทางุรกิจ กรณีศึกษา ถนนคนเดินกาดกองต้า</w:t>
                            </w:r>
                          </w:p>
                          <w:p w:rsidR="003921FB" w:rsidRPr="00EE1A27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EE1A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เพื่อเป็นสารสนเทศประการพิจารณาวางแผนการลงทุน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862D32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60pt;margin-top:7.5pt;width:42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" fillcolor="#8db3e2 [1311]" stroked="f">
                <v:textbox style="mso-fit-shape-to-text:t">
                  <w:txbxContent>
                    <w:p w:rsidR="003921FB" w:rsidRPr="00EE1A27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EE1A27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การวิเคราะห์ศักยภาพทางุรกิจ กรณีศึกษา ถนนคนเดินกาดกองต้า</w:t>
                      </w:r>
                    </w:p>
                    <w:p w:rsidR="003921FB" w:rsidRPr="00EE1A27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EE1A27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เพื่อเป็นสารสนเทศประการพิจารณาวางแผนการลงทุน</w:t>
                      </w:r>
                    </w:p>
                  </w:txbxContent>
                </v:textbox>
              </v:shape>
            </w:pict>
          </mc:Fallback>
        </mc:AlternateContent>
      </w:r>
      <w:r w:rsidRPr="00240BB8"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AC77BB" wp14:editId="247A1E85">
            <wp:simplePos x="0" y="0"/>
            <wp:positionH relativeFrom="column">
              <wp:posOffset>-819150</wp:posOffset>
            </wp:positionH>
            <wp:positionV relativeFrom="paragraph">
              <wp:posOffset>-819150</wp:posOffset>
            </wp:positionV>
            <wp:extent cx="1933575" cy="819150"/>
            <wp:effectExtent l="133350" t="133350" r="257175" b="266700"/>
            <wp:wrapThrough wrapText="bothSides">
              <wp:wrapPolygon edited="0">
                <wp:start x="1490" y="-3516"/>
                <wp:lineTo x="-1490" y="-2512"/>
                <wp:lineTo x="-1490" y="13563"/>
                <wp:lineTo x="1702" y="21600"/>
                <wp:lineTo x="9364" y="27126"/>
                <wp:lineTo x="9576" y="28130"/>
                <wp:lineTo x="18727" y="28130"/>
                <wp:lineTo x="18940" y="27126"/>
                <wp:lineTo x="22770" y="22102"/>
                <wp:lineTo x="22983" y="21600"/>
                <wp:lineTo x="24260" y="14065"/>
                <wp:lineTo x="24260" y="12056"/>
                <wp:lineTo x="21068" y="5526"/>
                <wp:lineTo x="19578" y="-2512"/>
                <wp:lineTo x="6810" y="-3516"/>
                <wp:lineTo x="1490" y="-3516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1FB" w:rsidRPr="00240BB8" w:rsidRDefault="003921FB">
      <w:pPr>
        <w:rPr>
          <w:rFonts w:ascii="TH SarabunPSK" w:hAnsi="TH SarabunPSK" w:cs="TH SarabunPSK"/>
          <w:noProof/>
          <w:sz w:val="24"/>
          <w:szCs w:val="24"/>
        </w:rPr>
      </w:pPr>
    </w:p>
    <w:p w:rsidR="00B12BFF" w:rsidRPr="00240BB8" w:rsidRDefault="00B12BFF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850222" w:rsidRPr="00240BB8" w:rsidRDefault="00850222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ความเป็นมา</w:t>
      </w:r>
    </w:p>
    <w:p w:rsidR="00850222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850222" w:rsidRPr="00240BB8">
        <w:rPr>
          <w:rFonts w:ascii="TH SarabunPSK" w:hAnsi="TH SarabunPSK" w:cs="TH SarabunPSK"/>
          <w:noProof/>
          <w:sz w:val="24"/>
          <w:szCs w:val="24"/>
          <w:cs/>
        </w:rPr>
        <w:t>เนื่องจากการประกอบธุรกิจส่วนใหญ่ในจังหวัดลำปางมีหลายกิจการที่ปิดตัวลงทำให้ผู้ศึกษาได้สนใจศึกษาวิเคราะห์การประกอบธุรกิจในพื้นที่บริเวณถนนคนเดินกาดกองต้าเพื่อให้ทราบถึงปัญหาและเพื่อเป็นแนวทางในการตัดสินใจเลือกที่จะประกอบธุรกิจที่เหมาะสมกับสถานที่ทำเลที่ตั้งและตรงกับความต้องการและพฤติกรรมการเลือกซื้อของผู้บริโภค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850222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วัตถุประสงค์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เพื่อเก็บข้อมูลประเภทของธุรกิจในพื้นที่ถนนคนเดินกาดกองต้าลำปาง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เพื่อรายงานผลวิเคราะห์การสำรวจธุรกิจในพื้นที่ถนนคนเดินกาดกองต้าลำปาง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02512B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สมมติฐาน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ปัจจัยที่มีผลต่อการเลือกประกอบธุรกิจ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2.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ปัจที่มีผลกระทบต่อธุรกิจ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02512B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วรรณกรรมที่เกี่ยวข้อง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ทฤษฎีส่วนประสมทางการตลาด</w:t>
      </w:r>
    </w:p>
    <w:p w:rsidR="00B12BFF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หลักการวิเคราะห์ </w:t>
      </w:r>
      <w:r w:rsidRPr="00240BB8">
        <w:rPr>
          <w:rFonts w:ascii="TH SarabunPSK" w:hAnsi="TH SarabunPSK" w:cs="TH SarabunPSK"/>
          <w:noProof/>
          <w:sz w:val="24"/>
          <w:szCs w:val="24"/>
        </w:rPr>
        <w:t>SWOT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02512B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วิธีการดำเนินงาน</w:t>
      </w:r>
    </w:p>
    <w:p w:rsidR="004A45C3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393D8B" w:rsidRPr="00240BB8">
        <w:rPr>
          <w:rFonts w:ascii="TH SarabunPSK" w:hAnsi="TH SarabunPSK" w:cs="TH SarabunPSK"/>
          <w:noProof/>
          <w:sz w:val="24"/>
          <w:szCs w:val="24"/>
          <w:cs/>
        </w:rPr>
        <w:t>เป็นการ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ศึกษาเชิงสำรวจโดยการเดินสำรวจและสัมภาษณ์ กลุ่มเป้าหมาย คือ ผู้ประกอบธุรกิจในพื้นที่ถนนคนเดินกาดกองต้าลำปาง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1.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การกำหนดหัวข้อการสำรวจข้อมูล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การศึกษาเอกสารและงานวิจัยที่เกี่ยวข้อง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3.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กำหนดและตรวจสอบรูปแบบเอกสารสำรวจข้อมูล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4.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รวบรวมข้อมูลในพื้นที่ที่กำหนด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5.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วิเคราะห์ข้อมูล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6.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สรุปผล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7.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จัดทำเอกสาร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8.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นำเสนอ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</w:p>
    <w:p w:rsidR="00B12BFF" w:rsidRPr="00240BB8" w:rsidRDefault="00B12BFF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B12BFF" w:rsidRPr="00240BB8" w:rsidRDefault="00B12BFF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B12BFF" w:rsidRPr="00240BB8" w:rsidRDefault="00B12BFF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B12BFF" w:rsidRDefault="00B12BFF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240BB8" w:rsidRPr="00240BB8" w:rsidRDefault="00240BB8">
      <w:pPr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4A45C3" w:rsidRPr="00240BB8" w:rsidRDefault="004A45C3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 xml:space="preserve">ผลการศึกษา </w:t>
      </w:r>
    </w:p>
    <w:p w:rsidR="004A45C3" w:rsidRDefault="003921F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ประเภทธุรกิจทั่วไปโดยส่วนใหญ่ประกอบธุรกิจขายเสื้อผ้าแฟชั่น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 และธุรกิจประเภทอาหารและเครื่อง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ดื่ม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ทำรายได้ ได้ดีแตกต่างจากธุรกิจแฮนด์เมดที่มีผู้ประกอบการน้อยร้ายและเสี่ยงต่อการล้มเลิกกิจการเนื่องจากเป็นธุรกิจที่ทำรายได้ ได้กับแค่เฉพาะกลุ่มนักท่องเที่ยวเท่านั้นทำให้รายได้ลดลงไปถึง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50%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จากเปอร์เซ็นรายได้เดิมที่ทำรายได้ถึง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>80%</w:t>
      </w:r>
    </w:p>
    <w:p w:rsidR="006529D0" w:rsidRDefault="006529D0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209550</wp:posOffset>
            </wp:positionV>
            <wp:extent cx="2640965" cy="2085975"/>
            <wp:effectExtent l="0" t="0" r="6985" b="9525"/>
            <wp:wrapThrough wrapText="bothSides">
              <wp:wrapPolygon edited="0">
                <wp:start x="0" y="0"/>
                <wp:lineTo x="0" y="21501"/>
                <wp:lineTo x="21501" y="21501"/>
                <wp:lineTo x="21501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9D0" w:rsidRPr="00240BB8" w:rsidRDefault="006529D0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bookmarkStart w:id="0" w:name="_GoBack"/>
      <w:bookmarkEnd w:id="0"/>
    </w:p>
    <w:p w:rsidR="0026320F" w:rsidRPr="00240BB8" w:rsidRDefault="0026320F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ประเภทธุรกิจ</w:t>
      </w:r>
    </w:p>
    <w:p w:rsidR="0026320F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</w:t>
      </w:r>
      <w:r w:rsidR="0026320F" w:rsidRPr="00240BB8">
        <w:rPr>
          <w:rFonts w:ascii="TH SarabunPSK" w:hAnsi="TH SarabunPSK" w:cs="TH SarabunPSK"/>
          <w:noProof/>
          <w:sz w:val="24"/>
          <w:szCs w:val="24"/>
          <w:cs/>
        </w:rPr>
        <w:t>อาหารและเครื่องดื่ม</w:t>
      </w:r>
    </w:p>
    <w:p w:rsidR="00240BB8" w:rsidRPr="00240BB8" w:rsidRDefault="00240BB8" w:rsidP="00240BB8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ธุรกิจเทคโนโลยีสารสนเทศและการสื่อสาร</w:t>
      </w:r>
    </w:p>
    <w:p w:rsidR="00240BB8" w:rsidRPr="00240BB8" w:rsidRDefault="00240BB8" w:rsidP="00240BB8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ธุรกิจการท่องเที่ยวและนันทนาการ</w:t>
      </w:r>
    </w:p>
    <w:p w:rsidR="0026320F" w:rsidRPr="00240BB8" w:rsidRDefault="0026320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ธุรกิจแฟชั่น</w:t>
      </w:r>
    </w:p>
    <w:p w:rsidR="0026320F" w:rsidRPr="00240BB8" w:rsidRDefault="0026320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</w:t>
      </w:r>
      <w:r w:rsidR="00240BB8" w:rsidRPr="00240BB8">
        <w:rPr>
          <w:rFonts w:ascii="TH SarabunPSK" w:hAnsi="TH SarabunPSK" w:cs="TH SarabunPSK"/>
          <w:noProof/>
          <w:sz w:val="24"/>
          <w:szCs w:val="24"/>
          <w:cs/>
        </w:rPr>
        <w:t>ของใช้ส่วนตัวและเวชภัณฑ์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ธุรกิจของตกแต่งบ้าน</w:t>
      </w:r>
    </w:p>
    <w:p w:rsidR="003921FB" w:rsidRPr="00240BB8" w:rsidRDefault="003921F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สรุปผล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</w:rPr>
        <w:t>/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อภิปรายผล</w:t>
      </w:r>
    </w:p>
    <w:p w:rsidR="003921FB" w:rsidRPr="00240BB8" w:rsidRDefault="003921F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</w:r>
      <w:r w:rsidR="00B12BFF" w:rsidRPr="00240BB8">
        <w:rPr>
          <w:rFonts w:ascii="TH SarabunPSK" w:hAnsi="TH SarabunPSK" w:cs="TH SarabunPSK"/>
          <w:noProof/>
          <w:sz w:val="24"/>
          <w:szCs w:val="24"/>
          <w:cs/>
        </w:rPr>
        <w:t>ผู้ประกอบกิจการที่เลือกประกอบธุรกิจประเภทอาหารและเครื่องดื่มหรือธุรกิจประเภทแฟชั่นจะประสบความสำเร็จมากที่สุดเนื่องจากตอบสนองความต้องการของผู้บริโภคและตรงกับพฤติกรรมการเลือกซื้อของผู้บริโภคโดยส่วนใหญ่</w:t>
      </w:r>
    </w:p>
    <w:p w:rsidR="00B12BFF" w:rsidRPr="00240BB8" w:rsidRDefault="00B12BFF">
      <w:pPr>
        <w:rPr>
          <w:rFonts w:ascii="TH SarabunPSK" w:hAnsi="TH SarabunPSK" w:cs="TH SarabunPSK"/>
          <w:noProof/>
          <w:sz w:val="24"/>
          <w:szCs w:val="24"/>
        </w:rPr>
      </w:pPr>
    </w:p>
    <w:p w:rsidR="00B12BFF" w:rsidRPr="00240BB8" w:rsidRDefault="00B12BFF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ข้อเสนอแนะ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  <w:t>ผู้ประกอบการธุรกิจแฮนด์เมดควรหาจุดเด่นให้กับธุรกิจของตนเองให้แปลกใหม่และตอบสนองต่อความต้องการของผู้บริโภคให้มากที่สุด</w:t>
      </w:r>
    </w:p>
    <w:p w:rsidR="003921FB" w:rsidRPr="00240BB8" w:rsidRDefault="003921FB">
      <w:pPr>
        <w:rPr>
          <w:rFonts w:ascii="TH SarabunPSK" w:hAnsi="TH SarabunPSK" w:cs="TH SarabunPSK"/>
          <w:noProof/>
          <w:sz w:val="24"/>
          <w:szCs w:val="24"/>
          <w:cs/>
        </w:rPr>
      </w:pPr>
    </w:p>
    <w:sectPr w:rsidR="003921FB" w:rsidRPr="00240BB8" w:rsidSect="008502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222"/>
    <w:rsid w:val="0002512B"/>
    <w:rsid w:val="00240BB8"/>
    <w:rsid w:val="0026320F"/>
    <w:rsid w:val="003921FB"/>
    <w:rsid w:val="00393D8B"/>
    <w:rsid w:val="00416244"/>
    <w:rsid w:val="00442B6C"/>
    <w:rsid w:val="004A45C3"/>
    <w:rsid w:val="006529D0"/>
    <w:rsid w:val="00831185"/>
    <w:rsid w:val="00850222"/>
    <w:rsid w:val="009F468B"/>
    <w:rsid w:val="00A966A6"/>
    <w:rsid w:val="00B12BFF"/>
    <w:rsid w:val="00BE3B2A"/>
    <w:rsid w:val="00CF5D58"/>
    <w:rsid w:val="00E6141C"/>
    <w:rsid w:val="00EE1A27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184B"/>
  <w15:docId w15:val="{E212E70C-4A95-43CA-822C-21C7228B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4A1E1-E532-448D-98AE-B57280FD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LAB</cp:lastModifiedBy>
  <cp:revision>4</cp:revision>
  <cp:lastPrinted>2018-10-21T18:17:00Z</cp:lastPrinted>
  <dcterms:created xsi:type="dcterms:W3CDTF">2018-10-21T16:51:00Z</dcterms:created>
  <dcterms:modified xsi:type="dcterms:W3CDTF">2018-10-29T06:39:00Z</dcterms:modified>
</cp:coreProperties>
</file>