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3.0" w:type="dxa"/>
        <w:jc w:val="center"/>
        <w:tblLayout w:type="fixed"/>
        <w:tblLook w:val="0000"/>
      </w:tblPr>
      <w:tblGrid>
        <w:gridCol w:w="2856"/>
        <w:gridCol w:w="3389"/>
        <w:gridCol w:w="3718"/>
        <w:tblGridChange w:id="0">
          <w:tblGrid>
            <w:gridCol w:w="2856"/>
            <w:gridCol w:w="3389"/>
            <w:gridCol w:w="3718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 D’UNE SITUATION PROFESSIONNELLE</w:t>
            </w:r>
          </w:p>
        </w:tc>
      </w:tr>
      <w:tr>
        <w:trPr>
          <w:cantSplit w:val="1"/>
          <w:trHeight w:val="357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PARCOURS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SISR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SLAM     ☒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3402"/>
        <w:gridCol w:w="3686"/>
        <w:tblGridChange w:id="0">
          <w:tblGrid>
            <w:gridCol w:w="2836"/>
            <w:gridCol w:w="3402"/>
            <w:gridCol w:w="36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Lieu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CFA CERFAL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Campus Montsouris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Paris 14ème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20" w:before="12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019300" cy="6572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Période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120" w:before="12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 : 01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 : 03/03/2023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Modalité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SEUL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Intitulé de la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Réaliser un script PowerShell pour désactiver les comptes inactifs sur AzureAD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 du contexte de la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Dans le cadre de l'amélioration de la sécurité, désactiver les comptes utilisateurs sur AzureAD qui n'ont pas été utilisés depuis plus de 90 jours.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Contraintes &amp; Résultat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Ressources fournies / contraintes techniques / Résultats attendu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 de contraintes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Productions associées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Liste des documents produits et description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PowerShell ISE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AzureAD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Modalités d’accès</w:t>
              <w:br w:type="textWrapping"/>
              <w:t xml:space="preserve">aux productions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Identifiants, mots de passe, URL d’un espace de stockage et présentation de l’organisation du stockage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Identifiants mots de passe URL d’un espace de stockage et présentation de l’organisation du stockage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Accès administrateur AzureAD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24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 détaillée de la situation professionnelle retenue et des productions réalisées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Programme :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Connect-AzureAD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$cutOffDate = (Get-Date).AddDays(-90)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$staleUsers = Get-AzureADUser | Where-Object {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($_.SignInActivity.LastSignInDateTime -lt $cutOffDate) -or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($_.SignInActivity.LastSignInDateTime -eq $null)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foreach ($user in $staleUsers) {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Set-AzureADUser -ObjectId $user.ObjectId -AccountEnabled $false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Write-Host "Comptes inactifs désactivés."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426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MS Gothic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BA4"/>
    <w:pPr>
      <w:widowControl w:val="1"/>
      <w:suppressAutoHyphens w:val="1"/>
      <w:bidi w:val="0"/>
      <w:spacing w:after="0" w:before="0" w:line="240" w:lineRule="auto"/>
      <w:jc w:val="left"/>
    </w:pPr>
    <w:rPr>
      <w:rFonts w:ascii="Times" w:cs="Times" w:eastAsia="Times" w:hAnsi="Times"/>
      <w:color w:val="auto"/>
      <w:kern w:val="0"/>
      <w:sz w:val="24"/>
      <w:szCs w:val="20"/>
      <w:lang w:bidi="ar-SA" w:eastAsia="ar-SA" w:val="fr-FR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="Cambria" w:cs="" w:eastAsia="" w:hAnsi="Cambria" w:asciiTheme="majorHAnsi" w:cstheme="majorBidi" w:eastAsiaTheme="majorEastAsia" w:hAnsiTheme="majorHAnsi"/>
      <w:color w:val="243f60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edebullesCar" w:customStyle="1">
    <w:name w:val="Texte de bulles Car"/>
    <w:basedOn w:val="DefaultParagraphFont"/>
    <w:link w:val="BalloonText"/>
    <w:uiPriority w:val="99"/>
    <w:semiHidden w:val="1"/>
    <w:qFormat w:val="1"/>
    <w:rsid w:val="00B93359"/>
    <w:rPr>
      <w:rFonts w:ascii="Tahoma" w:cs="Tahoma" w:eastAsia="Times" w:hAnsi="Tahoma"/>
      <w:sz w:val="16"/>
      <w:szCs w:val="16"/>
      <w:lang w:eastAsia="ar-SA"/>
    </w:rPr>
  </w:style>
  <w:style w:type="character" w:styleId="Titre2Car" w:customStyle="1">
    <w:name w:val="Titre 2 Car"/>
    <w:basedOn w:val="DefaultParagraphFont"/>
    <w:uiPriority w:val="9"/>
    <w:qFormat w:val="1"/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itre3Car" w:customStyle="1">
    <w:name w:val="Titre 3 Car"/>
    <w:basedOn w:val="DefaultParagraphFont"/>
    <w:uiPriority w:val="9"/>
    <w:qFormat w:val="1"/>
    <w:rPr>
      <w:rFonts w:ascii="Cambria" w:cs="" w:eastAsia="" w:hAnsi="Cambria"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BalloonText">
    <w:name w:val="Balloon Text"/>
    <w:basedOn w:val="Normal"/>
    <w:link w:val="TextedebullesCar"/>
    <w:uiPriority w:val="99"/>
    <w:semiHidden w:val="1"/>
    <w:unhideWhenUsed w:val="1"/>
    <w:qFormat w:val="1"/>
    <w:rsid w:val="00B93359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before="0"/>
      <w:ind w:left="720" w:hanging="0"/>
      <w:contextualSpacing w:val="1"/>
    </w:pPr>
    <w:rPr/>
  </w:style>
  <w:style w:type="paragraph" w:styleId="Contenudetableau">
    <w:name w:val="Contenu de tableau"/>
    <w:basedOn w:val="Normal"/>
    <w:qFormat w:val="1"/>
    <w:pPr>
      <w:widowControl w:val="0"/>
      <w:suppressLineNumbers w:val="1"/>
    </w:pPr>
    <w:rPr/>
  </w:style>
  <w:style w:type="paragraph" w:styleId="Titredetableau">
    <w:name w:val="Titre de tableau"/>
    <w:basedOn w:val="Contenudetableau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S3+29yg9I6kjLEcorZk0ksaMsg==">CgMxLjA4AHIhMV9qM0lUSlJLY3BYX1hpM2VYd1UyMmJfZGwxTEtjT0dX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2023-01-30T11:51:00Z</dcterms:created>
  <dc:creator>Thierry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