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3.0" w:type="dxa"/>
        <w:jc w:val="center"/>
        <w:tblLayout w:type="fixed"/>
        <w:tblLook w:val="0000"/>
      </w:tblPr>
      <w:tblGrid>
        <w:gridCol w:w="2856"/>
        <w:gridCol w:w="3389"/>
        <w:gridCol w:w="3718"/>
        <w:tblGridChange w:id="0">
          <w:tblGrid>
            <w:gridCol w:w="2856"/>
            <w:gridCol w:w="3389"/>
            <w:gridCol w:w="3718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 D’UNE SITUATION PROFESSIONNELLE</w:t>
            </w:r>
          </w:p>
        </w:tc>
      </w:tr>
      <w:tr>
        <w:trPr>
          <w:cantSplit w:val="1"/>
          <w:trHeight w:val="357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7f7f7f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PARCOURS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SISR     </w:t>
            </w: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before="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SLAM     ☒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4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3402"/>
        <w:gridCol w:w="3686"/>
        <w:tblGridChange w:id="0">
          <w:tblGrid>
            <w:gridCol w:w="2836"/>
            <w:gridCol w:w="3402"/>
            <w:gridCol w:w="36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Lieu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CFA CERFAL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Campus Montsouris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120" w:before="12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Paris 14ème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20" w:before="12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019300" cy="6572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Période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120" w:before="12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 : 05/04/2023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 : 07/04/2023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Modalité de réalisation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SEUL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Intitulé de la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Réaliser un script PowerShell pour générer un rapport sur l'utilisation des licences AzureAD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 du contexte de la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Dans le cadre de l'optimisation des coûts et de la gestion des licences, créer un rapport détaillé de l'utilisation des licences sur AzureAD.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Contraintes &amp; Résultat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Ressources fournies / contraintes techniques / Résultats attendu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Pas de contraintes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Productions associées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Liste des documents produits et description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PowerShell ISE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AzureAD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9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Modalités d’accès</w:t>
              <w:br w:type="textWrapping"/>
              <w:t xml:space="preserve">aux productions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Identifiants, mots de passe, URL d’un espace de stockage et présentation de l’organisation du stockage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Identifiants mots de passe URL d’un espace de stockage et présentation de l’organisation du stockage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Accès administrateur AzureAD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24.0" w:type="dxa"/>
        <w:jc w:val="left"/>
        <w:tblInd w:w="-3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4"/>
        <w:tblGridChange w:id="0">
          <w:tblGrid>
            <w:gridCol w:w="9924"/>
          </w:tblGrid>
        </w:tblGridChange>
      </w:tblGrid>
      <w:tr>
        <w:trPr>
          <w:cantSplit w:val="0"/>
          <w:trHeight w:val="297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 détaillée de la situation professionnelle retenue et des productions réalisées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Connect-AzureAD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$licenses = Get-AzureADSubscribedSku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foreach ($license in $licenses) {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[PSCustomObject]@{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Licence = $license.SkuPartNumber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Utilisées = $license.ConsumedUnits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Disponibles = $license.PrepaidUnits.Enabled - $license.ConsumedUnits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 | Export-Csv -Path "Rapport_Licences.csv" -NoTypeInformation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Write-Host "Rapport des licences généré."</w:t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426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MS Gothic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BA4"/>
    <w:pPr>
      <w:widowControl w:val="1"/>
      <w:suppressAutoHyphens w:val="1"/>
      <w:bidi w:val="0"/>
      <w:spacing w:after="0" w:before="0" w:line="240" w:lineRule="auto"/>
      <w:jc w:val="left"/>
    </w:pPr>
    <w:rPr>
      <w:rFonts w:ascii="Times" w:cs="Times" w:eastAsia="Times" w:hAnsi="Times"/>
      <w:color w:val="auto"/>
      <w:kern w:val="0"/>
      <w:sz w:val="24"/>
      <w:szCs w:val="20"/>
      <w:lang w:bidi="ar-SA" w:eastAsia="ar-SA" w:val="fr-FR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="Cambria" w:cs="" w:eastAsia="" w:hAnsi="Cambria" w:asciiTheme="majorHAnsi" w:cstheme="majorBidi" w:eastAsiaTheme="majorEastAsia" w:hAnsiTheme="majorHAnsi"/>
      <w:color w:val="243f60" w:themeColor="accent1" w:themeShade="00007F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edebullesCar" w:customStyle="1">
    <w:name w:val="Texte de bulles Car"/>
    <w:basedOn w:val="DefaultParagraphFont"/>
    <w:link w:val="BalloonText"/>
    <w:uiPriority w:val="99"/>
    <w:semiHidden w:val="1"/>
    <w:qFormat w:val="1"/>
    <w:rsid w:val="00B93359"/>
    <w:rPr>
      <w:rFonts w:ascii="Tahoma" w:cs="Tahoma" w:eastAsia="Times" w:hAnsi="Tahoma"/>
      <w:sz w:val="16"/>
      <w:szCs w:val="16"/>
      <w:lang w:eastAsia="ar-SA"/>
    </w:rPr>
  </w:style>
  <w:style w:type="character" w:styleId="Titre2Car" w:customStyle="1">
    <w:name w:val="Titre 2 Car"/>
    <w:basedOn w:val="DefaultParagraphFont"/>
    <w:uiPriority w:val="9"/>
    <w:qFormat w:val="1"/>
    <w:rPr>
      <w:rFonts w:ascii="Cambria" w:cs="" w:eastAsia="" w:hAnsi="Cambria"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itre3Car" w:customStyle="1">
    <w:name w:val="Titre 3 Car"/>
    <w:basedOn w:val="DefaultParagraphFont"/>
    <w:uiPriority w:val="9"/>
    <w:qFormat w:val="1"/>
    <w:rPr>
      <w:rFonts w:ascii="Cambria" w:cs="" w:eastAsia="" w:hAnsi="Cambria"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BalloonText">
    <w:name w:val="Balloon Text"/>
    <w:basedOn w:val="Normal"/>
    <w:link w:val="TextedebullesCar"/>
    <w:uiPriority w:val="99"/>
    <w:semiHidden w:val="1"/>
    <w:unhideWhenUsed w:val="1"/>
    <w:qFormat w:val="1"/>
    <w:rsid w:val="00B93359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before="0"/>
      <w:ind w:left="720" w:hanging="0"/>
      <w:contextualSpacing w:val="1"/>
    </w:pPr>
    <w:rPr/>
  </w:style>
  <w:style w:type="paragraph" w:styleId="Contenudetableau">
    <w:name w:val="Contenu de tableau"/>
    <w:basedOn w:val="Normal"/>
    <w:qFormat w:val="1"/>
    <w:pPr>
      <w:widowControl w:val="0"/>
      <w:suppressLineNumbers w:val="1"/>
    </w:pPr>
    <w:rPr/>
  </w:style>
  <w:style w:type="paragraph" w:styleId="Titredetableau">
    <w:name w:val="Titre de tableau"/>
    <w:basedOn w:val="Contenudetableau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pk8Rw5ShhN+X7GzuofhAieGmA==">CgMxLjA4AHIhMVpPamxVWUlyT0tteTd2eEtzYUptV1hvOVA2bEVNYWtD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2023-01-30T11:51:00Z</dcterms:created>
  <dc:creator>Thierry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