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5C2E9CBC" w:rsidR="00825AB7" w:rsidRDefault="009448D4">
      <w:pPr>
        <w:spacing w:after="134" w:line="479" w:lineRule="auto"/>
        <w:ind w:left="1646" w:right="1649"/>
        <w:jc w:val="center"/>
        <w:rPr>
          <w:rFonts w:ascii="黑体" w:eastAsia="黑体" w:hAnsi="黑体" w:cs="黑体"/>
          <w:sz w:val="44"/>
          <w:lang w:eastAsia="zh-CN"/>
        </w:rPr>
      </w:pPr>
      <w:r w:rsidRPr="009448D4">
        <w:rPr>
          <w:rFonts w:ascii="黑体" w:eastAsia="黑体" w:hAnsi="黑体" w:cs="黑体" w:hint="eastAsia"/>
          <w:sz w:val="44"/>
          <w:lang w:eastAsia="zh-CN"/>
        </w:rPr>
        <w:t>探讨有效的学术抄袭规避策略</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0A51F552" w:rsidR="00B953B7" w:rsidRDefault="009448D4">
      <w:pPr>
        <w:spacing w:after="347" w:line="348" w:lineRule="auto"/>
        <w:ind w:left="194" w:hanging="10"/>
        <w:rPr>
          <w:lang w:eastAsia="zh-CN"/>
        </w:rPr>
      </w:pPr>
      <w:r w:rsidRPr="009448D4">
        <w:rPr>
          <w:rFonts w:ascii="华文仿宋" w:eastAsia="华文仿宋" w:hAnsi="华文仿宋" w:cs="华文仿宋" w:hint="eastAsia"/>
          <w:sz w:val="18"/>
          <w:lang w:eastAsia="zh-CN"/>
        </w:rPr>
        <w:t>本论文旨在探讨避免学术抄袭的有效策略，强调学术诚信和原创性的重要性。首先，分析了学术抄袭的定义和形式，包括直接复制、剽窃他人思想和不当引用等。接着，提出了一系列具体的规避措施，如提高学术素养、加强引用规范、使用反抄袭软件及注重原创性思维训练等。此外，研究了各国高校在防止学术抄袭方面的政策和措施，结合实际案例，探讨其成效和不足之处。通过对这些策略的分析和讨论，本论文旨在为学术研究者提供实用的指导，帮助他们在学术写作中保持高水平的诚信与专业性，从而推动学术界的健康发展。最终，希望通过这些策略的实施，能够有效减少学术抄袭现象，提高学术成果的质量和可信度</w:t>
      </w:r>
      <w:r>
        <w:rPr>
          <w:rFonts w:ascii="华文仿宋" w:eastAsia="华文仿宋" w:hAnsi="华文仿宋" w:cs="华文仿宋" w:hint="eastAsia"/>
          <w:sz w:val="18"/>
          <w:lang w:eastAsia="zh-CN"/>
        </w:rPr>
        <w:t>。</w:t>
      </w:r>
    </w:p>
    <w:p w14:paraId="0E6DC8FB" w14:textId="4BB891E5" w:rsidR="00B953B7" w:rsidRDefault="00000000">
      <w:pPr>
        <w:spacing w:after="729" w:line="348" w:lineRule="auto"/>
        <w:ind w:left="194" w:hanging="10"/>
        <w:rPr>
          <w:lang w:eastAsia="zh-CN"/>
        </w:rPr>
      </w:pPr>
      <w:r>
        <w:rPr>
          <w:rFonts w:ascii="黑体" w:eastAsia="黑体" w:hAnsi="黑体" w:cs="黑体"/>
          <w:sz w:val="18"/>
          <w:lang w:eastAsia="zh-CN"/>
        </w:rPr>
        <w:t>关键词：</w:t>
      </w:r>
      <w:r w:rsidR="009448D4" w:rsidRPr="009448D4">
        <w:rPr>
          <w:rFonts w:ascii="华文仿宋" w:eastAsia="华文仿宋" w:hAnsi="华文仿宋" w:cs="华文仿宋" w:hint="eastAsia"/>
          <w:sz w:val="18"/>
          <w:lang w:eastAsia="zh-CN"/>
        </w:rPr>
        <w:t>学术诚信</w:t>
      </w:r>
      <w:r w:rsidR="00825AB7" w:rsidRPr="00615BB0">
        <w:rPr>
          <w:rFonts w:ascii="华文仿宋" w:eastAsia="华文仿宋" w:hAnsi="华文仿宋" w:cs="华文仿宋" w:hint="eastAsia"/>
          <w:sz w:val="18"/>
          <w:lang w:eastAsia="zh-CN"/>
        </w:rPr>
        <w:t>；</w:t>
      </w:r>
      <w:r w:rsidR="009448D4" w:rsidRPr="009448D4">
        <w:rPr>
          <w:rFonts w:ascii="华文仿宋" w:eastAsia="华文仿宋" w:hAnsi="华文仿宋" w:cs="华文仿宋" w:hint="eastAsia"/>
          <w:sz w:val="18"/>
          <w:lang w:eastAsia="zh-CN"/>
        </w:rPr>
        <w:t>抄袭规避</w:t>
      </w:r>
      <w:r>
        <w:rPr>
          <w:rFonts w:ascii="华文仿宋" w:eastAsia="华文仿宋" w:hAnsi="华文仿宋" w:cs="华文仿宋"/>
          <w:sz w:val="18"/>
          <w:lang w:eastAsia="zh-CN"/>
        </w:rPr>
        <w:t>；</w:t>
      </w:r>
      <w:r w:rsidR="009448D4" w:rsidRPr="009448D4">
        <w:rPr>
          <w:rFonts w:ascii="华文仿宋" w:eastAsia="华文仿宋" w:hAnsi="华文仿宋" w:cs="华文仿宋" w:hint="eastAsia"/>
          <w:sz w:val="18"/>
          <w:lang w:eastAsia="zh-CN"/>
        </w:rPr>
        <w:t>原创性</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2208EFD3" w14:textId="66C86204" w:rsidR="009448D4" w:rsidRPr="009448D4" w:rsidRDefault="009448D4" w:rsidP="009448D4">
      <w:pPr>
        <w:spacing w:after="238" w:line="264" w:lineRule="auto"/>
        <w:ind w:left="-6" w:firstLine="414"/>
        <w:rPr>
          <w:rFonts w:ascii="宋体" w:eastAsia="宋体" w:hAnsi="宋体" w:cs="宋体"/>
          <w:sz w:val="20"/>
          <w:szCs w:val="20"/>
          <w:lang w:eastAsia="zh-CN"/>
        </w:rPr>
      </w:pPr>
      <w:r w:rsidRPr="009448D4">
        <w:rPr>
          <w:rFonts w:ascii="宋体" w:eastAsia="宋体" w:hAnsi="宋体" w:cs="宋体" w:hint="eastAsia"/>
          <w:sz w:val="20"/>
          <w:szCs w:val="20"/>
          <w:lang w:eastAsia="zh-CN"/>
        </w:rPr>
        <w:t>在当今信息时代，学术研究的迅速发展和信息获取的便捷性使得学术抄袭问题日益凸显。学术抄袭不仅严重损害了学术界的信誉和公正性，也对学术研究的创新与发展构成了巨大威胁</w:t>
      </w:r>
      <w:r w:rsidR="00FD5171" w:rsidRPr="00C3045F">
        <w:rPr>
          <w:rFonts w:ascii="Times New Roman" w:eastAsia="Times New Roman" w:hAnsi="Times New Roman" w:cs="Times New Roman"/>
          <w:sz w:val="20"/>
          <w:szCs w:val="20"/>
          <w:vertAlign w:val="superscript"/>
          <w:lang w:eastAsia="zh-CN"/>
        </w:rPr>
        <w:t>[</w:t>
      </w:r>
      <w:r w:rsidR="00FD5171" w:rsidRPr="00C3045F">
        <w:rPr>
          <w:rFonts w:ascii="Times New Roman" w:eastAsia="等线" w:hAnsi="Times New Roman" w:cs="Times New Roman" w:hint="eastAsia"/>
          <w:sz w:val="20"/>
          <w:szCs w:val="20"/>
          <w:vertAlign w:val="superscript"/>
          <w:lang w:eastAsia="zh-CN"/>
        </w:rPr>
        <w:t>1</w:t>
      </w:r>
      <w:r w:rsidR="00FD5171" w:rsidRPr="00C3045F">
        <w:rPr>
          <w:rFonts w:ascii="Times New Roman" w:eastAsia="Times New Roman" w:hAnsi="Times New Roman" w:cs="Times New Roman"/>
          <w:sz w:val="20"/>
          <w:szCs w:val="20"/>
          <w:vertAlign w:val="superscript"/>
          <w:lang w:eastAsia="zh-CN"/>
        </w:rPr>
        <w:t>]</w:t>
      </w:r>
      <w:r w:rsidRPr="009448D4">
        <w:rPr>
          <w:rFonts w:ascii="宋体" w:eastAsia="宋体" w:hAnsi="宋体" w:cs="宋体" w:hint="eastAsia"/>
          <w:sz w:val="20"/>
          <w:szCs w:val="20"/>
          <w:lang w:eastAsia="zh-CN"/>
        </w:rPr>
        <w:t>。学术诚信是学术研究的基石，抄袭行为不仅违反了学术道德规范，更侵害了他人的知识产权。因此，探讨有效的学术抄袭规避策略显得尤为重要。学术抄袭可以表现为多种形式，包括但不限于直接复制他人作品、剽窃他人思想、不当引用、以及在未获授权的情况下使用他人的研究成果等。这些行为不仅在学术界备受谴责，也在法律层面上可能面临严厉的处罚。为了维护学术诚信，全球各大高校和研究机构纷纷出台了一系列防止抄袭的政策和措施。然而，尽管如此，学术抄袭现象依然屡见不鲜，这表明现有的防抄袭机制仍存在不足之处。</w:t>
      </w:r>
    </w:p>
    <w:p w14:paraId="07BF227A" w14:textId="660C9AD8" w:rsidR="00D36D09" w:rsidRPr="00C3045F" w:rsidRDefault="009448D4" w:rsidP="009448D4">
      <w:pPr>
        <w:spacing w:after="715" w:line="265" w:lineRule="auto"/>
        <w:ind w:left="-5" w:firstLine="415"/>
        <w:rPr>
          <w:rFonts w:ascii="宋体" w:eastAsia="宋体" w:hAnsi="宋体" w:cs="宋体"/>
          <w:sz w:val="20"/>
          <w:szCs w:val="20"/>
          <w:lang w:eastAsia="zh-CN"/>
        </w:rPr>
      </w:pPr>
      <w:r w:rsidRPr="009448D4">
        <w:rPr>
          <w:rFonts w:ascii="宋体" w:eastAsia="宋体" w:hAnsi="宋体" w:cs="宋体" w:hint="eastAsia"/>
          <w:sz w:val="20"/>
          <w:szCs w:val="20"/>
          <w:lang w:eastAsia="zh-CN"/>
        </w:rPr>
        <w:t>本论文旨在系统地探讨避免学术抄袭的有效策略，帮助学术研究者在学术写作中保持高水平的诚信与专业性。首先，我们将详细分析学术抄袭的定义和各种形式，并探讨其背后的原因。接着，提出一系列具体的规避措施，如提高学术素养、加强引用规范、使用反抄袭软件、注重原创性思维训练等。此外，还将结合实际案例，研究各国高校在防止学术抄袭方面的政策和措施，总结其成效和不足之处。通过对这些策略的深入分析和讨论，本论文旨在为学术研究者提供实用的指导，帮助他们在学术写作中有效规避抄袭行为，从而提高学术成果的质量和可信度。我们希望，通过这些策略的实施，能够在学术界形成良好的学术风气，推动学术研究的健康发展，为学术界的长远进步做出积极贡献。</w:t>
      </w:r>
    </w:p>
    <w:p w14:paraId="4F4F4677" w14:textId="5D919E4B" w:rsidR="00B953B7" w:rsidRDefault="003E5977">
      <w:pPr>
        <w:pStyle w:val="1"/>
        <w:ind w:left="410" w:hanging="425"/>
        <w:rPr>
          <w:lang w:eastAsia="zh-CN"/>
        </w:rPr>
      </w:pPr>
      <w:r w:rsidRPr="003E5977">
        <w:rPr>
          <w:rFonts w:hint="eastAsia"/>
          <w:lang w:eastAsia="zh-CN"/>
        </w:rPr>
        <w:t>学术抄袭的定义与形式</w:t>
      </w:r>
    </w:p>
    <w:p w14:paraId="08A53284" w14:textId="4DF8E14E" w:rsidR="00B953B7" w:rsidRPr="00C3045F" w:rsidRDefault="001B0DCC" w:rsidP="00D6065E">
      <w:pPr>
        <w:spacing w:after="715" w:line="265" w:lineRule="auto"/>
        <w:ind w:left="-5" w:firstLine="415"/>
        <w:rPr>
          <w:rFonts w:ascii="宋体" w:eastAsia="宋体" w:hAnsi="宋体" w:cs="宋体"/>
          <w:sz w:val="20"/>
          <w:szCs w:val="20"/>
          <w:lang w:eastAsia="zh-CN"/>
        </w:rPr>
      </w:pPr>
      <w:r w:rsidRPr="001B0DCC">
        <w:rPr>
          <w:rFonts w:ascii="宋体" w:eastAsia="宋体" w:hAnsi="宋体" w:cs="宋体" w:hint="eastAsia"/>
          <w:sz w:val="20"/>
          <w:szCs w:val="20"/>
          <w:lang w:eastAsia="zh-CN"/>
        </w:rPr>
        <w:t>学术抄袭是指在学术写作和研究过程中未经授权擅自使用他人思想、成果或文字的行为，是对学术诚信和道德规范的严重违反</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2</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其表现形式多种多样，主要包括直接复制、剽窃他人思想、不当引用和未授权使用他人研究成果。直接复制是最明显的一种抄袭形式，指未经许可原封不动地复制他人的文字或数据。剽窃他人思想则指借用他人的创意、概念或研究结果，而未给予适当的学术引用。不当引用则是指引用他人作品时未能遵循学术规范，导致误导读者或隐瞒来源。此外，未授权使用他人研究成果，例如在未获得许可的情况下使用他人尚未发表的研究数据或实验</w:t>
      </w:r>
      <w:r w:rsidRPr="001B0DCC">
        <w:rPr>
          <w:rFonts w:ascii="宋体" w:eastAsia="宋体" w:hAnsi="宋体" w:cs="宋体" w:hint="eastAsia"/>
          <w:sz w:val="20"/>
          <w:szCs w:val="20"/>
          <w:lang w:eastAsia="zh-CN"/>
        </w:rPr>
        <w:lastRenderedPageBreak/>
        <w:t>结果，也是一种严重的抄袭行为。学术抄袭不仅损害了抄袭者自身的信誉，也危及整个学术界的公正性和学术研究的创新性。因此，明确学术抄袭的定义和形式，对于防止抄袭、维护学术诚信至关重要。</w:t>
      </w:r>
    </w:p>
    <w:p w14:paraId="448FB47D" w14:textId="18DDF0E9" w:rsidR="00B953B7" w:rsidRDefault="003E5977">
      <w:pPr>
        <w:pStyle w:val="2"/>
        <w:ind w:left="477" w:hanging="492"/>
        <w:rPr>
          <w:lang w:eastAsia="zh-CN"/>
        </w:rPr>
      </w:pPr>
      <w:r w:rsidRPr="003E5977">
        <w:rPr>
          <w:rFonts w:ascii="黑体" w:eastAsia="黑体" w:hAnsi="黑体" w:cs="黑体" w:hint="eastAsia"/>
          <w:lang w:eastAsia="zh-CN"/>
        </w:rPr>
        <w:t>学术抄袭的基本定义</w:t>
      </w:r>
    </w:p>
    <w:p w14:paraId="580C04A3" w14:textId="5A4CBFDD" w:rsidR="00B953B7" w:rsidRPr="00C3045F" w:rsidRDefault="001B0DCC" w:rsidP="00AA7CA6">
      <w:pPr>
        <w:spacing w:after="165" w:line="317" w:lineRule="auto"/>
        <w:ind w:left="-15" w:right="-15" w:firstLine="410"/>
        <w:rPr>
          <w:sz w:val="20"/>
          <w:szCs w:val="20"/>
          <w:lang w:eastAsia="zh-CN"/>
        </w:rPr>
      </w:pPr>
      <w:r w:rsidRPr="001B0DCC">
        <w:rPr>
          <w:rFonts w:ascii="宋体" w:eastAsia="宋体" w:hAnsi="宋体" w:cs="宋体" w:hint="eastAsia"/>
          <w:sz w:val="20"/>
          <w:szCs w:val="20"/>
          <w:lang w:eastAsia="zh-CN"/>
        </w:rPr>
        <w:t>学术抄袭的基本定义是指在学术写作和研究过程中，未经授权擅自使用他人的思想、成果或文字，且未给予适当的学术引用和认可的行为</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3</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学术抄袭不仅包括直接复制他人的文字，还包括剽窃他人的创意、概念、数据或研究结果。不当引用也是学术抄袭的一种形式，即在引用他人作品时未能遵循学术规范，导致读者对原作者或来源的误解。此外，未授权使用他人尚未发表的研究数据或实验结果，尤其是在没有获得明确许可的情况下，也是学术抄袭的重要表现。学术抄袭违背了学术诚信和道德规范，破坏了学术界的公正性和信任基础。它不仅损害了被抄袭者的合法权益，也影响了抄袭者自身的学术声誉。因此，准确理解和严格遵守学术抄袭的基本定义，是维护学术诚信、促进学术创新和推动学术研究健康发展的前提。</w:t>
      </w:r>
    </w:p>
    <w:p w14:paraId="601ACA43" w14:textId="38160B36" w:rsidR="00B953B7" w:rsidRDefault="003E5977">
      <w:pPr>
        <w:pStyle w:val="2"/>
        <w:ind w:left="477" w:hanging="492"/>
        <w:rPr>
          <w:lang w:eastAsia="zh-CN"/>
        </w:rPr>
      </w:pPr>
      <w:r w:rsidRPr="003E5977">
        <w:rPr>
          <w:rFonts w:ascii="黑体" w:eastAsia="黑体" w:hAnsi="黑体" w:cs="黑体" w:hint="eastAsia"/>
          <w:lang w:eastAsia="zh-CN"/>
        </w:rPr>
        <w:t>学术抄袭的常见形式</w:t>
      </w:r>
    </w:p>
    <w:p w14:paraId="28D694B8" w14:textId="60331026" w:rsidR="003E5977" w:rsidRPr="003E5977" w:rsidRDefault="001B0DCC" w:rsidP="001B0DCC">
      <w:pPr>
        <w:spacing w:after="867" w:line="265" w:lineRule="auto"/>
        <w:ind w:firstLine="410"/>
        <w:rPr>
          <w:rFonts w:ascii="宋体" w:eastAsiaTheme="minorEastAsia" w:hAnsi="宋体" w:cs="宋体" w:hint="eastAsia"/>
          <w:sz w:val="20"/>
          <w:szCs w:val="20"/>
          <w:lang w:eastAsia="zh-CN"/>
        </w:rPr>
      </w:pPr>
      <w:r w:rsidRPr="001B0DCC">
        <w:rPr>
          <w:rFonts w:ascii="宋体" w:eastAsia="宋体" w:hAnsi="宋体" w:cs="宋体" w:hint="eastAsia"/>
          <w:sz w:val="20"/>
          <w:szCs w:val="20"/>
          <w:lang w:eastAsia="zh-CN"/>
        </w:rPr>
        <w:t>学术抄袭的常见形式多种多样，主要包括直接复制、剽窃他人思想、不当引用和未授权使用他人研究成果。直接复制是最明显的一种抄袭形式，指未经许可原封不动地复制他人的文字或数据，而不注明出处。剽窃他人思想则涉及借用他人的创意、概念或研究结果，而未给予适当的学术引用，这种行为常常通过稍作修改或重新表述来掩盖抄袭的痕迹。不当引用则是指在引用他人作品时未能遵循学术规范，如误导读者、隐瞒原作者或来源，或引用错误的信息。此外，未授权使用他人研究成果，例如在未经许可的情况下使用他人尚未发表的研究数据或实验结果，也是一种严重的抄袭行为。每一种形式的学术抄袭都对学术诚信构成了威胁，破坏了学术界的公正性和信任基础</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4</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。因此，识别和防止这些常见的抄袭形式，对维护学术研究的真实性和创新性至关重要。</w:t>
      </w:r>
    </w:p>
    <w:p w14:paraId="6BD5B926" w14:textId="11F10B07" w:rsidR="00B953B7" w:rsidRDefault="003E5977">
      <w:pPr>
        <w:pStyle w:val="1"/>
        <w:spacing w:after="213"/>
        <w:ind w:left="410" w:hanging="425"/>
        <w:rPr>
          <w:lang w:eastAsia="zh-CN"/>
        </w:rPr>
      </w:pPr>
      <w:r w:rsidRPr="003E5977">
        <w:rPr>
          <w:rFonts w:hint="eastAsia"/>
          <w:lang w:eastAsia="zh-CN"/>
        </w:rPr>
        <w:t>学术抄袭的原因分析</w:t>
      </w:r>
    </w:p>
    <w:p w14:paraId="012CCF8F" w14:textId="21B11BDD" w:rsidR="00B953B7" w:rsidRPr="00C3045F" w:rsidRDefault="001B0DCC">
      <w:pPr>
        <w:spacing w:after="176" w:line="323" w:lineRule="auto"/>
        <w:ind w:left="-15" w:firstLine="420"/>
        <w:rPr>
          <w:sz w:val="20"/>
          <w:szCs w:val="20"/>
          <w:lang w:eastAsia="zh-CN"/>
        </w:rPr>
      </w:pPr>
      <w:r w:rsidRPr="001B0DCC">
        <w:rPr>
          <w:rFonts w:ascii="宋体" w:eastAsia="宋体" w:hAnsi="宋体" w:cs="宋体" w:hint="eastAsia"/>
          <w:sz w:val="20"/>
          <w:szCs w:val="20"/>
          <w:lang w:eastAsia="zh-CN"/>
        </w:rPr>
        <w:t>学术抄袭的原因多种多样，主要包括学术压力、缺乏学术素养、引用规范不清和道德教育的缺失</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5</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学术压力和竞争是导致抄袭的重要原因，许多研究者为了快速发表论文、获取学术地位和研究资金，铤而走险选择抄袭他人作品。缺乏学术素养和写作技能，使得一些学者在面对复杂的学术写作任务时感到无从下手，从而导致抄袭行为的发生。引用规范不清也容易导致不当引用或无意间的抄袭，许多学者对引用规则不够了解，或者在实际操作中疏忽大意。此外，道德教育的缺失，使得一些学者在学术研究中缺乏基本的诚信意识，未能充分认识到抄袭行为的严重性。以上原因共同作用，导致学术抄袭现象的频繁发生。解决这一问题需要综合措施，包括加强学术道德教育、完善学术规范、提高学术素养和减轻学术压力，从而营造一个健康、诚信的学术环境。</w:t>
      </w:r>
    </w:p>
    <w:p w14:paraId="2F235207" w14:textId="0DFFD654" w:rsidR="00B953B7" w:rsidRDefault="003E5977">
      <w:pPr>
        <w:pStyle w:val="2"/>
        <w:ind w:left="477" w:hanging="492"/>
      </w:pPr>
      <w:r w:rsidRPr="003E5977">
        <w:rPr>
          <w:rFonts w:ascii="黑体" w:eastAsia="黑体" w:hAnsi="黑体" w:cs="黑体" w:hint="eastAsia"/>
        </w:rPr>
        <w:t>学术压力与竞争</w:t>
      </w:r>
    </w:p>
    <w:p w14:paraId="436C1E75" w14:textId="61C7C0DA" w:rsidR="00B953B7" w:rsidRPr="00C3045F" w:rsidRDefault="001B0DCC" w:rsidP="00C3045F">
      <w:pPr>
        <w:spacing w:after="104" w:line="317" w:lineRule="auto"/>
        <w:ind w:left="-15" w:right="-15" w:firstLine="410"/>
        <w:rPr>
          <w:sz w:val="20"/>
          <w:szCs w:val="20"/>
          <w:lang w:eastAsia="zh-CN"/>
        </w:rPr>
      </w:pPr>
      <w:r w:rsidRPr="001B0DCC">
        <w:rPr>
          <w:rFonts w:ascii="宋体" w:eastAsia="宋体" w:hAnsi="宋体" w:cs="宋体" w:hint="eastAsia"/>
          <w:sz w:val="20"/>
          <w:szCs w:val="20"/>
          <w:lang w:eastAsia="zh-CN"/>
        </w:rPr>
        <w:t>学术压力与竞争是导致学术抄袭的重要原因之一。在当今高度竞争的学术环境中，研究者们面临着发表论文、晋升职称、获得研究经费和学术认可等多重压力。这种压力尤其在年轻学者和早期职业研究者中表现得尤为明显，他们为了在短时间内取得学术成果，往往感到时间紧迫和任务繁重。学术界的激烈竞争，使得一些研究者铤而走险，选择抄袭他人作品以满足发表需求或获取竞争优势</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6</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。此外，学术机构和资助机构对论文数量和影响因子的重视，也在无形中加剧了这种压力，促使研究者急功近利，忽视学术诚信。为了解决这一问题，学术界需要重新审视评价机制，注</w:t>
      </w:r>
      <w:r w:rsidRPr="001B0DCC">
        <w:rPr>
          <w:rFonts w:ascii="宋体" w:eastAsia="宋体" w:hAnsi="宋体" w:cs="宋体" w:hint="eastAsia"/>
          <w:sz w:val="20"/>
          <w:szCs w:val="20"/>
          <w:lang w:eastAsia="zh-CN"/>
        </w:rPr>
        <w:lastRenderedPageBreak/>
        <w:t>重研究质量而非数量，并提供更多支持和资源，帮助研究者在公平、公正的环境中开展学术工作，从而减少学术压力与竞争对学术抄袭的诱导作用。</w:t>
      </w:r>
    </w:p>
    <w:p w14:paraId="1A65F8E7" w14:textId="2AF32EFF" w:rsidR="00B953B7" w:rsidRDefault="003E5977">
      <w:pPr>
        <w:pStyle w:val="2"/>
        <w:ind w:left="477" w:hanging="492"/>
        <w:rPr>
          <w:lang w:eastAsia="zh-CN"/>
        </w:rPr>
      </w:pPr>
      <w:r w:rsidRPr="003E5977">
        <w:rPr>
          <w:rFonts w:ascii="黑体" w:eastAsia="黑体" w:hAnsi="黑体" w:cs="黑体" w:hint="eastAsia"/>
          <w:lang w:eastAsia="zh-CN"/>
        </w:rPr>
        <w:t>缺乏学术素养与写作技能</w:t>
      </w:r>
    </w:p>
    <w:p w14:paraId="5E6AF8BE" w14:textId="14F1B1B0" w:rsidR="00D36D09" w:rsidRDefault="001B0DCC" w:rsidP="00D36D09">
      <w:pPr>
        <w:spacing w:after="238" w:line="265" w:lineRule="auto"/>
        <w:ind w:left="-5" w:firstLine="482"/>
        <w:rPr>
          <w:rFonts w:ascii="宋体" w:eastAsia="宋体" w:hAnsi="宋体" w:cs="宋体"/>
          <w:sz w:val="20"/>
          <w:szCs w:val="20"/>
          <w:lang w:eastAsia="zh-CN"/>
        </w:rPr>
      </w:pPr>
      <w:r w:rsidRPr="001B0DCC">
        <w:rPr>
          <w:rFonts w:ascii="宋体" w:eastAsia="宋体" w:hAnsi="宋体" w:cs="宋体" w:hint="eastAsia"/>
          <w:sz w:val="20"/>
          <w:szCs w:val="20"/>
          <w:lang w:eastAsia="zh-CN"/>
        </w:rPr>
        <w:t>缺乏学术素养与写作技能是导致学术抄袭的另一个主要原因。许多学者特别是初入学术界的研究者，可能没有接受过系统的学术写作培训，对学术规范和引用规则了解不够</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7</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学术写作需要严谨的逻辑、清晰的表达和规范的引用，这对缺乏经验的研究者来说常常是一个挑战。一些学者在面对复杂的学术任务时，因缺乏有效的写作技巧和分析能力，难以独立完成高质量的研究论文，这使得他们可能选择抄袭他人的工作以填补自己的不足。此外，许多学术机构在培训学生和新进研究人员时，往往忽视了学术素养和写作技能的培养，而更侧重于专业知识的传授。这种教育上的不足，使得研究者在学术写作过程中容易出现不规范引用甚至抄袭行为。为了解决这一问题，学术机构应加强学术素养和写作技能的培训，通过讲座、工作坊和导师指导等多种方式，提高研究者的学术写作水平，帮助他们掌握规范的写作技巧，从而有效减少学术抄袭现象。</w:t>
      </w:r>
    </w:p>
    <w:p w14:paraId="24B0F8E1" w14:textId="315DC561" w:rsidR="00AA7CA6" w:rsidRDefault="003E5977" w:rsidP="00AA7CA6">
      <w:pPr>
        <w:pStyle w:val="2"/>
        <w:ind w:left="477" w:hanging="492"/>
        <w:rPr>
          <w:lang w:eastAsia="zh-CN"/>
        </w:rPr>
      </w:pPr>
      <w:r w:rsidRPr="003E5977">
        <w:rPr>
          <w:rFonts w:ascii="黑体" w:eastAsia="黑体" w:hAnsi="黑体" w:cs="黑体" w:hint="eastAsia"/>
          <w:lang w:eastAsia="zh-CN"/>
        </w:rPr>
        <w:t>引用规范不清</w:t>
      </w:r>
    </w:p>
    <w:p w14:paraId="2D3C5918" w14:textId="3E48BF5A" w:rsidR="007737DA" w:rsidRDefault="001B0DCC" w:rsidP="007737DA">
      <w:pPr>
        <w:spacing w:after="238" w:line="265" w:lineRule="auto"/>
        <w:ind w:left="-5" w:firstLine="482"/>
        <w:rPr>
          <w:rFonts w:ascii="宋体" w:eastAsia="宋体" w:hAnsi="宋体" w:cs="宋体"/>
          <w:sz w:val="20"/>
          <w:szCs w:val="20"/>
          <w:lang w:eastAsia="zh-CN"/>
        </w:rPr>
      </w:pPr>
      <w:r w:rsidRPr="001B0DCC">
        <w:rPr>
          <w:rFonts w:ascii="宋体" w:eastAsia="宋体" w:hAnsi="宋体" w:cs="宋体" w:hint="eastAsia"/>
          <w:sz w:val="20"/>
          <w:szCs w:val="20"/>
          <w:lang w:eastAsia="zh-CN"/>
        </w:rPr>
        <w:t>引用规范不清是导致学术抄袭的一个重要原因。许多学者，特别是新手研究者，对正确引用的规范和方法了解不足，容易在学术写作中出现不当引用或引用不完整的情况。引用规范涉及引用来源的准确性、引用格式的正确使用以及对原作者的适当致谢等方面。未能准确标注引用来源，或在引用他人观点时未能清晰区分自己的观点和引用内容，都可能被视为抄袭</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8</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此外，不同学术领域和期刊对引用格式的要求可能有所不同，这也增加了学者在引用时的难度和困惑。如果学术机构在引用规范的教育和培训上投入不足，研究者就难以掌握正确的引用技巧。为了解决这一问题，学术机构应加强对引用规范的培训，通过课程、指南和实践练习，提高学者对引用规范的理解和应用能力。同时，导师和编辑也应在审阅过程中给予研究者更多指导，确保引用的准确性和规范性，从而减少因引用不清导致的学术抄袭现象。</w:t>
      </w:r>
    </w:p>
    <w:p w14:paraId="35541CCB" w14:textId="5443CA89" w:rsidR="007737DA" w:rsidRDefault="003E5977" w:rsidP="007737DA">
      <w:pPr>
        <w:pStyle w:val="2"/>
        <w:ind w:left="477" w:hanging="492"/>
        <w:rPr>
          <w:rFonts w:ascii="黑体" w:eastAsiaTheme="minorEastAsia" w:hAnsi="黑体" w:cs="黑体"/>
        </w:rPr>
      </w:pPr>
      <w:r w:rsidRPr="003E5977">
        <w:rPr>
          <w:rFonts w:ascii="黑体" w:eastAsia="黑体" w:hAnsi="黑体" w:cs="黑体" w:hint="eastAsia"/>
          <w:lang w:eastAsia="zh-CN"/>
        </w:rPr>
        <w:t>道德教育的缺失</w:t>
      </w:r>
    </w:p>
    <w:p w14:paraId="037474AA" w14:textId="2E0C386D" w:rsidR="00C94B5F" w:rsidRPr="00774781" w:rsidRDefault="001B0DCC" w:rsidP="00C94B5F">
      <w:pPr>
        <w:spacing w:after="867" w:line="265" w:lineRule="auto"/>
        <w:ind w:left="-5" w:firstLine="482"/>
        <w:rPr>
          <w:rFonts w:ascii="宋体" w:eastAsia="宋体" w:hAnsi="宋体" w:cs="宋体"/>
          <w:sz w:val="20"/>
          <w:szCs w:val="20"/>
          <w:lang w:eastAsia="zh-CN"/>
        </w:rPr>
      </w:pPr>
      <w:r w:rsidRPr="001B0DCC">
        <w:rPr>
          <w:rFonts w:ascii="宋体" w:eastAsia="宋体" w:hAnsi="宋体" w:cs="宋体" w:hint="eastAsia"/>
          <w:sz w:val="20"/>
          <w:szCs w:val="20"/>
          <w:lang w:eastAsia="zh-CN"/>
        </w:rPr>
        <w:t>道德教育的缺失是导致学术抄袭的重要原因之一。在许多学术机构中，学术道德教育往往被忽视或简化，未能成为教育体系中的重要组成部分。这使得一些研究者在学术生涯中缺乏基本的诚信意识和道德判断能力。学术道德教育的缺失，使得学者对抄袭行为的严重性认识不足，未能深刻理解学术诚信的重要性和抄袭带来的负面影响。许多学者在学术写作过程中，由于缺乏道德观念，容易产生侥幸心理，认为抄袭行为不会被发现或不会带来严重后果。此外，学术界对于抄袭行为的处罚力度不够，也在一定程度上助长了抄袭行为的发生。为了解决这一问题，学术机构应将道德教育纳入正式课程，通过讲座、讨论会和实际案例分析等方式，增强学者的道德意识和诚信观念。同时，应加强对学术不端行为的监督和处罚，形成良好的学术氛围，确保学术研究的公平性和公正性。</w:t>
      </w:r>
    </w:p>
    <w:p w14:paraId="5BB08100" w14:textId="06A6AEFE" w:rsidR="00B953B7" w:rsidRDefault="003E5977">
      <w:pPr>
        <w:pStyle w:val="1"/>
        <w:ind w:left="410" w:hanging="425"/>
        <w:rPr>
          <w:lang w:eastAsia="zh-CN"/>
        </w:rPr>
      </w:pPr>
      <w:r w:rsidRPr="003E5977">
        <w:rPr>
          <w:rFonts w:hint="eastAsia"/>
          <w:lang w:eastAsia="zh-CN"/>
        </w:rPr>
        <w:t>避免学术抄袭的有效策略</w:t>
      </w:r>
    </w:p>
    <w:p w14:paraId="1D51B784" w14:textId="2EEB0BDA" w:rsidR="00B953B7" w:rsidRPr="00C3045F" w:rsidRDefault="001B0DCC">
      <w:pPr>
        <w:spacing w:after="527" w:line="319" w:lineRule="auto"/>
        <w:ind w:left="-15" w:firstLine="420"/>
        <w:rPr>
          <w:sz w:val="20"/>
          <w:szCs w:val="20"/>
          <w:lang w:eastAsia="zh-CN"/>
        </w:rPr>
      </w:pPr>
      <w:r w:rsidRPr="001B0DCC">
        <w:rPr>
          <w:rFonts w:ascii="宋体" w:eastAsia="宋体" w:hAnsi="宋体" w:cs="宋体" w:hint="eastAsia"/>
          <w:sz w:val="20"/>
          <w:szCs w:val="20"/>
          <w:lang w:eastAsia="zh-CN"/>
        </w:rPr>
        <w:t>避免学术抄袭的有效策略需要从多个方面入手，以确保学术诚信和研究的原创性。首先，提高学术素养是关键，通过系统的学术写作培训，研究者可以掌握正确的引用方法和写作技巧，避免无意间的抄袭。其次，加强引用规范是必要的，学术机构应提供详细的引用指南和工具，如引用管理软件，帮助学者正确引用他人的研究成果</w:t>
      </w:r>
      <w:r w:rsidR="00FD5171" w:rsidRPr="00C3045F">
        <w:rPr>
          <w:rFonts w:ascii="Times New Roman" w:eastAsia="Times New Roman" w:hAnsi="Times New Roman" w:cs="Times New Roman"/>
          <w:sz w:val="20"/>
          <w:szCs w:val="20"/>
          <w:vertAlign w:val="superscript"/>
          <w:lang w:eastAsia="zh-CN"/>
        </w:rPr>
        <w:t>[</w:t>
      </w:r>
      <w:r w:rsidR="00FD5171">
        <w:rPr>
          <w:rFonts w:ascii="Times New Roman" w:eastAsia="等线" w:hAnsi="Times New Roman" w:cs="Times New Roman" w:hint="eastAsia"/>
          <w:sz w:val="20"/>
          <w:szCs w:val="20"/>
          <w:vertAlign w:val="superscript"/>
          <w:lang w:eastAsia="zh-CN"/>
        </w:rPr>
        <w:t>9</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使用反抄袭软件也是一种有效的策略，这些工具可以检测和预防抄袭行为，确保论文的原创性。此外，注重原创性思维训练也是重要的一环，鼓励研究者进行独立思考和创新，避免依赖他人的成果。最后，学术机构和编辑应在审阅过程中严格把关，发现并纠正潜在的抄袭行为。通过综合运用这些策略，可以有效减少学术抄袭现象，维护学术研究的诚信和质量。</w:t>
      </w:r>
    </w:p>
    <w:p w14:paraId="62FA069D" w14:textId="4F9A3B21" w:rsidR="00B953B7" w:rsidRDefault="003E5977">
      <w:pPr>
        <w:pStyle w:val="2"/>
        <w:spacing w:after="211"/>
        <w:ind w:left="477" w:hanging="492"/>
        <w:rPr>
          <w:lang w:eastAsia="zh-CN"/>
        </w:rPr>
      </w:pPr>
      <w:r w:rsidRPr="003E5977">
        <w:rPr>
          <w:rFonts w:ascii="黑体" w:eastAsia="黑体" w:hAnsi="黑体" w:cs="黑体" w:hint="eastAsia"/>
          <w:lang w:eastAsia="zh-CN"/>
        </w:rPr>
        <w:lastRenderedPageBreak/>
        <w:t>提高学术素养</w:t>
      </w:r>
    </w:p>
    <w:p w14:paraId="407F6866" w14:textId="5E9A61ED" w:rsidR="00D36D09" w:rsidRPr="001B0DCC" w:rsidRDefault="001B0DCC" w:rsidP="00D36D09">
      <w:pPr>
        <w:spacing w:after="104" w:line="317" w:lineRule="auto"/>
        <w:ind w:left="-15" w:right="-15" w:firstLine="410"/>
        <w:rPr>
          <w:sz w:val="20"/>
          <w:szCs w:val="20"/>
          <w:lang w:eastAsia="zh-CN"/>
        </w:rPr>
      </w:pPr>
      <w:r w:rsidRPr="001B0DCC">
        <w:rPr>
          <w:rFonts w:ascii="宋体" w:eastAsia="宋体" w:hAnsi="宋体" w:cs="宋体" w:hint="eastAsia"/>
          <w:sz w:val="20"/>
          <w:szCs w:val="20"/>
          <w:lang w:eastAsia="zh-CN"/>
        </w:rPr>
        <w:t>提高学术素养是避免学术抄袭的重要策略之一。学术素养不仅包括对专业知识的深刻理解，还涉及学术写作技巧、研究方法和学术道德的全面掌握。首先，学术机构应开设专门的学术写作和研究方法课程，帮助研究者掌握科学的写作技巧和规范的引用方法。其次，研究者应加强对学术资源的利用，广泛阅读相关文献，提高文献分析和综述能力，从中汲取研究灵感和写作技巧。此外，学术讲座、研讨会和工作坊等活动也是提升学术素养的重要途径，通过这些活动，研究者可以与同行交流经验，获取最新的研究动态和写作规范。导师和前辈的指导在学术素养的提高中也起着关键作用，他们可以通过示范和反馈，帮助新手研究者更好地掌握学术写作和研究方法。最终，通过持续不断的学习和实践，研究者可以提高自己的学术素养，增强原创能力，从而有效避免学术抄袭，推动学术研究的健康发展。</w:t>
      </w:r>
    </w:p>
    <w:p w14:paraId="2A8563F3" w14:textId="4D9FB616" w:rsidR="00B953B7" w:rsidRDefault="003E5977">
      <w:pPr>
        <w:pStyle w:val="2"/>
        <w:spacing w:after="150"/>
        <w:ind w:left="477" w:hanging="492"/>
        <w:rPr>
          <w:lang w:eastAsia="zh-CN"/>
        </w:rPr>
      </w:pPr>
      <w:r w:rsidRPr="003E5977">
        <w:rPr>
          <w:rFonts w:ascii="黑体" w:eastAsia="黑体" w:hAnsi="黑体" w:cs="黑体" w:hint="eastAsia"/>
          <w:lang w:eastAsia="zh-CN"/>
        </w:rPr>
        <w:t>加强引用规范</w:t>
      </w:r>
    </w:p>
    <w:p w14:paraId="6E54893B" w14:textId="72A47BBD" w:rsidR="00D36D09" w:rsidRPr="00C3045F" w:rsidRDefault="001B0DCC" w:rsidP="00D36D09">
      <w:pPr>
        <w:spacing w:after="104" w:line="317" w:lineRule="auto"/>
        <w:ind w:left="-15" w:right="-15" w:firstLine="410"/>
        <w:rPr>
          <w:sz w:val="20"/>
          <w:szCs w:val="20"/>
          <w:lang w:eastAsia="zh-CN"/>
        </w:rPr>
      </w:pPr>
      <w:r w:rsidRPr="001B0DCC">
        <w:rPr>
          <w:rFonts w:ascii="宋体" w:eastAsia="宋体" w:hAnsi="宋体" w:cs="宋体" w:hint="eastAsia"/>
          <w:sz w:val="20"/>
          <w:szCs w:val="20"/>
          <w:lang w:eastAsia="zh-CN"/>
        </w:rPr>
        <w:t>加强引用规范是避免学术抄袭的关键策略之一。引用规范不仅是对原作者劳动成果的尊重，也是学术诚信的基本要求</w:t>
      </w:r>
      <w:r w:rsidR="00FD5171" w:rsidRPr="00C3045F">
        <w:rPr>
          <w:rFonts w:ascii="Times New Roman" w:eastAsia="Times New Roman" w:hAnsi="Times New Roman" w:cs="Times New Roman"/>
          <w:sz w:val="20"/>
          <w:szCs w:val="20"/>
          <w:vertAlign w:val="superscript"/>
          <w:lang w:eastAsia="zh-CN"/>
        </w:rPr>
        <w:t>[</w:t>
      </w:r>
      <w:r w:rsidR="00FD5171" w:rsidRPr="00C3045F">
        <w:rPr>
          <w:rFonts w:ascii="Times New Roman" w:eastAsia="等线" w:hAnsi="Times New Roman" w:cs="Times New Roman" w:hint="eastAsia"/>
          <w:sz w:val="20"/>
          <w:szCs w:val="20"/>
          <w:vertAlign w:val="superscript"/>
          <w:lang w:eastAsia="zh-CN"/>
        </w:rPr>
        <w:t>1</w:t>
      </w:r>
      <w:r w:rsidR="00FD5171">
        <w:rPr>
          <w:rFonts w:ascii="Times New Roman" w:eastAsia="等线" w:hAnsi="Times New Roman" w:cs="Times New Roman" w:hint="eastAsia"/>
          <w:sz w:val="20"/>
          <w:szCs w:val="20"/>
          <w:vertAlign w:val="superscript"/>
          <w:lang w:eastAsia="zh-CN"/>
        </w:rPr>
        <w:t>0</w:t>
      </w:r>
      <w:r w:rsidR="00FD5171" w:rsidRPr="00C3045F">
        <w:rPr>
          <w:rFonts w:ascii="Times New Roman" w:eastAsia="Times New Roman" w:hAnsi="Times New Roman" w:cs="Times New Roman"/>
          <w:sz w:val="20"/>
          <w:szCs w:val="20"/>
          <w:vertAlign w:val="superscript"/>
          <w:lang w:eastAsia="zh-CN"/>
        </w:rPr>
        <w:t>]</w:t>
      </w:r>
      <w:r w:rsidRPr="001B0DCC">
        <w:rPr>
          <w:rFonts w:ascii="宋体" w:eastAsia="宋体" w:hAnsi="宋体" w:cs="宋体" w:hint="eastAsia"/>
          <w:sz w:val="20"/>
          <w:szCs w:val="20"/>
          <w:lang w:eastAsia="zh-CN"/>
        </w:rPr>
        <w:t>。首先，学术机构应提供详细的引用指南，涵盖各种引用格式（如</w:t>
      </w:r>
      <w:r w:rsidRPr="001B0DCC">
        <w:rPr>
          <w:rFonts w:ascii="宋体" w:eastAsia="宋体" w:hAnsi="宋体" w:cs="宋体"/>
          <w:sz w:val="20"/>
          <w:szCs w:val="20"/>
          <w:lang w:eastAsia="zh-CN"/>
        </w:rPr>
        <w:t>APA</w:t>
      </w:r>
      <w:r w:rsidRPr="001B0DCC">
        <w:rPr>
          <w:rFonts w:ascii="宋体" w:eastAsia="宋体" w:hAnsi="宋体" w:cs="宋体" w:hint="eastAsia"/>
          <w:sz w:val="20"/>
          <w:szCs w:val="20"/>
          <w:lang w:eastAsia="zh-CN"/>
        </w:rPr>
        <w:t>、</w:t>
      </w:r>
      <w:r w:rsidRPr="001B0DCC">
        <w:rPr>
          <w:rFonts w:ascii="宋体" w:eastAsia="宋体" w:hAnsi="宋体" w:cs="宋体"/>
          <w:sz w:val="20"/>
          <w:szCs w:val="20"/>
          <w:lang w:eastAsia="zh-CN"/>
        </w:rPr>
        <w:t>MLA</w:t>
      </w:r>
      <w:r w:rsidRPr="001B0DCC">
        <w:rPr>
          <w:rFonts w:ascii="宋体" w:eastAsia="宋体" w:hAnsi="宋体" w:cs="宋体" w:hint="eastAsia"/>
          <w:sz w:val="20"/>
          <w:szCs w:val="20"/>
          <w:lang w:eastAsia="zh-CN"/>
        </w:rPr>
        <w:t>、</w:t>
      </w:r>
      <w:r w:rsidRPr="001B0DCC">
        <w:rPr>
          <w:rFonts w:ascii="宋体" w:eastAsia="宋体" w:hAnsi="宋体" w:cs="宋体"/>
          <w:sz w:val="20"/>
          <w:szCs w:val="20"/>
          <w:lang w:eastAsia="zh-CN"/>
        </w:rPr>
        <w:t>Chicago</w:t>
      </w:r>
      <w:r w:rsidRPr="001B0DCC">
        <w:rPr>
          <w:rFonts w:ascii="宋体" w:eastAsia="宋体" w:hAnsi="宋体" w:cs="宋体" w:hint="eastAsia"/>
          <w:sz w:val="20"/>
          <w:szCs w:val="20"/>
          <w:lang w:eastAsia="zh-CN"/>
        </w:rPr>
        <w:t>等）和不同类型文献的引用方法，确保研究者能够正确引用。其次，研究者应充分利用引用管理软件，如</w:t>
      </w:r>
      <w:r w:rsidRPr="001B0DCC">
        <w:rPr>
          <w:rFonts w:ascii="宋体" w:eastAsia="宋体" w:hAnsi="宋体" w:cs="宋体"/>
          <w:sz w:val="20"/>
          <w:szCs w:val="20"/>
          <w:lang w:eastAsia="zh-CN"/>
        </w:rPr>
        <w:t>EndNote</w:t>
      </w:r>
      <w:r w:rsidRPr="001B0DCC">
        <w:rPr>
          <w:rFonts w:ascii="宋体" w:eastAsia="宋体" w:hAnsi="宋体" w:cs="宋体" w:hint="eastAsia"/>
          <w:sz w:val="20"/>
          <w:szCs w:val="20"/>
          <w:lang w:eastAsia="zh-CN"/>
        </w:rPr>
        <w:t>、</w:t>
      </w:r>
      <w:r w:rsidRPr="001B0DCC">
        <w:rPr>
          <w:rFonts w:ascii="宋体" w:eastAsia="宋体" w:hAnsi="宋体" w:cs="宋体"/>
          <w:sz w:val="20"/>
          <w:szCs w:val="20"/>
          <w:lang w:eastAsia="zh-CN"/>
        </w:rPr>
        <w:t>Zotero</w:t>
      </w:r>
      <w:r w:rsidRPr="001B0DCC">
        <w:rPr>
          <w:rFonts w:ascii="宋体" w:eastAsia="宋体" w:hAnsi="宋体" w:cs="宋体" w:hint="eastAsia"/>
          <w:sz w:val="20"/>
          <w:szCs w:val="20"/>
          <w:lang w:eastAsia="zh-CN"/>
        </w:rPr>
        <w:t>和</w:t>
      </w:r>
      <w:r w:rsidRPr="001B0DCC">
        <w:rPr>
          <w:rFonts w:ascii="宋体" w:eastAsia="宋体" w:hAnsi="宋体" w:cs="宋体"/>
          <w:sz w:val="20"/>
          <w:szCs w:val="20"/>
          <w:lang w:eastAsia="zh-CN"/>
        </w:rPr>
        <w:t>Mendeley</w:t>
      </w:r>
      <w:r w:rsidRPr="001B0DCC">
        <w:rPr>
          <w:rFonts w:ascii="宋体" w:eastAsia="宋体" w:hAnsi="宋体" w:cs="宋体" w:hint="eastAsia"/>
          <w:sz w:val="20"/>
          <w:szCs w:val="20"/>
          <w:lang w:eastAsia="zh-CN"/>
        </w:rPr>
        <w:t>等，这些工具可以帮助整理和格式化引用文献，提高引用的准确性和效率。此外，学术培训和工作坊应包含引用规范的内容，通过实例讲解和实际操作，增强研究者对引用规范的理解和应用能力。导师和审稿人在论文审阅过程中也应严格检查引用的正确性，提供及时反馈和建议。通过系统的培训和工具支持，研究者可以掌握正确的引用方法，避免不当引用，从而有效防止学术抄袭，维护学术研究的诚信和公正。</w:t>
      </w:r>
    </w:p>
    <w:p w14:paraId="1B34EC73" w14:textId="26C9409D" w:rsidR="00AA7CA6" w:rsidRDefault="003E5977" w:rsidP="00AA7CA6">
      <w:pPr>
        <w:pStyle w:val="2"/>
        <w:spacing w:after="150"/>
        <w:ind w:left="477" w:hanging="492"/>
        <w:rPr>
          <w:lang w:eastAsia="zh-CN"/>
        </w:rPr>
      </w:pPr>
      <w:r w:rsidRPr="003E5977">
        <w:rPr>
          <w:rFonts w:ascii="黑体" w:eastAsia="黑体" w:hAnsi="黑体" w:cs="黑体" w:hint="eastAsia"/>
          <w:lang w:eastAsia="zh-CN"/>
        </w:rPr>
        <w:t>使用反抄袭软件</w:t>
      </w:r>
    </w:p>
    <w:p w14:paraId="7437C95D" w14:textId="55A51EBD" w:rsidR="00AA7CA6" w:rsidRPr="00774781" w:rsidRDefault="001B0DCC" w:rsidP="00774781">
      <w:pPr>
        <w:spacing w:after="867" w:line="265" w:lineRule="auto"/>
        <w:ind w:left="-5" w:firstLine="482"/>
        <w:rPr>
          <w:rFonts w:ascii="宋体" w:eastAsia="宋体" w:hAnsi="宋体" w:cs="宋体"/>
          <w:sz w:val="20"/>
          <w:szCs w:val="20"/>
          <w:lang w:eastAsia="zh-CN"/>
        </w:rPr>
      </w:pPr>
      <w:r w:rsidRPr="001B0DCC">
        <w:rPr>
          <w:rFonts w:ascii="宋体" w:eastAsia="宋体" w:hAnsi="宋体" w:cs="宋体" w:hint="eastAsia"/>
          <w:sz w:val="20"/>
          <w:szCs w:val="20"/>
          <w:lang w:eastAsia="zh-CN"/>
        </w:rPr>
        <w:t>使用反抄袭软件是防止学术抄袭的有效策略之一。这些软件通过对文本的全面扫描和比对，能够检测出与已发表文献的相似之处，帮助研究者识别潜在的抄袭行为。常用的反抄袭工具如</w:t>
      </w:r>
      <w:r w:rsidRPr="001B0DCC">
        <w:rPr>
          <w:rFonts w:ascii="宋体" w:eastAsia="宋体" w:hAnsi="宋体" w:cs="宋体"/>
          <w:sz w:val="20"/>
          <w:szCs w:val="20"/>
          <w:lang w:eastAsia="zh-CN"/>
        </w:rPr>
        <w:t>Turnitin</w:t>
      </w:r>
      <w:r w:rsidRPr="001B0DCC">
        <w:rPr>
          <w:rFonts w:ascii="宋体" w:eastAsia="宋体" w:hAnsi="宋体" w:cs="宋体" w:hint="eastAsia"/>
          <w:sz w:val="20"/>
          <w:szCs w:val="20"/>
          <w:lang w:eastAsia="zh-CN"/>
        </w:rPr>
        <w:t>、</w:t>
      </w:r>
      <w:r w:rsidRPr="001B0DCC">
        <w:rPr>
          <w:rFonts w:ascii="宋体" w:eastAsia="宋体" w:hAnsi="宋体" w:cs="宋体"/>
          <w:sz w:val="20"/>
          <w:szCs w:val="20"/>
          <w:lang w:eastAsia="zh-CN"/>
        </w:rPr>
        <w:t>Grammarly</w:t>
      </w:r>
      <w:r w:rsidRPr="001B0DCC">
        <w:rPr>
          <w:rFonts w:ascii="宋体" w:eastAsia="宋体" w:hAnsi="宋体" w:cs="宋体" w:hint="eastAsia"/>
          <w:sz w:val="20"/>
          <w:szCs w:val="20"/>
          <w:lang w:eastAsia="zh-CN"/>
        </w:rPr>
        <w:t>、</w:t>
      </w:r>
      <w:r w:rsidRPr="001B0DCC">
        <w:rPr>
          <w:rFonts w:ascii="宋体" w:eastAsia="宋体" w:hAnsi="宋体" w:cs="宋体"/>
          <w:sz w:val="20"/>
          <w:szCs w:val="20"/>
          <w:lang w:eastAsia="zh-CN"/>
        </w:rPr>
        <w:t>iThenticate</w:t>
      </w:r>
      <w:r w:rsidRPr="001B0DCC">
        <w:rPr>
          <w:rFonts w:ascii="宋体" w:eastAsia="宋体" w:hAnsi="宋体" w:cs="宋体" w:hint="eastAsia"/>
          <w:sz w:val="20"/>
          <w:szCs w:val="20"/>
          <w:lang w:eastAsia="zh-CN"/>
        </w:rPr>
        <w:t>等，具备强大的数据库和智能算法，可以快速、准确地进行检测。首先，学术机构应推广和提供这些工具的使用，确保研究者在提交论文前能够进行自查。其次，研究者在写作过程中应养成定期使用反抄袭软件的习惯，通过反复检测和修改，确保论文的原创性和引用的规范性。此外，反抄袭软件不仅适用于学术论文，还可以用于检测作业、报告和其他学术文献，从而全面提升学术工作的诚信度。最后，学术机构应定期培训研究者使用这些工具，了解其功能和使用方法，提高检测的有效性和准确性。通过合理利用反抄袭软件，可以显著减少学术抄袭现象，维护学术界的公正和诚信。</w:t>
      </w:r>
    </w:p>
    <w:p w14:paraId="2DC2979A" w14:textId="77777777" w:rsidR="00B953B7" w:rsidRDefault="00000000">
      <w:pPr>
        <w:pStyle w:val="1"/>
        <w:ind w:left="410" w:hanging="425"/>
      </w:pPr>
      <w:r>
        <w:t>结语</w:t>
      </w:r>
    </w:p>
    <w:p w14:paraId="75E53B24" w14:textId="7D828902" w:rsidR="001B0DCC" w:rsidRPr="001B0DCC" w:rsidRDefault="001B0DCC" w:rsidP="001B0DCC">
      <w:pPr>
        <w:spacing w:after="4" w:line="317" w:lineRule="auto"/>
        <w:ind w:left="-15" w:right="-15" w:firstLine="410"/>
        <w:jc w:val="both"/>
        <w:rPr>
          <w:rFonts w:ascii="宋体" w:eastAsia="宋体" w:hAnsi="宋体" w:cs="宋体"/>
          <w:lang w:eastAsia="zh-CN"/>
        </w:rPr>
      </w:pPr>
      <w:r w:rsidRPr="001B0DCC">
        <w:rPr>
          <w:rFonts w:ascii="宋体" w:eastAsia="宋体" w:hAnsi="宋体" w:cs="宋体" w:hint="eastAsia"/>
          <w:lang w:eastAsia="zh-CN"/>
        </w:rPr>
        <w:t>通过对学术抄袭问题的深入探讨，本论文提出了一系列有效的规避策略，以帮助学术研究者保持高水平的诚信与专业性。学术抄袭不仅严重损害了学术界的信誉和公正性，也对学术研究的创新与发展构成了巨大威胁。提高学术素养、加强引用规范、使用反抄袭软件和注重原创性思维训练是预防学术抄袭的重要措施。通过系统的学术写作培训和引用管理软件的使用，研究者可以有效掌握规范的写作和引用技巧，从而避免无意中的抄袭行为。此外，反抄袭软件的普及和使用，为研究者提供了强有力的技术支持，帮助他们在论文提交前进行自查和修正，确保论文的原创性。</w:t>
      </w:r>
    </w:p>
    <w:p w14:paraId="07BC428F" w14:textId="77777777" w:rsidR="001B0DCC" w:rsidRPr="00774781" w:rsidRDefault="001B0DCC" w:rsidP="001B0DCC">
      <w:pPr>
        <w:spacing w:after="867" w:line="265" w:lineRule="auto"/>
        <w:ind w:left="-5" w:firstLine="482"/>
        <w:rPr>
          <w:rFonts w:ascii="宋体" w:eastAsia="宋体" w:hAnsi="宋体" w:cs="宋体"/>
          <w:sz w:val="20"/>
          <w:szCs w:val="20"/>
          <w:lang w:eastAsia="zh-CN"/>
        </w:rPr>
      </w:pPr>
      <w:r w:rsidRPr="001B0DCC">
        <w:rPr>
          <w:rFonts w:ascii="宋体" w:eastAsia="宋体" w:hAnsi="宋体" w:cs="宋体" w:hint="eastAsia"/>
          <w:lang w:eastAsia="zh-CN"/>
        </w:rPr>
        <w:t>学术机构也应在道德教育方面加大投入，通过讲座、讨论会和实际案例分析等方式，增强学者的道德意识和诚信观念。同时，建立严格的学术审查机制，对学术不端行为进行及时的监督和处罚，形成良好的学术氛围。总之，通过综合运用这些策略，学术界可以有效减少抄袭现象，提升学术研究的质量和可信</w:t>
      </w:r>
      <w:r w:rsidRPr="001B0DCC">
        <w:rPr>
          <w:rFonts w:ascii="宋体" w:eastAsia="宋体" w:hAnsi="宋体" w:cs="宋体" w:hint="eastAsia"/>
          <w:lang w:eastAsia="zh-CN"/>
        </w:rPr>
        <w:lastRenderedPageBreak/>
        <w:t>度。未来，我们期望这些措施能够在实践中不断完善和推广，为学术界的健康发展提供坚实保障。通过共同努力，营造一个公正、诚信和创新的学术环境，推动学术研究的不断进步和繁荣。</w:t>
      </w:r>
    </w:p>
    <w:p w14:paraId="581396CA" w14:textId="77777777" w:rsidR="00B953B7" w:rsidRDefault="00000000">
      <w:pPr>
        <w:spacing w:after="151"/>
        <w:ind w:right="5"/>
        <w:jc w:val="center"/>
      </w:pPr>
      <w:r>
        <w:rPr>
          <w:rFonts w:ascii="黑体" w:eastAsia="黑体" w:hAnsi="黑体" w:cs="黑体"/>
          <w:sz w:val="21"/>
        </w:rPr>
        <w:t>参考文献</w:t>
      </w:r>
    </w:p>
    <w:p w14:paraId="028CB055" w14:textId="1C293C98" w:rsidR="00B953B7" w:rsidRPr="00A46EC0" w:rsidRDefault="001B0DCC">
      <w:pPr>
        <w:numPr>
          <w:ilvl w:val="0"/>
          <w:numId w:val="3"/>
        </w:numPr>
        <w:spacing w:after="40" w:line="265" w:lineRule="auto"/>
        <w:ind w:hanging="360"/>
        <w:rPr>
          <w:sz w:val="20"/>
          <w:szCs w:val="20"/>
          <w:lang w:eastAsia="zh-CN"/>
        </w:rPr>
      </w:pPr>
      <w:r w:rsidRPr="001B0DCC">
        <w:rPr>
          <w:rFonts w:ascii="宋体" w:eastAsia="宋体" w:hAnsi="宋体" w:cs="宋体" w:hint="eastAsia"/>
          <w:sz w:val="20"/>
          <w:szCs w:val="20"/>
          <w:lang w:eastAsia="zh-CN"/>
        </w:rPr>
        <w:t>刘尧</w:t>
      </w:r>
      <w:r w:rsidRPr="001B0DCC">
        <w:rPr>
          <w:rFonts w:ascii="宋体" w:eastAsia="宋体" w:hAnsi="宋体" w:cs="宋体"/>
          <w:sz w:val="20"/>
          <w:szCs w:val="20"/>
          <w:lang w:eastAsia="zh-CN"/>
        </w:rPr>
        <w:t>.</w:t>
      </w:r>
      <w:r w:rsidRPr="001B0DCC">
        <w:rPr>
          <w:rFonts w:ascii="宋体" w:eastAsia="宋体" w:hAnsi="宋体" w:cs="宋体" w:hint="eastAsia"/>
          <w:sz w:val="20"/>
          <w:szCs w:val="20"/>
          <w:lang w:eastAsia="zh-CN"/>
        </w:rPr>
        <w:t>治理学术抄袭需要常态化</w:t>
      </w:r>
      <w:r w:rsidRPr="001B0DCC">
        <w:rPr>
          <w:rFonts w:ascii="宋体" w:eastAsia="宋体" w:hAnsi="宋体" w:cs="宋体"/>
          <w:sz w:val="20"/>
          <w:szCs w:val="20"/>
          <w:lang w:eastAsia="zh-CN"/>
        </w:rPr>
        <w:t>[J].</w:t>
      </w:r>
      <w:r w:rsidRPr="001B0DCC">
        <w:rPr>
          <w:rFonts w:ascii="宋体" w:eastAsia="宋体" w:hAnsi="宋体" w:cs="宋体" w:hint="eastAsia"/>
          <w:sz w:val="20"/>
          <w:szCs w:val="20"/>
          <w:lang w:eastAsia="zh-CN"/>
        </w:rPr>
        <w:t>社会观察</w:t>
      </w:r>
      <w:r w:rsidRPr="001B0DCC">
        <w:rPr>
          <w:rFonts w:ascii="宋体" w:eastAsia="宋体" w:hAnsi="宋体" w:cs="宋体"/>
          <w:sz w:val="20"/>
          <w:szCs w:val="20"/>
          <w:lang w:eastAsia="zh-CN"/>
        </w:rPr>
        <w:t>,2015(12):44-45.</w:t>
      </w:r>
    </w:p>
    <w:p w14:paraId="6A556466" w14:textId="16CD7AFA" w:rsidR="00B953B7" w:rsidRPr="00D74067" w:rsidRDefault="001B0DCC">
      <w:pPr>
        <w:numPr>
          <w:ilvl w:val="0"/>
          <w:numId w:val="3"/>
        </w:numPr>
        <w:spacing w:after="40" w:line="265" w:lineRule="auto"/>
        <w:ind w:hanging="360"/>
        <w:rPr>
          <w:rFonts w:ascii="宋体" w:eastAsia="宋体" w:hAnsi="宋体" w:cs="宋体"/>
          <w:sz w:val="20"/>
          <w:szCs w:val="20"/>
          <w:lang w:eastAsia="zh-CN"/>
        </w:rPr>
      </w:pPr>
      <w:r w:rsidRPr="001B0DCC">
        <w:rPr>
          <w:rFonts w:ascii="宋体" w:eastAsia="宋体" w:hAnsi="宋体" w:cs="宋体" w:hint="eastAsia"/>
          <w:sz w:val="20"/>
          <w:szCs w:val="20"/>
          <w:lang w:eastAsia="zh-CN"/>
        </w:rPr>
        <w:t>秦璟</w:t>
      </w:r>
      <w:r w:rsidRPr="001B0DCC">
        <w:rPr>
          <w:rFonts w:ascii="宋体" w:eastAsia="宋体" w:hAnsi="宋体" w:cs="宋体"/>
          <w:sz w:val="20"/>
          <w:szCs w:val="20"/>
          <w:lang w:eastAsia="zh-CN"/>
        </w:rPr>
        <w:t>.</w:t>
      </w:r>
      <w:r w:rsidRPr="001B0DCC">
        <w:rPr>
          <w:rFonts w:ascii="宋体" w:eastAsia="宋体" w:hAnsi="宋体" w:cs="宋体" w:hint="eastAsia"/>
          <w:sz w:val="20"/>
          <w:szCs w:val="20"/>
          <w:lang w:eastAsia="zh-CN"/>
        </w:rPr>
        <w:t>俄教科部宣称</w:t>
      </w:r>
      <w:r w:rsidRPr="001B0DCC">
        <w:rPr>
          <w:rFonts w:ascii="宋体" w:eastAsia="宋体" w:hAnsi="宋体" w:cs="宋体"/>
          <w:sz w:val="20"/>
          <w:szCs w:val="20"/>
          <w:lang w:eastAsia="zh-CN"/>
        </w:rPr>
        <w:t>3</w:t>
      </w:r>
      <w:r w:rsidRPr="001B0DCC">
        <w:rPr>
          <w:rFonts w:ascii="宋体" w:eastAsia="宋体" w:hAnsi="宋体" w:cs="宋体" w:hint="eastAsia"/>
          <w:sz w:val="20"/>
          <w:szCs w:val="20"/>
          <w:lang w:eastAsia="zh-CN"/>
        </w:rPr>
        <w:t>年内解决学术抄袭问题</w:t>
      </w:r>
      <w:r w:rsidRPr="001B0DCC">
        <w:rPr>
          <w:rFonts w:ascii="宋体" w:eastAsia="宋体" w:hAnsi="宋体" w:cs="宋体"/>
          <w:sz w:val="20"/>
          <w:szCs w:val="20"/>
          <w:lang w:eastAsia="zh-CN"/>
        </w:rPr>
        <w:t>[J].</w:t>
      </w:r>
      <w:r w:rsidRPr="001B0DCC">
        <w:rPr>
          <w:rFonts w:ascii="宋体" w:eastAsia="宋体" w:hAnsi="宋体" w:cs="宋体" w:hint="eastAsia"/>
          <w:sz w:val="20"/>
          <w:szCs w:val="20"/>
          <w:lang w:eastAsia="zh-CN"/>
        </w:rPr>
        <w:t>世界教育信息</w:t>
      </w:r>
      <w:r w:rsidRPr="001B0DCC">
        <w:rPr>
          <w:rFonts w:ascii="宋体" w:eastAsia="宋体" w:hAnsi="宋体" w:cs="宋体"/>
          <w:sz w:val="20"/>
          <w:szCs w:val="20"/>
          <w:lang w:eastAsia="zh-CN"/>
        </w:rPr>
        <w:t>,2013,26(05):78.</w:t>
      </w:r>
    </w:p>
    <w:p w14:paraId="68F98DBF" w14:textId="27E6F739" w:rsidR="00B953B7" w:rsidRPr="00A46EC0" w:rsidRDefault="001B0DCC">
      <w:pPr>
        <w:numPr>
          <w:ilvl w:val="0"/>
          <w:numId w:val="3"/>
        </w:numPr>
        <w:spacing w:after="40" w:line="265" w:lineRule="auto"/>
        <w:ind w:hanging="360"/>
        <w:rPr>
          <w:sz w:val="20"/>
          <w:szCs w:val="20"/>
          <w:lang w:eastAsia="zh-CN"/>
        </w:rPr>
      </w:pPr>
      <w:r w:rsidRPr="001B0DCC">
        <w:rPr>
          <w:rFonts w:ascii="宋体" w:eastAsia="宋体" w:hAnsi="宋体" w:cs="宋体" w:hint="eastAsia"/>
          <w:sz w:val="20"/>
          <w:szCs w:val="20"/>
          <w:lang w:eastAsia="zh-CN"/>
        </w:rPr>
        <w:t>耿银平</w:t>
      </w:r>
      <w:r w:rsidRPr="001B0DCC">
        <w:rPr>
          <w:rFonts w:ascii="宋体" w:eastAsia="宋体" w:hAnsi="宋体" w:cs="宋体"/>
          <w:sz w:val="20"/>
          <w:szCs w:val="20"/>
          <w:lang w:eastAsia="zh-CN"/>
        </w:rPr>
        <w:t>.</w:t>
      </w:r>
      <w:r w:rsidRPr="001B0DCC">
        <w:rPr>
          <w:rFonts w:ascii="宋体" w:eastAsia="宋体" w:hAnsi="宋体" w:cs="宋体" w:hint="eastAsia"/>
          <w:sz w:val="20"/>
          <w:szCs w:val="20"/>
          <w:lang w:eastAsia="zh-CN"/>
        </w:rPr>
        <w:t>香港的学术道德“洁癖”</w:t>
      </w:r>
      <w:r w:rsidRPr="001B0DCC">
        <w:rPr>
          <w:rFonts w:ascii="宋体" w:eastAsia="宋体" w:hAnsi="宋体" w:cs="宋体"/>
          <w:sz w:val="20"/>
          <w:szCs w:val="20"/>
          <w:lang w:eastAsia="zh-CN"/>
        </w:rPr>
        <w:t>[J].</w:t>
      </w:r>
      <w:r w:rsidRPr="001B0DCC">
        <w:rPr>
          <w:rFonts w:ascii="宋体" w:eastAsia="宋体" w:hAnsi="宋体" w:cs="宋体" w:hint="eastAsia"/>
          <w:sz w:val="20"/>
          <w:szCs w:val="20"/>
          <w:lang w:eastAsia="zh-CN"/>
        </w:rPr>
        <w:t>宁波通讯</w:t>
      </w:r>
      <w:r w:rsidRPr="001B0DCC">
        <w:rPr>
          <w:rFonts w:ascii="宋体" w:eastAsia="宋体" w:hAnsi="宋体" w:cs="宋体"/>
          <w:sz w:val="20"/>
          <w:szCs w:val="20"/>
          <w:lang w:eastAsia="zh-CN"/>
        </w:rPr>
        <w:t>,2013(15):33.DOI:10.16710/j.cnki.cn33-1272/d.2013.15.008.</w:t>
      </w:r>
    </w:p>
    <w:p w14:paraId="48BFD06C" w14:textId="6F795A18" w:rsidR="00B953B7" w:rsidRPr="00A46EC0" w:rsidRDefault="001B0DCC">
      <w:pPr>
        <w:numPr>
          <w:ilvl w:val="0"/>
          <w:numId w:val="3"/>
        </w:numPr>
        <w:spacing w:after="40" w:line="265" w:lineRule="auto"/>
        <w:ind w:hanging="360"/>
        <w:rPr>
          <w:sz w:val="20"/>
          <w:szCs w:val="20"/>
          <w:lang w:eastAsia="zh-CN"/>
        </w:rPr>
      </w:pPr>
      <w:r w:rsidRPr="001B0DCC">
        <w:rPr>
          <w:rFonts w:ascii="宋体" w:eastAsia="宋体" w:hAnsi="宋体" w:cs="宋体" w:hint="eastAsia"/>
          <w:sz w:val="20"/>
          <w:szCs w:val="20"/>
          <w:lang w:eastAsia="zh-CN"/>
        </w:rPr>
        <w:t>张月红</w:t>
      </w:r>
      <w:r w:rsidRPr="001B0DCC">
        <w:rPr>
          <w:rFonts w:ascii="宋体" w:eastAsia="宋体" w:hAnsi="宋体" w:cs="宋体"/>
          <w:sz w:val="20"/>
          <w:szCs w:val="20"/>
          <w:lang w:eastAsia="zh-CN"/>
        </w:rPr>
        <w:t>.</w:t>
      </w:r>
      <w:r w:rsidRPr="001B0DCC">
        <w:rPr>
          <w:rFonts w:ascii="宋体" w:eastAsia="宋体" w:hAnsi="宋体" w:cs="宋体" w:hint="eastAsia"/>
          <w:sz w:val="20"/>
          <w:szCs w:val="20"/>
          <w:lang w:eastAsia="zh-CN"/>
        </w:rPr>
        <w:t>全球期刊编辑对学术抄袭容忍度调查</w:t>
      </w:r>
      <w:r w:rsidRPr="001B0DCC">
        <w:rPr>
          <w:rFonts w:ascii="宋体" w:eastAsia="宋体" w:hAnsi="宋体" w:cs="宋体"/>
          <w:sz w:val="20"/>
          <w:szCs w:val="20"/>
          <w:lang w:eastAsia="zh-CN"/>
        </w:rPr>
        <w:t>[J].</w:t>
      </w:r>
      <w:r w:rsidRPr="001B0DCC">
        <w:rPr>
          <w:rFonts w:ascii="宋体" w:eastAsia="宋体" w:hAnsi="宋体" w:cs="宋体" w:hint="eastAsia"/>
          <w:sz w:val="20"/>
          <w:szCs w:val="20"/>
          <w:lang w:eastAsia="zh-CN"/>
        </w:rPr>
        <w:t>中国出版</w:t>
      </w:r>
      <w:r w:rsidRPr="001B0DCC">
        <w:rPr>
          <w:rFonts w:ascii="宋体" w:eastAsia="宋体" w:hAnsi="宋体" w:cs="宋体"/>
          <w:sz w:val="20"/>
          <w:szCs w:val="20"/>
          <w:lang w:eastAsia="zh-CN"/>
        </w:rPr>
        <w:t>,2012(24):3-11.</w:t>
      </w:r>
    </w:p>
    <w:p w14:paraId="01AB98A1" w14:textId="05C834AE" w:rsidR="00B953B7" w:rsidRPr="00A46EC0" w:rsidRDefault="001B0DCC">
      <w:pPr>
        <w:numPr>
          <w:ilvl w:val="0"/>
          <w:numId w:val="3"/>
        </w:numPr>
        <w:spacing w:after="40" w:line="265" w:lineRule="auto"/>
        <w:ind w:hanging="360"/>
        <w:rPr>
          <w:sz w:val="20"/>
          <w:szCs w:val="20"/>
          <w:lang w:eastAsia="zh-CN"/>
        </w:rPr>
      </w:pPr>
      <w:r w:rsidRPr="001B0DCC">
        <w:rPr>
          <w:rFonts w:ascii="宋体" w:eastAsia="宋体" w:hAnsi="宋体" w:cs="宋体" w:hint="eastAsia"/>
          <w:sz w:val="20"/>
          <w:szCs w:val="20"/>
          <w:lang w:eastAsia="zh-CN"/>
        </w:rPr>
        <w:t>凌锋</w:t>
      </w:r>
      <w:r w:rsidRPr="001B0DCC">
        <w:rPr>
          <w:rFonts w:ascii="宋体" w:eastAsia="宋体" w:hAnsi="宋体" w:cs="宋体"/>
          <w:sz w:val="20"/>
          <w:szCs w:val="20"/>
          <w:lang w:eastAsia="zh-CN"/>
        </w:rPr>
        <w:t>,</w:t>
      </w:r>
      <w:r w:rsidRPr="001B0DCC">
        <w:rPr>
          <w:rFonts w:ascii="宋体" w:eastAsia="宋体" w:hAnsi="宋体" w:cs="宋体" w:hint="eastAsia"/>
          <w:sz w:val="20"/>
          <w:szCs w:val="20"/>
          <w:lang w:eastAsia="zh-CN"/>
        </w:rPr>
        <w:t>潘薇</w:t>
      </w:r>
      <w:r w:rsidRPr="001B0DCC">
        <w:rPr>
          <w:rFonts w:ascii="宋体" w:eastAsia="宋体" w:hAnsi="宋体" w:cs="宋体"/>
          <w:sz w:val="20"/>
          <w:szCs w:val="20"/>
          <w:lang w:eastAsia="zh-CN"/>
        </w:rPr>
        <w:t>,</w:t>
      </w:r>
      <w:r w:rsidRPr="001B0DCC">
        <w:rPr>
          <w:rFonts w:ascii="宋体" w:eastAsia="宋体" w:hAnsi="宋体" w:cs="宋体" w:hint="eastAsia"/>
          <w:sz w:val="20"/>
          <w:szCs w:val="20"/>
          <w:lang w:eastAsia="zh-CN"/>
        </w:rPr>
        <w:t>杨康</w:t>
      </w:r>
      <w:r w:rsidRPr="001B0DCC">
        <w:rPr>
          <w:rFonts w:ascii="宋体" w:eastAsia="宋体" w:hAnsi="宋体" w:cs="宋体"/>
          <w:sz w:val="20"/>
          <w:szCs w:val="20"/>
          <w:lang w:eastAsia="zh-CN"/>
        </w:rPr>
        <w:t>.</w:t>
      </w:r>
      <w:r w:rsidRPr="001B0DCC">
        <w:rPr>
          <w:rFonts w:ascii="宋体" w:eastAsia="宋体" w:hAnsi="宋体" w:cs="宋体" w:hint="eastAsia"/>
          <w:sz w:val="20"/>
          <w:szCs w:val="20"/>
          <w:lang w:eastAsia="zh-CN"/>
        </w:rPr>
        <w:t>学术抄袭行为的防治研究探讨</w:t>
      </w:r>
      <w:r w:rsidRPr="001B0DCC">
        <w:rPr>
          <w:rFonts w:ascii="宋体" w:eastAsia="宋体" w:hAnsi="宋体" w:cs="宋体"/>
          <w:sz w:val="20"/>
          <w:szCs w:val="20"/>
          <w:lang w:eastAsia="zh-CN"/>
        </w:rPr>
        <w:t>[J].</w:t>
      </w:r>
      <w:r w:rsidRPr="001B0DCC">
        <w:rPr>
          <w:rFonts w:ascii="宋体" w:eastAsia="宋体" w:hAnsi="宋体" w:cs="宋体" w:hint="eastAsia"/>
          <w:sz w:val="20"/>
          <w:szCs w:val="20"/>
          <w:lang w:eastAsia="zh-CN"/>
        </w:rPr>
        <w:t>情报杂志</w:t>
      </w:r>
      <w:r w:rsidRPr="001B0DCC">
        <w:rPr>
          <w:rFonts w:ascii="宋体" w:eastAsia="宋体" w:hAnsi="宋体" w:cs="宋体"/>
          <w:sz w:val="20"/>
          <w:szCs w:val="20"/>
          <w:lang w:eastAsia="zh-CN"/>
        </w:rPr>
        <w:t>,2011,30(S1):25-29+60.</w:t>
      </w:r>
    </w:p>
    <w:p w14:paraId="2F0B005A" w14:textId="4EF5B697" w:rsidR="00B953B7" w:rsidRPr="00A46EC0" w:rsidRDefault="00073736">
      <w:pPr>
        <w:numPr>
          <w:ilvl w:val="0"/>
          <w:numId w:val="3"/>
        </w:numPr>
        <w:spacing w:after="40" w:line="265" w:lineRule="auto"/>
        <w:ind w:hanging="360"/>
        <w:rPr>
          <w:sz w:val="20"/>
          <w:szCs w:val="20"/>
          <w:lang w:eastAsia="zh-CN"/>
        </w:rPr>
      </w:pPr>
      <w:r w:rsidRPr="00073736">
        <w:rPr>
          <w:rFonts w:ascii="宋体" w:eastAsia="宋体" w:hAnsi="宋体" w:cs="宋体" w:hint="eastAsia"/>
          <w:sz w:val="20"/>
          <w:szCs w:val="20"/>
          <w:lang w:eastAsia="zh-CN"/>
        </w:rPr>
        <w:t>陈广仁</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学术“抄袭、剽窃”的界定</w:t>
      </w:r>
      <w:r w:rsidRPr="00073736">
        <w:rPr>
          <w:rFonts w:ascii="宋体" w:eastAsia="宋体" w:hAnsi="宋体" w:cs="宋体"/>
          <w:sz w:val="20"/>
          <w:szCs w:val="20"/>
          <w:lang w:eastAsia="zh-CN"/>
        </w:rPr>
        <w:t>[J].</w:t>
      </w:r>
      <w:r w:rsidRPr="00073736">
        <w:rPr>
          <w:rFonts w:ascii="宋体" w:eastAsia="宋体" w:hAnsi="宋体" w:cs="宋体" w:hint="eastAsia"/>
          <w:sz w:val="20"/>
          <w:szCs w:val="20"/>
          <w:lang w:eastAsia="zh-CN"/>
        </w:rPr>
        <w:t>科技导报</w:t>
      </w:r>
      <w:r w:rsidRPr="00073736">
        <w:rPr>
          <w:rFonts w:ascii="宋体" w:eastAsia="宋体" w:hAnsi="宋体" w:cs="宋体"/>
          <w:sz w:val="20"/>
          <w:szCs w:val="20"/>
          <w:lang w:eastAsia="zh-CN"/>
        </w:rPr>
        <w:t>,2010,28(18):120-121.</w:t>
      </w:r>
    </w:p>
    <w:p w14:paraId="68FD46C1" w14:textId="7F009140" w:rsidR="00B953B7" w:rsidRPr="00A46EC0" w:rsidRDefault="00073736" w:rsidP="00EA73E2">
      <w:pPr>
        <w:numPr>
          <w:ilvl w:val="0"/>
          <w:numId w:val="3"/>
        </w:numPr>
        <w:spacing w:after="40" w:line="265" w:lineRule="auto"/>
        <w:ind w:hanging="360"/>
        <w:rPr>
          <w:rFonts w:ascii="宋体" w:eastAsia="宋体" w:hAnsi="宋体" w:cs="宋体"/>
          <w:sz w:val="20"/>
          <w:szCs w:val="20"/>
          <w:lang w:eastAsia="zh-CN"/>
        </w:rPr>
      </w:pPr>
      <w:r w:rsidRPr="00073736">
        <w:rPr>
          <w:rFonts w:ascii="宋体" w:eastAsia="宋体" w:hAnsi="宋体" w:cs="宋体" w:hint="eastAsia"/>
          <w:sz w:val="20"/>
          <w:szCs w:val="20"/>
          <w:lang w:eastAsia="zh-CN"/>
        </w:rPr>
        <w:t>木易</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曹建文</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治理学术抄袭</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法律不应“缺位”</w:t>
      </w:r>
      <w:r w:rsidRPr="00073736">
        <w:rPr>
          <w:rFonts w:ascii="宋体" w:eastAsia="宋体" w:hAnsi="宋体" w:cs="宋体"/>
          <w:sz w:val="20"/>
          <w:szCs w:val="20"/>
          <w:lang w:eastAsia="zh-CN"/>
        </w:rPr>
        <w:t>[J].</w:t>
      </w:r>
      <w:r w:rsidRPr="00073736">
        <w:rPr>
          <w:rFonts w:ascii="宋体" w:eastAsia="宋体" w:hAnsi="宋体" w:cs="宋体" w:hint="eastAsia"/>
          <w:sz w:val="20"/>
          <w:szCs w:val="20"/>
          <w:lang w:eastAsia="zh-CN"/>
        </w:rPr>
        <w:t>合肥学院学报</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社会科学版</w:t>
      </w:r>
      <w:r w:rsidRPr="00073736">
        <w:rPr>
          <w:rFonts w:ascii="宋体" w:eastAsia="宋体" w:hAnsi="宋体" w:cs="宋体"/>
          <w:sz w:val="20"/>
          <w:szCs w:val="20"/>
          <w:lang w:eastAsia="zh-CN"/>
        </w:rPr>
        <w:t>),2009,26(04):32.</w:t>
      </w:r>
    </w:p>
    <w:p w14:paraId="5790584B" w14:textId="34D1EBD0" w:rsidR="00B953B7" w:rsidRPr="00A46EC0" w:rsidRDefault="00073736">
      <w:pPr>
        <w:numPr>
          <w:ilvl w:val="0"/>
          <w:numId w:val="3"/>
        </w:numPr>
        <w:spacing w:after="40" w:line="265" w:lineRule="auto"/>
        <w:ind w:hanging="360"/>
        <w:rPr>
          <w:sz w:val="20"/>
          <w:szCs w:val="20"/>
          <w:lang w:eastAsia="zh-CN"/>
        </w:rPr>
      </w:pPr>
      <w:r w:rsidRPr="00073736">
        <w:rPr>
          <w:rFonts w:ascii="宋体" w:eastAsia="宋体" w:hAnsi="宋体" w:cs="宋体" w:hint="eastAsia"/>
          <w:sz w:val="20"/>
          <w:szCs w:val="20"/>
          <w:lang w:eastAsia="zh-CN"/>
        </w:rPr>
        <w:t>黄利</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举报学术腐败</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为何反遭停职</w:t>
      </w:r>
      <w:r w:rsidRPr="00073736">
        <w:rPr>
          <w:rFonts w:ascii="宋体" w:eastAsia="宋体" w:hAnsi="宋体" w:cs="宋体"/>
          <w:sz w:val="20"/>
          <w:szCs w:val="20"/>
          <w:lang w:eastAsia="zh-CN"/>
        </w:rPr>
        <w:t>?[J].</w:t>
      </w:r>
      <w:r w:rsidRPr="00073736">
        <w:rPr>
          <w:rFonts w:ascii="宋体" w:eastAsia="宋体" w:hAnsi="宋体" w:cs="宋体" w:hint="eastAsia"/>
          <w:sz w:val="20"/>
          <w:szCs w:val="20"/>
          <w:lang w:eastAsia="zh-CN"/>
        </w:rPr>
        <w:t>中国乡镇企业</w:t>
      </w:r>
      <w:r w:rsidRPr="00073736">
        <w:rPr>
          <w:rFonts w:ascii="宋体" w:eastAsia="宋体" w:hAnsi="宋体" w:cs="宋体"/>
          <w:sz w:val="20"/>
          <w:szCs w:val="20"/>
          <w:lang w:eastAsia="zh-CN"/>
        </w:rPr>
        <w:t>,2008(11):88-89.</w:t>
      </w:r>
    </w:p>
    <w:p w14:paraId="57980A97" w14:textId="3F9373B7" w:rsidR="00B953B7" w:rsidRPr="00A46EC0" w:rsidRDefault="00073736">
      <w:pPr>
        <w:numPr>
          <w:ilvl w:val="0"/>
          <w:numId w:val="3"/>
        </w:numPr>
        <w:spacing w:after="40" w:line="265" w:lineRule="auto"/>
        <w:ind w:hanging="360"/>
        <w:rPr>
          <w:sz w:val="20"/>
          <w:szCs w:val="20"/>
          <w:lang w:eastAsia="zh-CN"/>
        </w:rPr>
      </w:pPr>
      <w:r w:rsidRPr="00073736">
        <w:rPr>
          <w:rFonts w:ascii="宋体" w:eastAsia="宋体" w:hAnsi="宋体" w:cs="宋体" w:hint="eastAsia"/>
          <w:sz w:val="20"/>
          <w:szCs w:val="20"/>
          <w:lang w:eastAsia="zh-CN"/>
        </w:rPr>
        <w:t>王巍</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于海</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邵艳艳</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略论高校学报编辑部的反抄袭策略</w:t>
      </w:r>
      <w:r w:rsidRPr="00073736">
        <w:rPr>
          <w:rFonts w:ascii="宋体" w:eastAsia="宋体" w:hAnsi="宋体" w:cs="宋体"/>
          <w:sz w:val="20"/>
          <w:szCs w:val="20"/>
          <w:lang w:eastAsia="zh-CN"/>
        </w:rPr>
        <w:t>[J].</w:t>
      </w:r>
      <w:r w:rsidRPr="00073736">
        <w:rPr>
          <w:rFonts w:ascii="宋体" w:eastAsia="宋体" w:hAnsi="宋体" w:cs="宋体" w:hint="eastAsia"/>
          <w:sz w:val="20"/>
          <w:szCs w:val="20"/>
          <w:lang w:eastAsia="zh-CN"/>
        </w:rPr>
        <w:t>辽宁师专学报</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自然科学版</w:t>
      </w:r>
      <w:r w:rsidRPr="00073736">
        <w:rPr>
          <w:rFonts w:ascii="宋体" w:eastAsia="宋体" w:hAnsi="宋体" w:cs="宋体"/>
          <w:sz w:val="20"/>
          <w:szCs w:val="20"/>
          <w:lang w:eastAsia="zh-CN"/>
        </w:rPr>
        <w:t>),2010,12(02):102-103.</w:t>
      </w:r>
    </w:p>
    <w:p w14:paraId="7EDB186C" w14:textId="7CE6920E" w:rsidR="00B953B7" w:rsidRPr="00BD366A" w:rsidRDefault="00073736">
      <w:pPr>
        <w:numPr>
          <w:ilvl w:val="0"/>
          <w:numId w:val="3"/>
        </w:numPr>
        <w:spacing w:after="40" w:line="265" w:lineRule="auto"/>
        <w:ind w:hanging="360"/>
        <w:rPr>
          <w:rFonts w:ascii="宋体" w:eastAsia="宋体" w:hAnsi="宋体" w:cs="宋体"/>
          <w:sz w:val="20"/>
          <w:szCs w:val="20"/>
          <w:lang w:eastAsia="zh-CN"/>
        </w:rPr>
      </w:pPr>
      <w:r w:rsidRPr="00073736">
        <w:rPr>
          <w:rFonts w:ascii="宋体" w:eastAsia="宋体" w:hAnsi="宋体" w:cs="宋体" w:hint="eastAsia"/>
          <w:sz w:val="20"/>
          <w:szCs w:val="20"/>
          <w:lang w:eastAsia="zh-CN"/>
        </w:rPr>
        <w:t>梁卿</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论学术职业人员抄袭的不正当性</w:t>
      </w:r>
      <w:r w:rsidRPr="00073736">
        <w:rPr>
          <w:rFonts w:ascii="宋体" w:eastAsia="宋体" w:hAnsi="宋体" w:cs="宋体"/>
          <w:sz w:val="20"/>
          <w:szCs w:val="20"/>
          <w:lang w:eastAsia="zh-CN"/>
        </w:rPr>
        <w:t>:</w:t>
      </w:r>
      <w:r w:rsidRPr="00073736">
        <w:rPr>
          <w:rFonts w:ascii="宋体" w:eastAsia="宋体" w:hAnsi="宋体" w:cs="宋体" w:hint="eastAsia"/>
          <w:sz w:val="20"/>
          <w:szCs w:val="20"/>
          <w:lang w:eastAsia="zh-CN"/>
        </w:rPr>
        <w:t>一种契约论的解释</w:t>
      </w:r>
      <w:r w:rsidRPr="00073736">
        <w:rPr>
          <w:rFonts w:ascii="宋体" w:eastAsia="宋体" w:hAnsi="宋体" w:cs="宋体"/>
          <w:sz w:val="20"/>
          <w:szCs w:val="20"/>
          <w:lang w:eastAsia="zh-CN"/>
        </w:rPr>
        <w:t>[J].</w:t>
      </w:r>
      <w:r w:rsidRPr="00073736">
        <w:rPr>
          <w:rFonts w:ascii="宋体" w:eastAsia="宋体" w:hAnsi="宋体" w:cs="宋体" w:hint="eastAsia"/>
          <w:sz w:val="20"/>
          <w:szCs w:val="20"/>
          <w:lang w:eastAsia="zh-CN"/>
        </w:rPr>
        <w:t>江苏高教</w:t>
      </w:r>
      <w:r w:rsidRPr="00073736">
        <w:rPr>
          <w:rFonts w:ascii="宋体" w:eastAsia="宋体" w:hAnsi="宋体" w:cs="宋体"/>
          <w:sz w:val="20"/>
          <w:szCs w:val="20"/>
          <w:lang w:eastAsia="zh-CN"/>
        </w:rPr>
        <w:t>,2012(03):28-30.DOI:10.13236/j.cnki.jshe.2012.03.006.</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064AB" w14:textId="77777777" w:rsidR="000E4B29" w:rsidRDefault="000E4B29">
      <w:pPr>
        <w:spacing w:after="0" w:line="240" w:lineRule="auto"/>
      </w:pPr>
      <w:r>
        <w:separator/>
      </w:r>
    </w:p>
  </w:endnote>
  <w:endnote w:type="continuationSeparator" w:id="0">
    <w:p w14:paraId="2AEB07CC" w14:textId="77777777" w:rsidR="000E4B29" w:rsidRDefault="000E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FADA1" w14:textId="77777777" w:rsidR="000E4B29" w:rsidRDefault="000E4B29">
      <w:pPr>
        <w:spacing w:after="0" w:line="240" w:lineRule="auto"/>
      </w:pPr>
      <w:r>
        <w:separator/>
      </w:r>
    </w:p>
  </w:footnote>
  <w:footnote w:type="continuationSeparator" w:id="0">
    <w:p w14:paraId="73055CD6" w14:textId="77777777" w:rsidR="000E4B29" w:rsidRDefault="000E4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4264838D"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9A03DF">
      <w:rPr>
        <w:rFonts w:ascii="Arial" w:eastAsia="等线" w:hAnsi="Arial" w:cs="Arial" w:hint="eastAsia"/>
        <w:b/>
        <w:sz w:val="18"/>
        <w:lang w:eastAsia="zh-CN"/>
      </w:rPr>
      <w:t>1</w:t>
    </w:r>
    <w:r>
      <w:rPr>
        <w:rFonts w:ascii="Arial" w:eastAsia="Arial" w:hAnsi="Arial" w:cs="Arial"/>
        <w:b/>
        <w:sz w:val="18"/>
      </w:rPr>
      <w:t>-</w:t>
    </w:r>
    <w:r w:rsidR="009448D4">
      <w:rPr>
        <w:rFonts w:ascii="等线" w:eastAsia="等线" w:hAnsi="等线" w:cs="Arial" w:hint="eastAsia"/>
        <w:b/>
        <w:sz w:val="18"/>
        <w:lang w:eastAsia="zh-CN"/>
      </w:rPr>
      <w:t>4</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73736"/>
    <w:rsid w:val="000A2035"/>
    <w:rsid w:val="000E23D2"/>
    <w:rsid w:val="000E4B29"/>
    <w:rsid w:val="001861A5"/>
    <w:rsid w:val="001A52EC"/>
    <w:rsid w:val="001B0DCC"/>
    <w:rsid w:val="003B6638"/>
    <w:rsid w:val="003E5977"/>
    <w:rsid w:val="003F377D"/>
    <w:rsid w:val="004750FF"/>
    <w:rsid w:val="00556C72"/>
    <w:rsid w:val="00615BB0"/>
    <w:rsid w:val="007362BA"/>
    <w:rsid w:val="007644C5"/>
    <w:rsid w:val="007737DA"/>
    <w:rsid w:val="00774781"/>
    <w:rsid w:val="007A76DA"/>
    <w:rsid w:val="007B7992"/>
    <w:rsid w:val="00825AB7"/>
    <w:rsid w:val="0084272D"/>
    <w:rsid w:val="008B291B"/>
    <w:rsid w:val="009337E1"/>
    <w:rsid w:val="009448D4"/>
    <w:rsid w:val="00965320"/>
    <w:rsid w:val="009A03DF"/>
    <w:rsid w:val="00A46EC0"/>
    <w:rsid w:val="00A772F6"/>
    <w:rsid w:val="00AA7CA6"/>
    <w:rsid w:val="00B953B7"/>
    <w:rsid w:val="00BA66D9"/>
    <w:rsid w:val="00BB5716"/>
    <w:rsid w:val="00BD366A"/>
    <w:rsid w:val="00C24387"/>
    <w:rsid w:val="00C3045F"/>
    <w:rsid w:val="00C54506"/>
    <w:rsid w:val="00C6630B"/>
    <w:rsid w:val="00C94B5F"/>
    <w:rsid w:val="00D07CB1"/>
    <w:rsid w:val="00D12112"/>
    <w:rsid w:val="00D36D09"/>
    <w:rsid w:val="00D6065E"/>
    <w:rsid w:val="00D74067"/>
    <w:rsid w:val="00DA33C5"/>
    <w:rsid w:val="00EA73E2"/>
    <w:rsid w:val="00EB18D5"/>
    <w:rsid w:val="00EE7FE3"/>
    <w:rsid w:val="00FD5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DCC"/>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5859</Words>
  <Characters>6248</Characters>
  <Application>Microsoft Office Word</Application>
  <DocSecurity>0</DocSecurity>
  <Lines>148</Lines>
  <Paragraphs>46</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17</cp:revision>
  <cp:lastPrinted>2024-06-27T11:58:00Z</cp:lastPrinted>
  <dcterms:created xsi:type="dcterms:W3CDTF">2024-06-18T15:31:00Z</dcterms:created>
  <dcterms:modified xsi:type="dcterms:W3CDTF">2024-06-27T11:59:00Z</dcterms:modified>
</cp:coreProperties>
</file>