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4FC2E" w14:textId="2EBA18A2" w:rsidR="00825AB7" w:rsidRDefault="0050740B">
      <w:pPr>
        <w:spacing w:after="134" w:line="479" w:lineRule="auto"/>
        <w:ind w:left="1646" w:right="1649"/>
        <w:jc w:val="center"/>
        <w:rPr>
          <w:rFonts w:ascii="黑体" w:eastAsia="黑体" w:hAnsi="黑体" w:cs="黑体"/>
          <w:sz w:val="44"/>
          <w:lang w:eastAsia="zh-CN"/>
        </w:rPr>
      </w:pPr>
      <w:r w:rsidRPr="0050740B">
        <w:rPr>
          <w:rFonts w:ascii="黑体" w:eastAsia="黑体" w:hAnsi="黑体" w:cs="黑体" w:hint="eastAsia"/>
          <w:sz w:val="44"/>
          <w:lang w:eastAsia="zh-CN"/>
        </w:rPr>
        <w:t>学术研究质量的衡量与提升策略</w:t>
      </w:r>
    </w:p>
    <w:p w14:paraId="50E37B2E" w14:textId="6FBCB00F" w:rsidR="00B953B7" w:rsidRDefault="00825AB7">
      <w:pPr>
        <w:spacing w:after="134" w:line="479" w:lineRule="auto"/>
        <w:ind w:left="1646" w:right="1649"/>
        <w:jc w:val="center"/>
        <w:rPr>
          <w:lang w:eastAsia="zh-CN"/>
        </w:rPr>
      </w:pPr>
      <w:r>
        <w:rPr>
          <w:rFonts w:ascii="华文仿宋" w:eastAsia="华文仿宋" w:hAnsi="华文仿宋" w:cs="华文仿宋" w:hint="eastAsia"/>
          <w:sz w:val="21"/>
          <w:lang w:eastAsia="zh-CN"/>
        </w:rPr>
        <w:t>叶焕发</w:t>
      </w:r>
    </w:p>
    <w:p w14:paraId="41F974D1" w14:textId="77777777" w:rsidR="00B953B7" w:rsidRDefault="00000000">
      <w:pPr>
        <w:spacing w:after="106"/>
        <w:ind w:left="199"/>
        <w:rPr>
          <w:lang w:eastAsia="zh-CN"/>
        </w:rPr>
      </w:pPr>
      <w:r>
        <w:rPr>
          <w:rFonts w:ascii="黑体" w:eastAsia="黑体" w:hAnsi="黑体" w:cs="黑体"/>
          <w:sz w:val="18"/>
          <w:lang w:eastAsia="zh-CN"/>
        </w:rPr>
        <w:t>摘 要：</w:t>
      </w:r>
    </w:p>
    <w:p w14:paraId="1A035F5A" w14:textId="7A0E6277" w:rsidR="00B953B7" w:rsidRDefault="0050740B">
      <w:pPr>
        <w:spacing w:after="347" w:line="348" w:lineRule="auto"/>
        <w:ind w:left="194" w:hanging="10"/>
        <w:rPr>
          <w:lang w:eastAsia="zh-CN"/>
        </w:rPr>
      </w:pPr>
      <w:r w:rsidRPr="0050740B">
        <w:rPr>
          <w:rFonts w:ascii="华文仿宋" w:eastAsia="华文仿宋" w:hAnsi="华文仿宋" w:cs="华文仿宋" w:hint="eastAsia"/>
          <w:sz w:val="18"/>
          <w:lang w:eastAsia="zh-CN"/>
        </w:rPr>
        <w:t>本论文探讨了学术研究的质量衡量标准与提升策略。首先，分析了高质量学术研究的特征，包括研究设计的严谨性、数据分析的准确性和结果的创新性。接着，探讨了低质量研究的常见问题，如方法不当、数据不充分和结论不合理。通过对比分析不同学科和领域的研究标准，本文提出了一系列提升学术研究质量的具体策略，包括改进研究设计、加强数据收集与分析、以及促进跨学科合作。最后，本文强调了评审过程的科学性和公平性对于保障研究质量的重要性。通过这些措施，旨在推动学术界整体水平的提高，促进科学知识的进步与应用。</w:t>
      </w:r>
    </w:p>
    <w:p w14:paraId="0E6DC8FB" w14:textId="73C8F6D1" w:rsidR="00B953B7" w:rsidRDefault="00000000">
      <w:pPr>
        <w:spacing w:after="729" w:line="348" w:lineRule="auto"/>
        <w:ind w:left="194" w:hanging="10"/>
        <w:rPr>
          <w:lang w:eastAsia="zh-CN"/>
        </w:rPr>
      </w:pPr>
      <w:r>
        <w:rPr>
          <w:rFonts w:ascii="黑体" w:eastAsia="黑体" w:hAnsi="黑体" w:cs="黑体"/>
          <w:sz w:val="18"/>
          <w:lang w:eastAsia="zh-CN"/>
        </w:rPr>
        <w:t>关键词：</w:t>
      </w:r>
      <w:r w:rsidR="0050740B" w:rsidRPr="0050740B">
        <w:rPr>
          <w:rFonts w:ascii="华文仿宋" w:eastAsia="华文仿宋" w:hAnsi="华文仿宋" w:cs="华文仿宋" w:hint="eastAsia"/>
          <w:sz w:val="18"/>
          <w:lang w:eastAsia="zh-CN"/>
        </w:rPr>
        <w:t>学术研究质量</w:t>
      </w:r>
      <w:r w:rsidR="00825AB7" w:rsidRPr="00615BB0">
        <w:rPr>
          <w:rFonts w:ascii="华文仿宋" w:eastAsia="华文仿宋" w:hAnsi="华文仿宋" w:cs="华文仿宋" w:hint="eastAsia"/>
          <w:sz w:val="18"/>
          <w:lang w:eastAsia="zh-CN"/>
        </w:rPr>
        <w:t>；</w:t>
      </w:r>
      <w:r w:rsidR="0050740B" w:rsidRPr="0050740B">
        <w:rPr>
          <w:rFonts w:ascii="华文仿宋" w:eastAsia="华文仿宋" w:hAnsi="华文仿宋" w:cs="华文仿宋" w:hint="eastAsia"/>
          <w:sz w:val="18"/>
          <w:lang w:eastAsia="zh-CN"/>
        </w:rPr>
        <w:t>研究方法</w:t>
      </w:r>
      <w:r>
        <w:rPr>
          <w:rFonts w:ascii="华文仿宋" w:eastAsia="华文仿宋" w:hAnsi="华文仿宋" w:cs="华文仿宋"/>
          <w:sz w:val="18"/>
          <w:lang w:eastAsia="zh-CN"/>
        </w:rPr>
        <w:t>；</w:t>
      </w:r>
      <w:r w:rsidR="0050740B" w:rsidRPr="0050740B">
        <w:rPr>
          <w:rFonts w:ascii="华文仿宋" w:eastAsia="华文仿宋" w:hAnsi="华文仿宋" w:cs="华文仿宋" w:hint="eastAsia"/>
          <w:sz w:val="18"/>
          <w:lang w:eastAsia="zh-CN"/>
        </w:rPr>
        <w:t>提升策略</w:t>
      </w:r>
      <w:r w:rsidR="00D12112">
        <w:rPr>
          <w:rFonts w:ascii="华文仿宋" w:eastAsia="华文仿宋" w:hAnsi="华文仿宋" w:cs="华文仿宋" w:hint="eastAsia"/>
          <w:sz w:val="18"/>
          <w:lang w:eastAsia="zh-CN"/>
        </w:rPr>
        <w:t>；</w:t>
      </w:r>
    </w:p>
    <w:p w14:paraId="24C3EB06" w14:textId="77777777" w:rsidR="00B953B7" w:rsidRDefault="00000000">
      <w:pPr>
        <w:pStyle w:val="1"/>
        <w:numPr>
          <w:ilvl w:val="0"/>
          <w:numId w:val="0"/>
        </w:numPr>
        <w:spacing w:after="64"/>
        <w:ind w:left="-5"/>
        <w:rPr>
          <w:lang w:eastAsia="zh-CN"/>
        </w:rPr>
      </w:pPr>
      <w:r>
        <w:rPr>
          <w:lang w:eastAsia="zh-CN"/>
        </w:rPr>
        <w:t>引言</w:t>
      </w:r>
    </w:p>
    <w:p w14:paraId="2F55BE2C" w14:textId="230DF6E2" w:rsidR="0050740B" w:rsidRPr="00F209AE" w:rsidRDefault="0050740B" w:rsidP="0050740B">
      <w:pPr>
        <w:spacing w:after="165" w:line="317" w:lineRule="auto"/>
        <w:ind w:left="-15" w:right="-15" w:firstLine="410"/>
        <w:rPr>
          <w:rFonts w:eastAsiaTheme="minorEastAsia"/>
          <w:sz w:val="20"/>
          <w:szCs w:val="20"/>
          <w:lang w:eastAsia="zh-CN"/>
        </w:rPr>
      </w:pPr>
      <w:r w:rsidRPr="0050740B">
        <w:rPr>
          <w:rFonts w:ascii="宋体" w:eastAsia="宋体" w:hAnsi="宋体" w:cs="宋体" w:hint="eastAsia"/>
          <w:sz w:val="20"/>
          <w:szCs w:val="20"/>
          <w:lang w:eastAsia="zh-CN"/>
        </w:rPr>
        <w:t>在当今学术界，研究质量的高低直接影响着科学知识的积累和社会进步。高质量的学术研究不仅能够推进学科的发展，还能为实践应用提供可靠的理论基础。然而，随着学术出版物数量的迅速增加，研究质量参差不齐的问题日益显著。学术研究的质量问题不仅关乎研究者个人的学术声誉，更涉及学术共同体的信任和公众对科学的信心。因此，如何衡量和提升学术研究的质量成为了一个亟待解决的重要课题。高质量学术研究通常具有严谨的研究设计、科学的方法、充分的数据支持和创新的结果。这些要素共同确保了研究的科学性、可靠性和实际价值。相反，低质量的研究往往存在设计不合理、方法不当、数据不充分以及结论缺乏说服力等问题。这不仅浪费了研究资源，还可能误导后续研究和实践应用，造成负面影响。不同学科和领域对研究质量有不同的标准和要求，然而，一些基本原则在各领域都是通用的。这些原则包括：明确的研究问题、系统的文献综述、严谨的研究方法、详尽的数据分析和合理的结论</w:t>
      </w:r>
      <w:r w:rsidR="00F209AE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F209AE"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1</w:t>
      </w:r>
      <w:r w:rsidR="00F209AE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50740B">
        <w:rPr>
          <w:rFonts w:ascii="宋体" w:eastAsia="宋体" w:hAnsi="宋体" w:cs="宋体" w:hint="eastAsia"/>
          <w:sz w:val="20"/>
          <w:szCs w:val="20"/>
          <w:lang w:eastAsia="zh-CN"/>
        </w:rPr>
        <w:t>。通过对这些要素的系统分析和优化，可以显著提升学术研究的质量。</w:t>
      </w:r>
    </w:p>
    <w:p w14:paraId="07BF227A" w14:textId="544E87EE" w:rsidR="00D36D09" w:rsidRPr="00C3045F" w:rsidRDefault="0050740B" w:rsidP="0050740B">
      <w:pPr>
        <w:spacing w:after="715" w:line="265" w:lineRule="auto"/>
        <w:ind w:left="-5" w:firstLine="415"/>
        <w:rPr>
          <w:rFonts w:ascii="宋体" w:eastAsia="宋体" w:hAnsi="宋体" w:cs="宋体"/>
          <w:sz w:val="20"/>
          <w:szCs w:val="20"/>
          <w:lang w:eastAsia="zh-CN"/>
        </w:rPr>
      </w:pPr>
      <w:r w:rsidRPr="0050740B">
        <w:rPr>
          <w:rFonts w:ascii="宋体" w:eastAsia="宋体" w:hAnsi="宋体" w:cs="宋体" w:hint="eastAsia"/>
          <w:sz w:val="20"/>
          <w:szCs w:val="20"/>
          <w:lang w:eastAsia="zh-CN"/>
        </w:rPr>
        <w:t>本论文旨在探讨学术研究质量的衡量标准和提升策略。首先，我们将分析高质量研究的特征，并探讨低质量研究的常见问题。接着，通过对比不同学科的研究标准，提出一系列具体的提升策略。最后，本文将强调评审过程在保障研究质量中的关键作用。希望通过这些研究，能够为提升学术研究的整体水平提供有益的指导，促进科学知识的健康发展和广泛应用。</w:t>
      </w:r>
    </w:p>
    <w:p w14:paraId="4F4F4677" w14:textId="30F0E712" w:rsidR="00B953B7" w:rsidRDefault="00F209AE">
      <w:pPr>
        <w:pStyle w:val="1"/>
        <w:ind w:left="410" w:hanging="425"/>
        <w:rPr>
          <w:lang w:eastAsia="zh-CN"/>
        </w:rPr>
      </w:pPr>
      <w:r w:rsidRPr="00F209AE">
        <w:rPr>
          <w:rFonts w:hint="eastAsia"/>
          <w:lang w:eastAsia="zh-CN"/>
        </w:rPr>
        <w:t>高质量学术研究的特征</w:t>
      </w:r>
    </w:p>
    <w:p w14:paraId="08A53284" w14:textId="37F061C4" w:rsidR="00B953B7" w:rsidRPr="00C3045F" w:rsidRDefault="00C32687" w:rsidP="00D6065E">
      <w:pPr>
        <w:spacing w:after="715" w:line="265" w:lineRule="auto"/>
        <w:ind w:left="-5" w:firstLine="415"/>
        <w:rPr>
          <w:rFonts w:ascii="宋体" w:eastAsia="宋体" w:hAnsi="宋体" w:cs="宋体"/>
          <w:sz w:val="20"/>
          <w:szCs w:val="20"/>
          <w:lang w:eastAsia="zh-CN"/>
        </w:rPr>
      </w:pP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高质量学术研究的特征主要体现在四个方面。首先，严谨的研究设计是基础，确保研究问题明确、假设合理，并制定科学的实验或调查方案。其次，科学的方法论至关重要，包括使用适当的研究方法和工具，遵循规范的操作程序，以保证数据的准确性和可靠性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2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。再次，充分的数据支持是核心，高质量研究依赖于全面、详实的数据，这些数据应经过严格的收集和分析，具有代表性和可重复性。最后，创新的研究结果是衡量高质量研究的关键标准，研究应在理论或实践上有所突破，提供新的见解或解决方案。这些特征共同确保了学术研究的科学性、严谨性和创新性，有助于推动学科发展和社会进步。</w:t>
      </w:r>
    </w:p>
    <w:p w14:paraId="448FB47D" w14:textId="182CFEE8" w:rsidR="00B953B7" w:rsidRDefault="00C32687">
      <w:pPr>
        <w:pStyle w:val="2"/>
        <w:ind w:left="477" w:hanging="492"/>
        <w:rPr>
          <w:lang w:eastAsia="zh-CN"/>
        </w:rPr>
      </w:pPr>
      <w:r w:rsidRPr="00C32687">
        <w:rPr>
          <w:rFonts w:ascii="黑体" w:eastAsia="黑体" w:hAnsi="黑体" w:cs="黑体" w:hint="eastAsia"/>
          <w:lang w:eastAsia="zh-CN"/>
        </w:rPr>
        <w:lastRenderedPageBreak/>
        <w:t>严谨的研究设计</w:t>
      </w:r>
    </w:p>
    <w:p w14:paraId="580C04A3" w14:textId="018E0150" w:rsidR="00B953B7" w:rsidRPr="00C3045F" w:rsidRDefault="00C32687" w:rsidP="00AA7CA6">
      <w:pPr>
        <w:spacing w:after="165" w:line="317" w:lineRule="auto"/>
        <w:ind w:left="-15" w:right="-15" w:firstLine="410"/>
        <w:rPr>
          <w:sz w:val="20"/>
          <w:szCs w:val="20"/>
          <w:lang w:eastAsia="zh-CN"/>
        </w:rPr>
      </w:pP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严谨的研究设计是高质量学术研究的基础。它首先要求研究者明确研究问题，清晰地陈述研究目的和假设。这一步确保研究方向明确，有助于聚焦核心问题。其次，合理的实验或调查方案是研究设计的关键，研究者需要选择适当的研究方法和工具，确保方法科学合理且可操作。研究设计还应包括详细的步骤和流程，以便其他研究者能够重复实验或调查，从而验证结果的可靠性。此外，研究设计必须考虑到潜在的变量和干扰因素，并制定控制措施，以减少对结果的影响。样本选择也需严谨，确保具有代表性和足够的样本量，以提高研究结果的普遍性和可信度。通过精心设计和周密规划，研究者能够确保研究的科学性和严谨性，为高质量的研究成果奠定坚实基础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3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。</w:t>
      </w:r>
    </w:p>
    <w:p w14:paraId="601ACA43" w14:textId="410786E1" w:rsidR="00B953B7" w:rsidRDefault="00C32687">
      <w:pPr>
        <w:pStyle w:val="2"/>
        <w:ind w:left="477" w:hanging="492"/>
        <w:rPr>
          <w:lang w:eastAsia="zh-CN"/>
        </w:rPr>
      </w:pPr>
      <w:r w:rsidRPr="00C32687">
        <w:rPr>
          <w:rFonts w:ascii="黑体" w:eastAsia="黑体" w:hAnsi="黑体" w:cs="黑体" w:hint="eastAsia"/>
          <w:lang w:eastAsia="zh-CN"/>
        </w:rPr>
        <w:t>科学的方法论</w:t>
      </w:r>
    </w:p>
    <w:p w14:paraId="2DF4A2AD" w14:textId="091F2222" w:rsidR="00C32687" w:rsidRPr="00C3045F" w:rsidRDefault="00C32687" w:rsidP="00C32687">
      <w:pPr>
        <w:spacing w:after="165" w:line="317" w:lineRule="auto"/>
        <w:ind w:left="-15" w:right="-15" w:firstLine="410"/>
        <w:rPr>
          <w:sz w:val="20"/>
          <w:szCs w:val="20"/>
          <w:lang w:eastAsia="zh-CN"/>
        </w:rPr>
      </w:pP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科学的方法论是高质量学术研究的核心，确保研究过程的系统性和结果的可靠性。首先，选择适当的研究方法和工具是关键，研究者需根据研究问题的性质，采用定量、定性或混合方法，确保方法与研究目标相匹配。其次，遵循规范的操作程序至关重要，从数据收集到分析，每一步都需严格执行，以避免人为误差。数据收集应系统、全面，并确保数据的准确性和代表性。随后，数据分析需采用适当的统计或分析工具，确保结果的科学性和</w:t>
      </w:r>
      <w:proofErr w:type="gramStart"/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可</w:t>
      </w:r>
      <w:proofErr w:type="gramEnd"/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解释性。此外，研究者应保持开放的态度，对研究过程中的所有数据和结果进行客观分析，避免主观偏见。通过采用科学的方法论，研究不仅能得出可信的结论，还能为其他研究者提供可靠的参考，推动学科知识的积累和进步。</w:t>
      </w:r>
    </w:p>
    <w:p w14:paraId="7AF2A72B" w14:textId="7728EF6A" w:rsidR="00C32687" w:rsidRDefault="00C32687" w:rsidP="00C32687">
      <w:pPr>
        <w:pStyle w:val="2"/>
        <w:ind w:left="477" w:hanging="492"/>
        <w:rPr>
          <w:rFonts w:ascii="黑体" w:eastAsia="黑体" w:hAnsi="黑体" w:cs="黑体"/>
          <w:lang w:eastAsia="zh-CN"/>
        </w:rPr>
      </w:pPr>
      <w:r w:rsidRPr="00C32687">
        <w:rPr>
          <w:rFonts w:ascii="黑体" w:eastAsia="黑体" w:hAnsi="黑体" w:cs="黑体" w:hint="eastAsia"/>
          <w:lang w:eastAsia="zh-CN"/>
        </w:rPr>
        <w:t>充分的数据支持</w:t>
      </w:r>
    </w:p>
    <w:p w14:paraId="46D9125F" w14:textId="44C80F9E" w:rsidR="00C32687" w:rsidRPr="00C3045F" w:rsidRDefault="00C32687" w:rsidP="00C32687">
      <w:pPr>
        <w:spacing w:after="165" w:line="317" w:lineRule="auto"/>
        <w:ind w:left="-15" w:right="-15" w:firstLine="410"/>
        <w:rPr>
          <w:sz w:val="20"/>
          <w:szCs w:val="20"/>
          <w:lang w:eastAsia="zh-CN"/>
        </w:rPr>
      </w:pP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充分的数据支持是高质量学术研究的核心，直接决定研究结论的可信度和有效性。首先，研究者需要确保数据的来源可靠，数据收集过程科学严谨。无论是通过实验、调查还是文献查阅，数据的获取都应具有代表性，涵盖研究所需的所有变量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4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。其次，数据的量足够大，以提高统计分析的显著性和结果的普遍性。通过对大样本数据进行分析，可以更准确地揭示潜在规律和趋势。此外，数据分析应采用先进的统计工具和方法，确保数据处理的精确性和结果的可信性。研究者还需对数据进行多重验证，通过交叉验证、敏感性分析等方法，确保结论的稳健性和可靠性。充分的数据支持不仅增强了研究的科学性和严谨性，还为进一步的学术探讨和实际应用提供了坚实的基础。</w:t>
      </w:r>
    </w:p>
    <w:p w14:paraId="0528F825" w14:textId="5820D45D" w:rsidR="00C32687" w:rsidRDefault="00C32687" w:rsidP="00C32687">
      <w:pPr>
        <w:pStyle w:val="2"/>
        <w:ind w:left="477" w:hanging="492"/>
        <w:rPr>
          <w:rFonts w:ascii="黑体" w:eastAsia="黑体" w:hAnsi="黑体" w:cs="黑体"/>
          <w:lang w:eastAsia="zh-CN"/>
        </w:rPr>
      </w:pPr>
      <w:r w:rsidRPr="00C32687">
        <w:rPr>
          <w:rFonts w:ascii="黑体" w:eastAsia="黑体" w:hAnsi="黑体" w:cs="黑体" w:hint="eastAsia"/>
          <w:lang w:eastAsia="zh-CN"/>
        </w:rPr>
        <w:t>创新的研究结果</w:t>
      </w:r>
    </w:p>
    <w:p w14:paraId="48F749C1" w14:textId="38C9CEA6" w:rsidR="00C32687" w:rsidRPr="00C32687" w:rsidRDefault="00C32687" w:rsidP="00C32687">
      <w:pPr>
        <w:spacing w:after="867" w:line="265" w:lineRule="auto"/>
        <w:ind w:firstLine="410"/>
        <w:rPr>
          <w:rFonts w:ascii="宋体" w:eastAsia="等线" w:hAnsi="宋体" w:cs="宋体"/>
          <w:sz w:val="20"/>
          <w:szCs w:val="20"/>
          <w:lang w:eastAsia="zh-CN"/>
        </w:rPr>
      </w:pP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创新的研究结果是高质量学术研究的重要标志，代表着学术界和社会的进步。首先，创新的研究结果需要在理论或实践上有所突破，为现有知识体系注入新的视角或方法。这种创新可以体现在提出新的假设、模型或理论框架，挑战和扩展现有的学术认知。其次，研究结果应具有实际应用价值，能够解决现实问题或改进现有技术、方法，为社会带来实际效益。通过将理论研究与实践应用相结合，创新成果可以促进科技进步和社会发展。此外，创新的研究结果往往引发进一步的学术讨论和研究，成为学术界新的研究热点，推动整个领域的知识积累和发展。研究者通过跨学科合作、采用前沿技术和方法，可以不断探索和发现新的研究方向和突破点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5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。总之，创新的研究结果不仅丰富了学术理论，还为实际问题的解决提供了新的思路和方案。</w:t>
      </w:r>
    </w:p>
    <w:p w14:paraId="6BD5B926" w14:textId="1AFB4749" w:rsidR="00B953B7" w:rsidRDefault="00C32687">
      <w:pPr>
        <w:pStyle w:val="1"/>
        <w:spacing w:after="213"/>
        <w:ind w:left="410" w:hanging="425"/>
        <w:rPr>
          <w:lang w:eastAsia="zh-CN"/>
        </w:rPr>
      </w:pPr>
      <w:r w:rsidRPr="00C32687">
        <w:rPr>
          <w:rFonts w:hint="eastAsia"/>
          <w:lang w:eastAsia="zh-CN"/>
        </w:rPr>
        <w:t>提升学术研究质量的具体策略</w:t>
      </w:r>
    </w:p>
    <w:p w14:paraId="012CCF8F" w14:textId="02BCD997" w:rsidR="00B953B7" w:rsidRPr="00C3045F" w:rsidRDefault="00C32687">
      <w:pPr>
        <w:spacing w:after="176" w:line="323" w:lineRule="auto"/>
        <w:ind w:left="-15" w:firstLine="420"/>
        <w:rPr>
          <w:sz w:val="20"/>
          <w:szCs w:val="20"/>
          <w:lang w:eastAsia="zh-CN"/>
        </w:rPr>
      </w:pP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提升学术研究质量的具体策略是确保研究成果具有科学性、可靠性和创新性的关键。首先，改进研究设计是基本策略，研究者应确保问题陈述清晰，设计合理，方法科学，以减少偏差和误差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6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。其次，加强数据收集与分析至关重要，研究者需采用高质量的数据收集方法，确保数据的充分性和代表性，并使用先进的统计分析工具，以获得准确和可信的结果。跨学科合作也是提升研究质量的重要策略，不同领域的知识融合可以带来新的研究视角和方法，提高</w:t>
      </w: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lastRenderedPageBreak/>
        <w:t>研究的综合性和创新性。此外，提升研究人员的专业素养和研究技能，通过培训和继续教育，保持对最新研究方法和技术的掌握和应用。最后，建立严格的同行评审机制，确保研究在发表前得到充分的评估和反馈。通过这些具体策略，学术研究的整体质量将得到显著提升，推动科学知识的进步和应用。</w:t>
      </w:r>
    </w:p>
    <w:p w14:paraId="2F235207" w14:textId="5DC3FC97" w:rsidR="00B953B7" w:rsidRDefault="00C32687">
      <w:pPr>
        <w:pStyle w:val="2"/>
        <w:ind w:left="477" w:hanging="492"/>
      </w:pPr>
      <w:r w:rsidRPr="00C32687">
        <w:rPr>
          <w:rFonts w:ascii="黑体" w:eastAsia="黑体" w:hAnsi="黑体" w:cs="黑体" w:hint="eastAsia"/>
        </w:rPr>
        <w:t>改进研究设计</w:t>
      </w:r>
    </w:p>
    <w:p w14:paraId="436C1E75" w14:textId="277D281C" w:rsidR="00B953B7" w:rsidRPr="00C3045F" w:rsidRDefault="00C32687" w:rsidP="00C3045F">
      <w:pPr>
        <w:spacing w:after="104" w:line="317" w:lineRule="auto"/>
        <w:ind w:left="-15" w:right="-15" w:firstLine="410"/>
        <w:rPr>
          <w:sz w:val="20"/>
          <w:szCs w:val="20"/>
          <w:lang w:eastAsia="zh-CN"/>
        </w:rPr>
      </w:pP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改进研究设计是提升学术研究质量的核心策略之一。首先，研究者应确保研究问题的陈述清晰具体，明确研究目的和预期结果，这为整个研究提供了明确的方向。其次，研究设计需合理且科学，选择适当的研究方法和工具，并详细规划每一步骤，以确保实验或调查的可操作性和可重复性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7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C32687">
        <w:rPr>
          <w:rFonts w:ascii="宋体" w:eastAsia="宋体" w:hAnsi="宋体" w:cs="宋体" w:hint="eastAsia"/>
          <w:sz w:val="20"/>
          <w:szCs w:val="20"/>
          <w:lang w:eastAsia="zh-CN"/>
        </w:rPr>
        <w:t>。控制变量是关键，研究者应识别并控制所有可能影响结果的外部因素，以提高研究的内部有效性。此外，样本选择需具有代表性，确保样本量足够大，以增加结果的普遍性和可信度。通过试验性研究和预实验，研究者可以发现和解决潜在的问题，优化研究设计。最后，定期审查和调整研究设计，根据新发现和反馈不断改进。这种严谨的研究设计能够最大程度地减少偏差和误差，确保研究过程的科学性和结果的可靠性，为高质量的学术研究奠定坚实基础。</w:t>
      </w:r>
    </w:p>
    <w:p w14:paraId="1A65F8E7" w14:textId="036CEE61" w:rsidR="00B953B7" w:rsidRDefault="00C32687">
      <w:pPr>
        <w:pStyle w:val="2"/>
        <w:ind w:left="477" w:hanging="492"/>
        <w:rPr>
          <w:lang w:eastAsia="zh-CN"/>
        </w:rPr>
      </w:pPr>
      <w:r w:rsidRPr="00C32687">
        <w:rPr>
          <w:rFonts w:ascii="黑体" w:eastAsia="黑体" w:hAnsi="黑体" w:cs="黑体" w:hint="eastAsia"/>
          <w:lang w:eastAsia="zh-CN"/>
        </w:rPr>
        <w:t>加强数据收集与分析</w:t>
      </w:r>
    </w:p>
    <w:p w14:paraId="5E6AF8BE" w14:textId="4F29B355" w:rsidR="00D36D09" w:rsidRDefault="00D43F6E" w:rsidP="00D36D09">
      <w:pPr>
        <w:spacing w:after="238" w:line="265" w:lineRule="auto"/>
        <w:ind w:left="-5" w:firstLine="482"/>
        <w:rPr>
          <w:rFonts w:ascii="宋体" w:eastAsia="宋体" w:hAnsi="宋体" w:cs="宋体"/>
          <w:sz w:val="20"/>
          <w:szCs w:val="20"/>
          <w:lang w:eastAsia="zh-CN"/>
        </w:rPr>
      </w:pPr>
      <w:r w:rsidRPr="00D43F6E">
        <w:rPr>
          <w:rFonts w:ascii="宋体" w:eastAsia="宋体" w:hAnsi="宋体" w:cs="宋体" w:hint="eastAsia"/>
          <w:sz w:val="20"/>
          <w:szCs w:val="20"/>
          <w:lang w:eastAsia="zh-CN"/>
        </w:rPr>
        <w:t>加强数据收集与分析是提升学术研究质量的重要策略。首先，数据收集过程必须科学严谨，研究者应采用可靠的收集方法，确保数据的准确性和代表性。选择适当的样本量和样本类型，确保数据具有广泛的覆盖性和统计意义。其次，数据的存储和管理也需规范，采用先进的数据库和管理系统，以便于数据的检索和分析。在数据分析阶段，研究者应使用先进的统计分析工具和方法，确保分析过程的精确性和结果的可信性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8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D43F6E">
        <w:rPr>
          <w:rFonts w:ascii="宋体" w:eastAsia="宋体" w:hAnsi="宋体" w:cs="宋体" w:hint="eastAsia"/>
          <w:sz w:val="20"/>
          <w:szCs w:val="20"/>
          <w:lang w:eastAsia="zh-CN"/>
        </w:rPr>
        <w:t>。多重验证方法，如交叉验证和敏感性分析，有助于确认数据分析结果的稳健性和一致性。此外，数据分析应透明并可重复，详细记录分析过程和方法，以便其他研究者能够验证和复现研究结果。通过加强数据收集与分析，研究者能够获得更加可靠和全面的研究结果，从而提升研究的科学性和可信度，为学术界和实际应用提供坚实的数据支持。</w:t>
      </w:r>
    </w:p>
    <w:p w14:paraId="24B0F8E1" w14:textId="75F24D94" w:rsidR="00AA7CA6" w:rsidRDefault="00C32687" w:rsidP="00AA7CA6">
      <w:pPr>
        <w:pStyle w:val="2"/>
        <w:ind w:left="477" w:hanging="492"/>
        <w:rPr>
          <w:lang w:eastAsia="zh-CN"/>
        </w:rPr>
      </w:pPr>
      <w:r w:rsidRPr="00C32687">
        <w:rPr>
          <w:rFonts w:ascii="黑体" w:eastAsia="黑体" w:hAnsi="黑体" w:cs="黑体" w:hint="eastAsia"/>
          <w:lang w:eastAsia="zh-CN"/>
        </w:rPr>
        <w:t>促进跨学科合作</w:t>
      </w:r>
    </w:p>
    <w:p w14:paraId="1EF3D0F0" w14:textId="125591FD" w:rsidR="00C32687" w:rsidRPr="00774781" w:rsidRDefault="00D43F6E" w:rsidP="00C32687">
      <w:pPr>
        <w:spacing w:after="867" w:line="265" w:lineRule="auto"/>
        <w:ind w:left="-5" w:firstLine="482"/>
        <w:rPr>
          <w:rFonts w:ascii="宋体" w:eastAsia="宋体" w:hAnsi="宋体" w:cs="宋体"/>
          <w:sz w:val="20"/>
          <w:szCs w:val="20"/>
          <w:lang w:eastAsia="zh-CN"/>
        </w:rPr>
      </w:pPr>
      <w:r w:rsidRPr="00D43F6E">
        <w:rPr>
          <w:rFonts w:ascii="宋体" w:eastAsia="宋体" w:hAnsi="宋体" w:cs="宋体" w:hint="eastAsia"/>
          <w:sz w:val="20"/>
          <w:szCs w:val="20"/>
          <w:lang w:eastAsia="zh-CN"/>
        </w:rPr>
        <w:t>促进跨学科合作是提升学术研究质量和创新能力的重要策略。首先，跨学科合作能汇集不同领域的知识和方法，为研究带来多样化的视角和创新的解决方案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9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D43F6E">
        <w:rPr>
          <w:rFonts w:ascii="宋体" w:eastAsia="宋体" w:hAnsi="宋体" w:cs="宋体" w:hint="eastAsia"/>
          <w:sz w:val="20"/>
          <w:szCs w:val="20"/>
          <w:lang w:eastAsia="zh-CN"/>
        </w:rPr>
        <w:t>。研究者通过与其他学科的专家合作，可以克服单一学科的局限性，拓展研究的深度和广度。其次，跨学科合作有助于解决复杂的现实问题，这些问题往往需要综合多个学科的知识和技术。通过合作，研究团队能够整合各自的优势，形成协同效应，提升研究效率和成果的实际应用价值。此外，跨学科合作还能促进学术交流和知识共享，推动学科间的相互理解和融合。为了促进这种合作，学术机构应建立跨学科研究平台和项目，提供资源和支持，鼓励研究者主动寻求合作机会。通过促进跨学科合作，学术研究不仅能够获得更为全面和创新的成果，还能推动科学知识的整体进步和应用，解决复杂的社会和技术问题。</w:t>
      </w:r>
    </w:p>
    <w:p w14:paraId="5BB08100" w14:textId="17E6A9A7" w:rsidR="00B953B7" w:rsidRDefault="00C32687">
      <w:pPr>
        <w:pStyle w:val="1"/>
        <w:ind w:left="410" w:hanging="425"/>
        <w:rPr>
          <w:lang w:eastAsia="zh-CN"/>
        </w:rPr>
      </w:pPr>
      <w:r w:rsidRPr="00C32687">
        <w:rPr>
          <w:rFonts w:hint="eastAsia"/>
          <w:lang w:eastAsia="zh-CN"/>
        </w:rPr>
        <w:t>评审过程的科学性与公平性</w:t>
      </w:r>
    </w:p>
    <w:p w14:paraId="1D51B784" w14:textId="4CAFE0F2" w:rsidR="00B953B7" w:rsidRPr="00C3045F" w:rsidRDefault="00D43F6E">
      <w:pPr>
        <w:spacing w:after="527" w:line="319" w:lineRule="auto"/>
        <w:ind w:left="-15" w:firstLine="420"/>
        <w:rPr>
          <w:sz w:val="20"/>
          <w:szCs w:val="20"/>
          <w:lang w:eastAsia="zh-CN"/>
        </w:rPr>
      </w:pPr>
      <w:r w:rsidRPr="00D43F6E">
        <w:rPr>
          <w:rFonts w:ascii="宋体" w:eastAsia="宋体" w:hAnsi="宋体" w:cs="宋体" w:hint="eastAsia"/>
          <w:sz w:val="20"/>
          <w:szCs w:val="20"/>
          <w:lang w:eastAsia="zh-CN"/>
        </w:rPr>
        <w:t>评审过程的科学性与公平性是保障学术研究质量的关键环节。首先，科学的评审过程应基于明确和透明的标准和流程，确保每篇研究论文都经过严格的审查，避免因主观偏见影响评审结果。评审者应具备专业知识和评审经验，能够客观、公正地评估研究的创新性、方法的科学性和结果的可靠性。其次，公平性在评审过程中至关重要，评审者需避免利益冲突，公正对待所有投稿，确保每项研究都有平等的展示机会。匿名评审机制是实现公平性的有效措施，通过保持作者和评审者的匿名性，可以减少偏见和偏袒现象。此外，评审过程应包含建设性反馈，帮助作者改进研究，提高学术质量。定期培训评审者，更新评审标准和流程，也是维护评审科学性和公平性的必要手段。通过科学、公平的评审过程，学术出版物可以保持高质量，推动科学进步和知识传播。</w:t>
      </w:r>
    </w:p>
    <w:p w14:paraId="62FA069D" w14:textId="04232FF9" w:rsidR="00B953B7" w:rsidRDefault="00C32687">
      <w:pPr>
        <w:pStyle w:val="2"/>
        <w:spacing w:after="211"/>
        <w:ind w:left="477" w:hanging="492"/>
        <w:rPr>
          <w:lang w:eastAsia="zh-CN"/>
        </w:rPr>
      </w:pPr>
      <w:r w:rsidRPr="00C32687">
        <w:rPr>
          <w:rFonts w:ascii="黑体" w:eastAsia="黑体" w:hAnsi="黑体" w:cs="黑体" w:hint="eastAsia"/>
          <w:lang w:eastAsia="zh-CN"/>
        </w:rPr>
        <w:lastRenderedPageBreak/>
        <w:t>同行评审的标准与流程</w:t>
      </w:r>
    </w:p>
    <w:p w14:paraId="407F6866" w14:textId="5C043992" w:rsidR="00D36D09" w:rsidRPr="001B0DCC" w:rsidRDefault="00D43F6E" w:rsidP="00D36D09">
      <w:pPr>
        <w:spacing w:after="104" w:line="317" w:lineRule="auto"/>
        <w:ind w:left="-15" w:right="-15" w:firstLine="410"/>
        <w:rPr>
          <w:sz w:val="20"/>
          <w:szCs w:val="20"/>
          <w:lang w:eastAsia="zh-CN"/>
        </w:rPr>
      </w:pPr>
      <w:r w:rsidRPr="00D43F6E">
        <w:rPr>
          <w:rFonts w:ascii="宋体" w:eastAsia="宋体" w:hAnsi="宋体" w:cs="宋体" w:hint="eastAsia"/>
          <w:sz w:val="20"/>
          <w:szCs w:val="20"/>
          <w:lang w:eastAsia="zh-CN"/>
        </w:rPr>
        <w:t>同行评审的标准与流程是确保学术研究质量和信誉的重要机制。首先，评审标准应明确具体，包括研究的创新性、方法的科学性、数据的可靠性和结论的合理性。评审者需要具备专业知识和领域内的声誉，以确保评审意见的权威性和可信度。评审流程通常包括初审、外审和终审三个阶段。初审由编辑判断稿件的基本适合性；外</w:t>
      </w:r>
      <w:proofErr w:type="gramStart"/>
      <w:r w:rsidRPr="00D43F6E">
        <w:rPr>
          <w:rFonts w:ascii="宋体" w:eastAsia="宋体" w:hAnsi="宋体" w:cs="宋体" w:hint="eastAsia"/>
          <w:sz w:val="20"/>
          <w:szCs w:val="20"/>
          <w:lang w:eastAsia="zh-CN"/>
        </w:rPr>
        <w:t>审由领域</w:t>
      </w:r>
      <w:proofErr w:type="gramEnd"/>
      <w:r w:rsidRPr="00D43F6E">
        <w:rPr>
          <w:rFonts w:ascii="宋体" w:eastAsia="宋体" w:hAnsi="宋体" w:cs="宋体" w:hint="eastAsia"/>
          <w:sz w:val="20"/>
          <w:szCs w:val="20"/>
          <w:lang w:eastAsia="zh-CN"/>
        </w:rPr>
        <w:t>专家进行详细评估，提出修改建议或意见；终审则由编辑综合外审意见，决定稿件的取舍。匿名评审是常见的做法，以避免作者和评审者之间的利益冲突，保证评审过程的公正性。评审意见应包括详细的反馈，指出研究的优点和不足，并提出具体的改进建议。通过严格的同行评审标准和规范的评审流程，可以确保学术论文的质量和学术出版物的公信力，推动学术研究的健康发展和知识的有效传播。</w:t>
      </w:r>
    </w:p>
    <w:p w14:paraId="2A8563F3" w14:textId="57CA3743" w:rsidR="00B953B7" w:rsidRDefault="00C32687">
      <w:pPr>
        <w:pStyle w:val="2"/>
        <w:spacing w:after="150"/>
        <w:ind w:left="477" w:hanging="492"/>
        <w:rPr>
          <w:lang w:eastAsia="zh-CN"/>
        </w:rPr>
      </w:pPr>
      <w:r w:rsidRPr="00C32687">
        <w:rPr>
          <w:rFonts w:ascii="黑体" w:eastAsia="黑体" w:hAnsi="黑体" w:cs="黑体" w:hint="eastAsia"/>
          <w:lang w:eastAsia="zh-CN"/>
        </w:rPr>
        <w:t>评审者的责任与道德</w:t>
      </w:r>
    </w:p>
    <w:p w14:paraId="6E54893B" w14:textId="1272DAAC" w:rsidR="00D36D09" w:rsidRPr="00C3045F" w:rsidRDefault="00D43F6E" w:rsidP="00D36D09">
      <w:pPr>
        <w:spacing w:after="104" w:line="317" w:lineRule="auto"/>
        <w:ind w:left="-15" w:right="-15" w:firstLine="410"/>
        <w:rPr>
          <w:sz w:val="20"/>
          <w:szCs w:val="20"/>
          <w:lang w:eastAsia="zh-CN"/>
        </w:rPr>
      </w:pPr>
      <w:r w:rsidRPr="00D43F6E">
        <w:rPr>
          <w:rFonts w:ascii="宋体" w:eastAsia="宋体" w:hAnsi="宋体" w:cs="宋体" w:hint="eastAsia"/>
          <w:sz w:val="20"/>
          <w:szCs w:val="20"/>
          <w:lang w:eastAsia="zh-CN"/>
        </w:rPr>
        <w:t>评审者的责任与道德在学术研究的评审过程中至关重要，直接影响研究的公正性和学术发展的健康性。首先，评审者需保持专业素养，运用自身专业知识和经验，对研究进行客观、公正的评估，确保评审意见的权威性和可靠性。其次，评审者应严格遵守保密原则，不得泄露或滥用所评审稿件的内容，维护作者的知识产权和研究成果。利益冲突也是评审者需高度警惕的问题，评审者应主动回避可能影响评审公正性的情况，避免任何形式的偏袒或歧视。此外，评审者应提供建设性的反馈，帮助作者改进研究质量，而不是仅仅指出问题。尊重作者的劳动和学术贡献，保持礼貌和客观，是评审者应遵循的基本道德准则。通过履行责任和坚持道德规范，评审者能有效维护学术评审的公正性和科学性，推动学术研究的进步和诚信环境的构建。</w:t>
      </w:r>
    </w:p>
    <w:p w14:paraId="1B34EC73" w14:textId="3101D3B4" w:rsidR="00AA7CA6" w:rsidRDefault="00C32687" w:rsidP="00AA7CA6">
      <w:pPr>
        <w:pStyle w:val="2"/>
        <w:spacing w:after="150"/>
        <w:ind w:left="477" w:hanging="492"/>
        <w:rPr>
          <w:lang w:eastAsia="zh-CN"/>
        </w:rPr>
      </w:pPr>
      <w:r w:rsidRPr="00C32687">
        <w:rPr>
          <w:rFonts w:ascii="黑体" w:eastAsia="黑体" w:hAnsi="黑体" w:cs="黑体" w:hint="eastAsia"/>
          <w:lang w:eastAsia="zh-CN"/>
        </w:rPr>
        <w:t>评审过程中的常见问题及改进措施</w:t>
      </w:r>
    </w:p>
    <w:p w14:paraId="7437C95D" w14:textId="63C25AC5" w:rsidR="00AA7CA6" w:rsidRPr="00774781" w:rsidRDefault="00D43F6E" w:rsidP="00774781">
      <w:pPr>
        <w:spacing w:after="867" w:line="265" w:lineRule="auto"/>
        <w:ind w:left="-5" w:firstLine="482"/>
        <w:rPr>
          <w:rFonts w:ascii="宋体" w:eastAsia="宋体" w:hAnsi="宋体" w:cs="宋体"/>
          <w:sz w:val="20"/>
          <w:szCs w:val="20"/>
          <w:lang w:eastAsia="zh-CN"/>
        </w:rPr>
      </w:pPr>
      <w:r w:rsidRPr="00D43F6E">
        <w:rPr>
          <w:rFonts w:ascii="宋体" w:eastAsia="宋体" w:hAnsi="宋体" w:cs="宋体" w:hint="eastAsia"/>
          <w:sz w:val="20"/>
          <w:szCs w:val="20"/>
          <w:lang w:eastAsia="zh-CN"/>
        </w:rPr>
        <w:t>评审过程中的常见问题包括主观偏见、利益冲突、评审质量不一和反馈不够具体等。主观偏见可能导致评审结果的不公正，评审者应保持客观中立，采用双盲评审制度以减少偏见。利益冲突可能影响评审公正性，评审者需主动申报潜在利益冲突并回避相关评审任务。评审质量不一致的问题源于评审者的经验和专业知识差异，可以通过定期培训和评审标准的统一来解决。反馈不够具体和建设性是另一个常见问题，评审者应详细指出研究的优缺点，并提供具体的改进建议。改进措施还包括增加评审透明度，允许作者对评审意见提出质疑和申诉，以及建立反馈机制以评估和改进评审流程。通过这些改进措施，评审过程可以变得更加公平、科学和高效，有助于提升学术研究的整体质量。</w:t>
      </w:r>
    </w:p>
    <w:p w14:paraId="2DC2979A" w14:textId="77777777" w:rsidR="00B953B7" w:rsidRDefault="00000000">
      <w:pPr>
        <w:pStyle w:val="1"/>
        <w:ind w:left="410" w:hanging="425"/>
      </w:pPr>
      <w:r>
        <w:t>结语</w:t>
      </w:r>
    </w:p>
    <w:p w14:paraId="07BC428F" w14:textId="54949C83" w:rsidR="001B0DCC" w:rsidRDefault="00D43F6E" w:rsidP="001B0DCC">
      <w:pPr>
        <w:spacing w:after="867" w:line="265" w:lineRule="auto"/>
        <w:ind w:left="-5" w:firstLine="482"/>
        <w:rPr>
          <w:rFonts w:ascii="宋体" w:eastAsia="宋体" w:hAnsi="宋体" w:cs="宋体"/>
          <w:lang w:eastAsia="zh-CN"/>
        </w:rPr>
      </w:pPr>
      <w:r w:rsidRPr="00D43F6E">
        <w:rPr>
          <w:rFonts w:ascii="宋体" w:eastAsia="宋体" w:hAnsi="宋体" w:cs="宋体" w:hint="eastAsia"/>
          <w:lang w:eastAsia="zh-CN"/>
        </w:rPr>
        <w:t>本文探讨了学术研究质量的衡量标准与提升策略。通过分析高质量研究的特征，如严谨的研究设计、科学的方法论、充分的数据支持和创新的研究结果，揭示了这些要素在确保研究可靠性和科学性方面的重要性。相反，低质量研究常见的问题，如设计不合理、方法不当、数据不充分和结论缺乏说服力，强调了提升研究质量的必要性。我们还对比了不同学科的研究质量标准，发现各领域虽有不同侧重点，但均强调方法的科学性和数据的可靠性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[</w:t>
      </w:r>
      <w:r w:rsidR="002739D5">
        <w:rPr>
          <w:rFonts w:ascii="Times New Roman" w:eastAsia="等线" w:hAnsi="Times New Roman" w:cs="Times New Roman" w:hint="eastAsia"/>
          <w:sz w:val="20"/>
          <w:szCs w:val="20"/>
          <w:vertAlign w:val="superscript"/>
          <w:lang w:eastAsia="zh-CN"/>
        </w:rPr>
        <w:t>10</w:t>
      </w:r>
      <w:r w:rsidR="002739D5" w:rsidRPr="00C3045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zh-CN"/>
        </w:rPr>
        <w:t>]</w:t>
      </w:r>
      <w:r w:rsidRPr="00D43F6E">
        <w:rPr>
          <w:rFonts w:ascii="宋体" w:eastAsia="宋体" w:hAnsi="宋体" w:cs="宋体" w:hint="eastAsia"/>
          <w:lang w:eastAsia="zh-CN"/>
        </w:rPr>
        <w:t>。为了提升学术研究质量，提出了改进研究设计、加强数据收集与分析、促进跨学科合作等具体策略。这些策略不仅有助于提高单一研究的质量，也推动了学科间的知识融合与创新。此外，本文强调了评审过程的科学性与公平性，指出同行评审的标准与流程、评审者的责任与道德以及评审过程中的常见问题及改进措施，都是确保研究质量的重要环节。通过全面优化这些环节，可以显著提升学术研究的整体水平，推动科学知识的进步和实际应用，为社会发展做出更大的贡献。</w:t>
      </w:r>
    </w:p>
    <w:p w14:paraId="24D0DABB" w14:textId="77777777" w:rsidR="00D43F6E" w:rsidRPr="00774781" w:rsidRDefault="00D43F6E" w:rsidP="00D43F6E">
      <w:pPr>
        <w:spacing w:after="867" w:line="265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14:paraId="581396CA" w14:textId="77777777" w:rsidR="00B953B7" w:rsidRDefault="00000000">
      <w:pPr>
        <w:spacing w:after="151"/>
        <w:ind w:right="5"/>
        <w:jc w:val="center"/>
      </w:pPr>
      <w:r>
        <w:rPr>
          <w:rFonts w:ascii="黑体" w:eastAsia="黑体" w:hAnsi="黑体" w:cs="黑体"/>
          <w:sz w:val="21"/>
        </w:rPr>
        <w:lastRenderedPageBreak/>
        <w:t>参考文献</w:t>
      </w:r>
    </w:p>
    <w:p w14:paraId="028CB055" w14:textId="7CABEA42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张卫东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</w:t>
      </w:r>
      <w:proofErr w:type="gramStart"/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高梦凡</w:t>
      </w:r>
      <w:proofErr w:type="gramEnd"/>
      <w:r w:rsidRPr="00EC1DF0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学思</w:t>
      </w:r>
      <w:proofErr w:type="gramStart"/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践</w:t>
      </w:r>
      <w:proofErr w:type="gramEnd"/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悟总书记重要批示精神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推动新时代档案学术研究高质量发展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中国档案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,2023(08):20-21.</w:t>
      </w:r>
    </w:p>
    <w:p w14:paraId="6A556466" w14:textId="229B2D33" w:rsidR="00B953B7" w:rsidRPr="00D74067" w:rsidRDefault="00EC1DF0">
      <w:pPr>
        <w:numPr>
          <w:ilvl w:val="0"/>
          <w:numId w:val="3"/>
        </w:numPr>
        <w:spacing w:after="40" w:line="265" w:lineRule="auto"/>
        <w:ind w:hanging="360"/>
        <w:rPr>
          <w:rFonts w:ascii="宋体" w:eastAsia="宋体" w:hAnsi="宋体" w:cs="宋体"/>
          <w:sz w:val="20"/>
          <w:szCs w:val="20"/>
          <w:lang w:eastAsia="zh-CN"/>
        </w:rPr>
      </w:pP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任会兵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以高质量学术研究服务教育治理现代化——兼谈新时代中国教育经济学研究的定位与方法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湖北经济学院学报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(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人文社会科学版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),2022,19(12):139-142.</w:t>
      </w:r>
    </w:p>
    <w:p w14:paraId="68F98DBF" w14:textId="5FA1105C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夏锦文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张连红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徐永辉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以学术研究为推力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全面提高文科人才培养质量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中国大学教学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,2010(07):13-14+31+2.</w:t>
      </w:r>
    </w:p>
    <w:p w14:paraId="48BFD06C" w14:textId="46670DE2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proofErr w:type="gramStart"/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常大伟</w:t>
      </w:r>
      <w:proofErr w:type="gramEnd"/>
      <w:r w:rsidRPr="00EC1DF0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与时代对话：以档案学术研究服务档案事业高质量发展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山西档案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,2021(03):1.</w:t>
      </w:r>
    </w:p>
    <w:p w14:paraId="01AB98A1" w14:textId="3EA065FE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王羽璇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</w:t>
      </w:r>
      <w:proofErr w:type="gramStart"/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程朔</w:t>
      </w:r>
      <w:proofErr w:type="gramEnd"/>
      <w:r w:rsidRPr="00EC1DF0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清华大学公共管理学院台籍博士生林士清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负笈清华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为优化学术研究质量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台声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,2016(19):82-83.</w:t>
      </w:r>
    </w:p>
    <w:p w14:paraId="2F0B005A" w14:textId="45219F06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陈晨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王家云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基于学生学术研究成果的专业培养质量对比与反思——以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HD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和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HB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两所高校的高等教育学专业为例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内蒙古师范大学学报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(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教育</w:t>
      </w:r>
      <w:proofErr w:type="gramStart"/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科学版</w:t>
      </w:r>
      <w:proofErr w:type="gramEnd"/>
      <w:r w:rsidRPr="00EC1DF0">
        <w:rPr>
          <w:rFonts w:ascii="宋体" w:eastAsia="宋体" w:hAnsi="宋体" w:cs="宋体"/>
          <w:sz w:val="20"/>
          <w:szCs w:val="20"/>
          <w:lang w:eastAsia="zh-CN"/>
        </w:rPr>
        <w:t>),2016,29(03):83-85.</w:t>
      </w:r>
    </w:p>
    <w:p w14:paraId="68FD46C1" w14:textId="3FD9FE86" w:rsidR="00B953B7" w:rsidRPr="00A46EC0" w:rsidRDefault="00EC1DF0" w:rsidP="00EA73E2">
      <w:pPr>
        <w:numPr>
          <w:ilvl w:val="0"/>
          <w:numId w:val="3"/>
        </w:numPr>
        <w:spacing w:after="40" w:line="265" w:lineRule="auto"/>
        <w:ind w:hanging="360"/>
        <w:rPr>
          <w:rFonts w:ascii="宋体" w:eastAsia="宋体" w:hAnsi="宋体" w:cs="宋体"/>
          <w:sz w:val="20"/>
          <w:szCs w:val="20"/>
          <w:lang w:eastAsia="zh-CN"/>
        </w:rPr>
      </w:pPr>
      <w:proofErr w:type="gramStart"/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杨果</w:t>
      </w:r>
      <w:proofErr w:type="gramEnd"/>
      <w:r w:rsidRPr="00EC1DF0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创新质量学术研究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实现石油企业又好又快发展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石油工业技术监督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,2009,25(01):5-8+1.</w:t>
      </w:r>
    </w:p>
    <w:p w14:paraId="5790584B" w14:textId="0C857DD8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叶继元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学术期刊的评价与学术研究质量的提高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浙江社会科学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,2007(04):</w:t>
      </w:r>
      <w:proofErr w:type="gramStart"/>
      <w:r w:rsidRPr="00EC1DF0">
        <w:rPr>
          <w:rFonts w:ascii="宋体" w:eastAsia="宋体" w:hAnsi="宋体" w:cs="宋体"/>
          <w:sz w:val="20"/>
          <w:szCs w:val="20"/>
          <w:lang w:eastAsia="zh-CN"/>
        </w:rPr>
        <w:t>35-36.DOI:10.14167/j.zjss</w:t>
      </w:r>
      <w:proofErr w:type="gramEnd"/>
      <w:r w:rsidRPr="00EC1DF0">
        <w:rPr>
          <w:rFonts w:ascii="宋体" w:eastAsia="宋体" w:hAnsi="宋体" w:cs="宋体"/>
          <w:sz w:val="20"/>
          <w:szCs w:val="20"/>
          <w:lang w:eastAsia="zh-CN"/>
        </w:rPr>
        <w:t>.2007.04.017.</w:t>
      </w:r>
    </w:p>
    <w:p w14:paraId="57980A97" w14:textId="2760C3B7" w:rsidR="00B953B7" w:rsidRPr="00A46EC0" w:rsidRDefault="00EC1DF0">
      <w:pPr>
        <w:numPr>
          <w:ilvl w:val="0"/>
          <w:numId w:val="3"/>
        </w:numPr>
        <w:spacing w:after="40" w:line="265" w:lineRule="auto"/>
        <w:ind w:hanging="360"/>
        <w:rPr>
          <w:sz w:val="20"/>
          <w:szCs w:val="20"/>
          <w:lang w:eastAsia="zh-CN"/>
        </w:rPr>
      </w:pP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王海森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加强组织协调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理论联系实际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努力提高质量学术研究水平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石油工业技术监督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,2006(12):5-10+1.</w:t>
      </w:r>
    </w:p>
    <w:p w14:paraId="7EDB186C" w14:textId="1B9ACE4E" w:rsidR="00B953B7" w:rsidRPr="00BD366A" w:rsidRDefault="00EC1DF0">
      <w:pPr>
        <w:numPr>
          <w:ilvl w:val="0"/>
          <w:numId w:val="3"/>
        </w:numPr>
        <w:spacing w:after="40" w:line="265" w:lineRule="auto"/>
        <w:ind w:hanging="360"/>
        <w:rPr>
          <w:rFonts w:ascii="宋体" w:eastAsia="宋体" w:hAnsi="宋体" w:cs="宋体"/>
          <w:sz w:val="20"/>
          <w:szCs w:val="20"/>
          <w:lang w:eastAsia="zh-CN"/>
        </w:rPr>
      </w:pP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郭永福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提高学术研究的质量和效益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[J].</w:t>
      </w:r>
      <w:r w:rsidRPr="00EC1DF0">
        <w:rPr>
          <w:rFonts w:ascii="宋体" w:eastAsia="宋体" w:hAnsi="宋体" w:cs="宋体" w:hint="eastAsia"/>
          <w:sz w:val="20"/>
          <w:szCs w:val="20"/>
          <w:lang w:eastAsia="zh-CN"/>
        </w:rPr>
        <w:t>中国教育学刊</w:t>
      </w:r>
      <w:r w:rsidRPr="00EC1DF0">
        <w:rPr>
          <w:rFonts w:ascii="宋体" w:eastAsia="宋体" w:hAnsi="宋体" w:cs="宋体"/>
          <w:sz w:val="20"/>
          <w:szCs w:val="20"/>
          <w:lang w:eastAsia="zh-CN"/>
        </w:rPr>
        <w:t>,1993(01):52-55.</w:t>
      </w:r>
    </w:p>
    <w:sectPr w:rsidR="00B953B7" w:rsidRPr="00BD36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92" w:right="851" w:bottom="1653" w:left="852" w:header="886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1890E" w14:textId="77777777" w:rsidR="002400A3" w:rsidRDefault="002400A3">
      <w:pPr>
        <w:spacing w:after="0" w:line="240" w:lineRule="auto"/>
      </w:pPr>
      <w:r>
        <w:separator/>
      </w:r>
    </w:p>
  </w:endnote>
  <w:endnote w:type="continuationSeparator" w:id="0">
    <w:p w14:paraId="0FC88D5B" w14:textId="77777777" w:rsidR="002400A3" w:rsidRDefault="0024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717B6" w14:textId="77777777" w:rsidR="00B953B7" w:rsidRDefault="00000000">
    <w:pPr>
      <w:tabs>
        <w:tab w:val="right" w:pos="10203"/>
      </w:tabs>
      <w:spacing w:after="0"/>
    </w:pPr>
    <w:proofErr w:type="gramStart"/>
    <w:r>
      <w:rPr>
        <w:rFonts w:ascii="Microsoft YaHei UI" w:eastAsia="Microsoft YaHei UI" w:hAnsi="Microsoft YaHei UI" w:cs="Microsoft YaHei UI"/>
        <w:sz w:val="18"/>
      </w:rPr>
      <w:t>Course :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 Lesson</w:t>
    </w:r>
    <w:r>
      <w:rPr>
        <w:rFonts w:ascii="Microsoft YaHei UI" w:eastAsia="Microsoft YaHei UI" w:hAnsi="Microsoft YaHei UI" w:cs="Microsoft YaHei UI"/>
        <w:sz w:val="18"/>
      </w:rPr>
      <w:tab/>
    </w:r>
    <w:r>
      <w:rPr>
        <w:rFonts w:ascii="Arial" w:eastAsia="Arial" w:hAnsi="Arial" w:cs="Arial"/>
        <w:sz w:val="18"/>
      </w:rPr>
      <w:t>Northern Arizona University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09003" w14:textId="77777777" w:rsidR="00B953B7" w:rsidRDefault="00000000">
    <w:pPr>
      <w:tabs>
        <w:tab w:val="right" w:pos="10203"/>
      </w:tabs>
      <w:spacing w:after="0"/>
    </w:pPr>
    <w:proofErr w:type="gramStart"/>
    <w:r>
      <w:rPr>
        <w:rFonts w:ascii="Microsoft YaHei UI" w:eastAsia="Microsoft YaHei UI" w:hAnsi="Microsoft YaHei UI" w:cs="Microsoft YaHei UI"/>
        <w:sz w:val="18"/>
      </w:rPr>
      <w:t>Course :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 Lesson</w:t>
    </w:r>
    <w:r>
      <w:rPr>
        <w:rFonts w:ascii="Microsoft YaHei UI" w:eastAsia="Microsoft YaHei UI" w:hAnsi="Microsoft YaHei UI" w:cs="Microsoft YaHei UI"/>
        <w:sz w:val="18"/>
      </w:rPr>
      <w:tab/>
    </w:r>
    <w:r>
      <w:rPr>
        <w:rFonts w:ascii="Arial" w:eastAsia="Arial" w:hAnsi="Arial" w:cs="Arial"/>
        <w:sz w:val="18"/>
      </w:rPr>
      <w:t>Northern Arizona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79643" w14:textId="77777777" w:rsidR="00B953B7" w:rsidRDefault="00000000">
    <w:pPr>
      <w:tabs>
        <w:tab w:val="right" w:pos="10203"/>
      </w:tabs>
      <w:spacing w:after="0"/>
    </w:pPr>
    <w:proofErr w:type="gramStart"/>
    <w:r>
      <w:rPr>
        <w:rFonts w:ascii="Microsoft YaHei UI" w:eastAsia="Microsoft YaHei UI" w:hAnsi="Microsoft YaHei UI" w:cs="Microsoft YaHei UI"/>
        <w:sz w:val="18"/>
      </w:rPr>
      <w:t>Course :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 Lesson</w:t>
    </w:r>
    <w:r>
      <w:rPr>
        <w:rFonts w:ascii="Microsoft YaHei UI" w:eastAsia="Microsoft YaHei UI" w:hAnsi="Microsoft YaHei UI" w:cs="Microsoft YaHei UI"/>
        <w:sz w:val="18"/>
      </w:rPr>
      <w:tab/>
    </w:r>
    <w:r>
      <w:rPr>
        <w:rFonts w:ascii="Arial" w:eastAsia="Arial" w:hAnsi="Arial" w:cs="Arial"/>
        <w:sz w:val="18"/>
      </w:rPr>
      <w:t>Northern Arizona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5FCB0" w14:textId="77777777" w:rsidR="002400A3" w:rsidRDefault="002400A3">
      <w:pPr>
        <w:spacing w:after="0" w:line="240" w:lineRule="auto"/>
      </w:pPr>
      <w:r>
        <w:separator/>
      </w:r>
    </w:p>
  </w:footnote>
  <w:footnote w:type="continuationSeparator" w:id="0">
    <w:p w14:paraId="7F1F2141" w14:textId="77777777" w:rsidR="002400A3" w:rsidRDefault="00240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B9CCF" w14:textId="77777777" w:rsidR="00B953B7" w:rsidRDefault="00000000">
    <w:pPr>
      <w:tabs>
        <w:tab w:val="center" w:pos="5128"/>
        <w:tab w:val="right" w:pos="1020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58B3DD" wp14:editId="69F90BDC">
              <wp:simplePos x="0" y="0"/>
              <wp:positionH relativeFrom="page">
                <wp:posOffset>540385</wp:posOffset>
              </wp:positionH>
              <wp:positionV relativeFrom="page">
                <wp:posOffset>748665</wp:posOffset>
              </wp:positionV>
              <wp:extent cx="6479540" cy="9144"/>
              <wp:effectExtent l="0" t="0" r="0" b="0"/>
              <wp:wrapSquare wrapText="bothSides"/>
              <wp:docPr id="6190" name="Group 6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540" cy="9144"/>
                        <a:chOff x="0" y="0"/>
                        <a:chExt cx="6479540" cy="9144"/>
                      </a:xfrm>
                    </wpg:grpSpPr>
                    <wps:wsp>
                      <wps:cNvPr id="6302" name="Shape 6302"/>
                      <wps:cNvSpPr/>
                      <wps:spPr>
                        <a:xfrm>
                          <a:off x="0" y="0"/>
                          <a:ext cx="6479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540" h="9144">
                              <a:moveTo>
                                <a:pt x="0" y="0"/>
                              </a:moveTo>
                              <a:lnTo>
                                <a:pt x="6479540" y="0"/>
                              </a:lnTo>
                              <a:lnTo>
                                <a:pt x="6479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0" style="width:510.2pt;height:0.720001pt;position:absolute;mso-position-horizontal-relative:page;mso-position-horizontal:absolute;margin-left:42.55pt;mso-position-vertical-relative:page;margin-top:58.95pt;" coordsize="64795,91">
              <v:shape id="Shape 6303" style="position:absolute;width:64795;height:91;left:0;top:0;" coordsize="6479540,9144" path="m0,0l6479540,0l647954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>陈兴</w:t>
    </w:r>
    <w:r>
      <w:rPr>
        <w:rFonts w:ascii="Microsoft YaHei UI" w:eastAsia="Microsoft YaHei UI" w:hAnsi="Microsoft YaHei UI" w:cs="Microsoft YaHei U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b/>
        <w:sz w:val="18"/>
      </w:rPr>
      <w:t>1</w:t>
    </w:r>
    <w:r>
      <w:rPr>
        <w:rFonts w:ascii="Microsoft YaHei UI" w:eastAsia="Microsoft YaHei UI" w:hAnsi="Microsoft YaHei UI" w:cs="Microsoft YaHei UI"/>
        <w:b/>
        <w:sz w:val="18"/>
      </w:rPr>
      <w:fldChar w:fldCharType="end"/>
    </w:r>
    <w:r>
      <w:rPr>
        <w:rFonts w:ascii="Microsoft YaHei UI" w:eastAsia="Microsoft YaHei UI" w:hAnsi="Microsoft YaHei UI" w:cs="Microsoft YaHei UI"/>
        <w:b/>
        <w:sz w:val="18"/>
      </w:rPr>
      <w:t xml:space="preserve"> </w:t>
    </w:r>
    <w:r>
      <w:rPr>
        <w:rFonts w:ascii="Microsoft YaHei UI" w:eastAsia="Microsoft YaHei UI" w:hAnsi="Microsoft YaHei UI" w:cs="Microsoft YaHei UI"/>
        <w:sz w:val="18"/>
      </w:rPr>
      <w:t xml:space="preserve">/ </w:t>
    </w:r>
    <w:fldSimple w:instr=" NUMPAGES   \* MERGEFORMAT ">
      <w:r>
        <w:rPr>
          <w:rFonts w:ascii="Microsoft YaHei UI" w:eastAsia="Microsoft YaHei UI" w:hAnsi="Microsoft YaHei UI" w:cs="Microsoft YaHei UI"/>
          <w:b/>
          <w:sz w:val="18"/>
        </w:rPr>
        <w:t>5</w:t>
      </w:r>
    </w:fldSimple>
    <w:r>
      <w:rPr>
        <w:rFonts w:ascii="Microsoft YaHei UI" w:eastAsia="Microsoft YaHei UI" w:hAnsi="Microsoft YaHei UI" w:cs="Microsoft YaHei UI"/>
        <w:b/>
        <w:sz w:val="18"/>
      </w:rPr>
      <w:tab/>
    </w:r>
    <w:r>
      <w:rPr>
        <w:rFonts w:ascii="Arial" w:eastAsia="Arial" w:hAnsi="Arial" w:cs="Arial"/>
        <w:b/>
        <w:sz w:val="18"/>
      </w:rPr>
      <w:t>500-1</w:t>
    </w:r>
    <w:r>
      <w:rPr>
        <w:rFonts w:ascii="宋体" w:eastAsia="宋体" w:hAnsi="宋体" w:cs="宋体"/>
        <w:sz w:val="18"/>
      </w:rPr>
      <w:t>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96088" w14:textId="2CF9E87B" w:rsidR="00B953B7" w:rsidRDefault="00000000">
    <w:pPr>
      <w:tabs>
        <w:tab w:val="center" w:pos="5128"/>
        <w:tab w:val="right" w:pos="1020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48EA51" wp14:editId="7A0ADDDE">
              <wp:simplePos x="0" y="0"/>
              <wp:positionH relativeFrom="margin">
                <wp:align>right</wp:align>
              </wp:positionH>
              <wp:positionV relativeFrom="page">
                <wp:posOffset>765448</wp:posOffset>
              </wp:positionV>
              <wp:extent cx="6479540" cy="9144"/>
              <wp:effectExtent l="0" t="0" r="0" b="0"/>
              <wp:wrapSquare wrapText="bothSides"/>
              <wp:docPr id="6157" name="Group 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540" cy="9144"/>
                        <a:chOff x="0" y="0"/>
                        <a:chExt cx="6479540" cy="9144"/>
                      </a:xfrm>
                    </wpg:grpSpPr>
                    <wps:wsp>
                      <wps:cNvPr id="6300" name="Shape 6300"/>
                      <wps:cNvSpPr/>
                      <wps:spPr>
                        <a:xfrm>
                          <a:off x="0" y="0"/>
                          <a:ext cx="6479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540" h="9144">
                              <a:moveTo>
                                <a:pt x="0" y="0"/>
                              </a:moveTo>
                              <a:lnTo>
                                <a:pt x="6479540" y="0"/>
                              </a:lnTo>
                              <a:lnTo>
                                <a:pt x="6479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4DCBDF" id="Group 6157" o:spid="_x0000_s1026" style="position:absolute;left:0;text-align:left;margin-left:459pt;margin-top:60.25pt;width:510.2pt;height:.7pt;z-index:251659264;mso-position-horizontal:right;mso-position-horizontal-relative:margin;mso-position-vertical-relative:page" coordsize="6479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">
              <v:shape id="Shape 6300" o:spid="_x0000_s1027" style="position:absolute;width:64795;height:91;visibility:visible;mso-wrap-style:square;v-text-anchor:top" coordsize="6479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" path="m,l6479540,r,9144l,9144,,e" fillcolor="black" stroked="f" strokeweight="0">
                <v:stroke joinstyle="bevel" endcap="square"/>
                <v:path arrowok="t" textboxrect="0,0,6479540,9144"/>
              </v:shape>
              <w10:wrap type="square" anchorx="margin" anchory="page"/>
            </v:group>
          </w:pict>
        </mc:Fallback>
      </mc:AlternateContent>
    </w:r>
    <w:r w:rsidR="00825AB7">
      <w:rPr>
        <w:rFonts w:ascii="Microsoft YaHei UI" w:eastAsia="Microsoft YaHei UI" w:hAnsi="Microsoft YaHei UI" w:cs="Microsoft YaHei UI" w:hint="eastAsia"/>
        <w:sz w:val="18"/>
        <w:lang w:eastAsia="zh-CN"/>
      </w:rPr>
      <w:t>叶焕发</w:t>
    </w:r>
    <w:r>
      <w:rPr>
        <w:rFonts w:ascii="Microsoft YaHei UI" w:eastAsia="Microsoft YaHei UI" w:hAnsi="Microsoft YaHei UI" w:cs="Microsoft YaHei U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b/>
        <w:sz w:val="18"/>
      </w:rPr>
      <w:t>1</w:t>
    </w:r>
    <w:r>
      <w:rPr>
        <w:rFonts w:ascii="Microsoft YaHei UI" w:eastAsia="Microsoft YaHei UI" w:hAnsi="Microsoft YaHei UI" w:cs="Microsoft YaHei UI"/>
        <w:b/>
        <w:sz w:val="18"/>
      </w:rPr>
      <w:fldChar w:fldCharType="end"/>
    </w:r>
    <w:r>
      <w:rPr>
        <w:rFonts w:ascii="Microsoft YaHei UI" w:eastAsia="Microsoft YaHei UI" w:hAnsi="Microsoft YaHei UI" w:cs="Microsoft YaHei UI"/>
        <w:b/>
        <w:sz w:val="18"/>
      </w:rPr>
      <w:t xml:space="preserve"> </w:t>
    </w:r>
    <w:r>
      <w:rPr>
        <w:rFonts w:ascii="Microsoft YaHei UI" w:eastAsia="Microsoft YaHei UI" w:hAnsi="Microsoft YaHei UI" w:cs="Microsoft YaHei UI"/>
        <w:sz w:val="18"/>
      </w:rPr>
      <w:t xml:space="preserve">/ </w:t>
    </w:r>
    <w:fldSimple w:instr=" NUMPAGES   \* MERGEFORMAT ">
      <w:r>
        <w:rPr>
          <w:rFonts w:ascii="Microsoft YaHei UI" w:eastAsia="Microsoft YaHei UI" w:hAnsi="Microsoft YaHei UI" w:cs="Microsoft YaHei UI"/>
          <w:b/>
          <w:sz w:val="18"/>
        </w:rPr>
        <w:t>5</w:t>
      </w:r>
    </w:fldSimple>
    <w:r>
      <w:rPr>
        <w:rFonts w:ascii="Microsoft YaHei UI" w:eastAsia="Microsoft YaHei UI" w:hAnsi="Microsoft YaHei UI" w:cs="Microsoft YaHei UI"/>
        <w:b/>
        <w:sz w:val="18"/>
      </w:rPr>
      <w:tab/>
    </w:r>
    <w:r>
      <w:rPr>
        <w:rFonts w:ascii="Arial" w:eastAsia="Arial" w:hAnsi="Arial" w:cs="Arial"/>
        <w:b/>
        <w:sz w:val="18"/>
      </w:rPr>
      <w:t>50</w:t>
    </w:r>
    <w:r w:rsidR="009A03DF">
      <w:rPr>
        <w:rFonts w:ascii="Arial" w:eastAsia="等线" w:hAnsi="Arial" w:cs="Arial" w:hint="eastAsia"/>
        <w:b/>
        <w:sz w:val="18"/>
        <w:lang w:eastAsia="zh-CN"/>
      </w:rPr>
      <w:t>1</w:t>
    </w:r>
    <w:r>
      <w:rPr>
        <w:rFonts w:ascii="Arial" w:eastAsia="Arial" w:hAnsi="Arial" w:cs="Arial"/>
        <w:b/>
        <w:sz w:val="18"/>
      </w:rPr>
      <w:t>-</w:t>
    </w:r>
    <w:r w:rsidR="0050740B">
      <w:rPr>
        <w:rFonts w:ascii="等线" w:eastAsia="等线" w:hAnsi="等线" w:cs="Arial" w:hint="eastAsia"/>
        <w:b/>
        <w:sz w:val="18"/>
        <w:lang w:eastAsia="zh-CN"/>
      </w:rPr>
      <w:t>5</w:t>
    </w:r>
    <w:r>
      <w:rPr>
        <w:rFonts w:ascii="宋体" w:eastAsia="宋体" w:hAnsi="宋体" w:cs="宋体"/>
        <w:sz w:val="18"/>
      </w:rPr>
      <w:t>论文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758EE" w14:textId="77777777" w:rsidR="00B953B7" w:rsidRDefault="00000000">
    <w:pPr>
      <w:tabs>
        <w:tab w:val="center" w:pos="5128"/>
        <w:tab w:val="right" w:pos="1020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6879B1" wp14:editId="2E117C8E">
              <wp:simplePos x="0" y="0"/>
              <wp:positionH relativeFrom="page">
                <wp:posOffset>540385</wp:posOffset>
              </wp:positionH>
              <wp:positionV relativeFrom="page">
                <wp:posOffset>748665</wp:posOffset>
              </wp:positionV>
              <wp:extent cx="6479540" cy="9144"/>
              <wp:effectExtent l="0" t="0" r="0" b="0"/>
              <wp:wrapSquare wrapText="bothSides"/>
              <wp:docPr id="6124" name="Group 6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540" cy="9144"/>
                        <a:chOff x="0" y="0"/>
                        <a:chExt cx="6479540" cy="9144"/>
                      </a:xfrm>
                    </wpg:grpSpPr>
                    <wps:wsp>
                      <wps:cNvPr id="6298" name="Shape 6298"/>
                      <wps:cNvSpPr/>
                      <wps:spPr>
                        <a:xfrm>
                          <a:off x="0" y="0"/>
                          <a:ext cx="64795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540" h="9144">
                              <a:moveTo>
                                <a:pt x="0" y="0"/>
                              </a:moveTo>
                              <a:lnTo>
                                <a:pt x="6479540" y="0"/>
                              </a:lnTo>
                              <a:lnTo>
                                <a:pt x="64795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4" style="width:510.2pt;height:0.720001pt;position:absolute;mso-position-horizontal-relative:page;mso-position-horizontal:absolute;margin-left:42.55pt;mso-position-vertical-relative:page;margin-top:58.95pt;" coordsize="64795,91">
              <v:shape id="Shape 6299" style="position:absolute;width:64795;height:91;left:0;top:0;" coordsize="6479540,9144" path="m0,0l6479540,0l647954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>陈兴</w:t>
    </w:r>
    <w:r>
      <w:rPr>
        <w:rFonts w:ascii="Microsoft YaHei UI" w:eastAsia="Microsoft YaHei UI" w:hAnsi="Microsoft YaHei UI" w:cs="Microsoft YaHei U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YaHei UI" w:eastAsia="Microsoft YaHei UI" w:hAnsi="Microsoft YaHei UI" w:cs="Microsoft YaHei UI"/>
        <w:b/>
        <w:sz w:val="18"/>
      </w:rPr>
      <w:t>1</w:t>
    </w:r>
    <w:r>
      <w:rPr>
        <w:rFonts w:ascii="Microsoft YaHei UI" w:eastAsia="Microsoft YaHei UI" w:hAnsi="Microsoft YaHei UI" w:cs="Microsoft YaHei UI"/>
        <w:b/>
        <w:sz w:val="18"/>
      </w:rPr>
      <w:fldChar w:fldCharType="end"/>
    </w:r>
    <w:r>
      <w:rPr>
        <w:rFonts w:ascii="Microsoft YaHei UI" w:eastAsia="Microsoft YaHei UI" w:hAnsi="Microsoft YaHei UI" w:cs="Microsoft YaHei UI"/>
        <w:b/>
        <w:sz w:val="18"/>
      </w:rPr>
      <w:t xml:space="preserve"> </w:t>
    </w:r>
    <w:r>
      <w:rPr>
        <w:rFonts w:ascii="Microsoft YaHei UI" w:eastAsia="Microsoft YaHei UI" w:hAnsi="Microsoft YaHei UI" w:cs="Microsoft YaHei UI"/>
        <w:sz w:val="18"/>
      </w:rPr>
      <w:t xml:space="preserve">/ </w:t>
    </w:r>
    <w:fldSimple w:instr=" NUMPAGES   \* MERGEFORMAT ">
      <w:r>
        <w:rPr>
          <w:rFonts w:ascii="Microsoft YaHei UI" w:eastAsia="Microsoft YaHei UI" w:hAnsi="Microsoft YaHei UI" w:cs="Microsoft YaHei UI"/>
          <w:b/>
          <w:sz w:val="18"/>
        </w:rPr>
        <w:t>5</w:t>
      </w:r>
    </w:fldSimple>
    <w:r>
      <w:rPr>
        <w:rFonts w:ascii="Microsoft YaHei UI" w:eastAsia="Microsoft YaHei UI" w:hAnsi="Microsoft YaHei UI" w:cs="Microsoft YaHei UI"/>
        <w:b/>
        <w:sz w:val="18"/>
      </w:rPr>
      <w:tab/>
    </w:r>
    <w:r>
      <w:rPr>
        <w:rFonts w:ascii="Arial" w:eastAsia="Arial" w:hAnsi="Arial" w:cs="Arial"/>
        <w:b/>
        <w:sz w:val="18"/>
      </w:rPr>
      <w:t>500-1</w:t>
    </w:r>
    <w:r>
      <w:rPr>
        <w:rFonts w:ascii="宋体" w:eastAsia="宋体" w:hAnsi="宋体" w:cs="宋体"/>
        <w:sz w:val="18"/>
      </w:rPr>
      <w:t>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01551"/>
    <w:multiLevelType w:val="hybridMultilevel"/>
    <w:tmpl w:val="034818DE"/>
    <w:lvl w:ilvl="0" w:tplc="811ED890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DADDAE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8C3690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C8575E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F6EE1A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9868CE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9618CA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DC825A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46CECC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DD455D"/>
    <w:multiLevelType w:val="hybridMultilevel"/>
    <w:tmpl w:val="6406B94A"/>
    <w:lvl w:ilvl="0" w:tplc="EB14202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18064A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6851B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BAEC08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9091D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706A76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1CD364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08690E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509C30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4E44E4"/>
    <w:multiLevelType w:val="hybridMultilevel"/>
    <w:tmpl w:val="5A0CEE38"/>
    <w:lvl w:ilvl="0" w:tplc="655AC718">
      <w:start w:val="1"/>
      <w:numFmt w:val="decimal"/>
      <w:lvlText w:val="[%1]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A8DE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8A61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EAD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ACC9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72BC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CEB6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F44C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5655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BE172C"/>
    <w:multiLevelType w:val="multilevel"/>
    <w:tmpl w:val="37F63B30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6318592">
    <w:abstractNumId w:val="1"/>
  </w:num>
  <w:num w:numId="2" w16cid:durableId="437069118">
    <w:abstractNumId w:val="0"/>
  </w:num>
  <w:num w:numId="3" w16cid:durableId="990406769">
    <w:abstractNumId w:val="2"/>
  </w:num>
  <w:num w:numId="4" w16cid:durableId="1651666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B7"/>
    <w:rsid w:val="00073736"/>
    <w:rsid w:val="000A2035"/>
    <w:rsid w:val="000E23D2"/>
    <w:rsid w:val="000E4B29"/>
    <w:rsid w:val="001861A5"/>
    <w:rsid w:val="001A52EC"/>
    <w:rsid w:val="001B0DCC"/>
    <w:rsid w:val="002400A3"/>
    <w:rsid w:val="002739D5"/>
    <w:rsid w:val="00396FCF"/>
    <w:rsid w:val="003B6638"/>
    <w:rsid w:val="003E5977"/>
    <w:rsid w:val="003F377D"/>
    <w:rsid w:val="00416805"/>
    <w:rsid w:val="004750FF"/>
    <w:rsid w:val="0050740B"/>
    <w:rsid w:val="00556C72"/>
    <w:rsid w:val="00615BB0"/>
    <w:rsid w:val="00642E48"/>
    <w:rsid w:val="00653263"/>
    <w:rsid w:val="007362BA"/>
    <w:rsid w:val="007644C5"/>
    <w:rsid w:val="007737DA"/>
    <w:rsid w:val="00774781"/>
    <w:rsid w:val="007A76DA"/>
    <w:rsid w:val="007B7992"/>
    <w:rsid w:val="00825AB7"/>
    <w:rsid w:val="00837713"/>
    <w:rsid w:val="0084272D"/>
    <w:rsid w:val="008B291B"/>
    <w:rsid w:val="009337E1"/>
    <w:rsid w:val="009448D4"/>
    <w:rsid w:val="00965320"/>
    <w:rsid w:val="009A03DF"/>
    <w:rsid w:val="00A46EC0"/>
    <w:rsid w:val="00A772F6"/>
    <w:rsid w:val="00AA7CA6"/>
    <w:rsid w:val="00B71B11"/>
    <w:rsid w:val="00B953B7"/>
    <w:rsid w:val="00BA66D9"/>
    <w:rsid w:val="00BB5716"/>
    <w:rsid w:val="00BD366A"/>
    <w:rsid w:val="00C24387"/>
    <w:rsid w:val="00C3045F"/>
    <w:rsid w:val="00C32687"/>
    <w:rsid w:val="00C54506"/>
    <w:rsid w:val="00C6630B"/>
    <w:rsid w:val="00C76DDE"/>
    <w:rsid w:val="00C94B5F"/>
    <w:rsid w:val="00D07CB1"/>
    <w:rsid w:val="00D12112"/>
    <w:rsid w:val="00D36D09"/>
    <w:rsid w:val="00D43F6E"/>
    <w:rsid w:val="00D6065E"/>
    <w:rsid w:val="00D74067"/>
    <w:rsid w:val="00DA33C5"/>
    <w:rsid w:val="00EA73E2"/>
    <w:rsid w:val="00EB18D5"/>
    <w:rsid w:val="00EC1DF0"/>
    <w:rsid w:val="00EE7FE3"/>
    <w:rsid w:val="00F124D6"/>
    <w:rsid w:val="00F209AE"/>
    <w:rsid w:val="00F7588A"/>
    <w:rsid w:val="00F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D58CA1"/>
  <w15:docId w15:val="{270642AA-9AF1-4897-B00A-7DFC04D7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687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92" w:line="259" w:lineRule="auto"/>
      <w:ind w:left="10" w:hanging="10"/>
      <w:outlineLvl w:val="0"/>
    </w:pPr>
    <w:rPr>
      <w:rFonts w:ascii="黑体" w:eastAsia="黑体" w:hAnsi="黑体" w:cs="黑体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after="143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4"/>
      </w:numPr>
      <w:spacing w:after="150" w:line="259" w:lineRule="auto"/>
      <w:ind w:left="10" w:hanging="10"/>
      <w:outlineLvl w:val="2"/>
    </w:pPr>
    <w:rPr>
      <w:rFonts w:ascii="黑体" w:eastAsia="黑体" w:hAnsi="黑体" w:cs="黑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見出し 3 (文字)"/>
    <w:link w:val="3"/>
    <w:rPr>
      <w:rFonts w:ascii="黑体" w:eastAsia="黑体" w:hAnsi="黑体" w:cs="黑体"/>
      <w:color w:val="000000"/>
      <w:sz w:val="24"/>
    </w:rPr>
  </w:style>
  <w:style w:type="character" w:customStyle="1" w:styleId="10">
    <w:name w:val="見出し 1 (文字)"/>
    <w:link w:val="1"/>
    <w:rPr>
      <w:rFonts w:ascii="黑体" w:eastAsia="黑体" w:hAnsi="黑体" w:cs="黑体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3010</Words>
  <Characters>3222</Characters>
  <Application>Microsoft Office Word</Application>
  <DocSecurity>0</DocSecurity>
  <Lines>76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叶焕发</cp:lastModifiedBy>
  <cp:revision>24</cp:revision>
  <cp:lastPrinted>2024-07-02T05:19:00Z</cp:lastPrinted>
  <dcterms:created xsi:type="dcterms:W3CDTF">2024-06-18T15:31:00Z</dcterms:created>
  <dcterms:modified xsi:type="dcterms:W3CDTF">2024-07-13T06:57:00Z</dcterms:modified>
</cp:coreProperties>
</file>