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655466A2" w:rsidR="00285A19" w:rsidRDefault="00E20BA7">
      <w:pPr>
        <w:spacing w:after="3"/>
        <w:ind w:left="0" w:right="210" w:firstLine="0"/>
        <w:jc w:val="center"/>
        <w:rPr>
          <w:lang w:eastAsia="zh-CN"/>
        </w:rPr>
      </w:pPr>
      <w:r w:rsidRPr="00E20BA7">
        <w:rPr>
          <w:rFonts w:ascii="SimHei" w:eastAsia="SimHei" w:hAnsi="SimHei" w:cs="SimHei" w:hint="eastAsia"/>
          <w:sz w:val="44"/>
          <w:lang w:eastAsia="zh-CN"/>
        </w:rPr>
        <w:t>科学探索与研究方法的必要性及应用研究</w:t>
      </w:r>
      <w:r w:rsidR="00585E13">
        <w:rPr>
          <w:rFonts w:ascii="Times New Roman" w:eastAsia="Times New Roman" w:hAnsi="Times New Roman" w:cs="Times New Roman"/>
          <w:sz w:val="44"/>
          <w:vertAlign w:val="superscript"/>
          <w:lang w:eastAsia="zh-CN"/>
        </w:rPr>
        <w:t>*</w:t>
      </w:r>
      <w:r w:rsidR="00585E13">
        <w:rPr>
          <w:rFonts w:ascii="SimHei" w:eastAsia="SimHei" w:hAnsi="SimHei" w:cs="SimHei"/>
          <w:sz w:val="44"/>
          <w:lang w:eastAsia="zh-CN"/>
        </w:rPr>
        <w:t xml:space="preserve"> </w:t>
      </w:r>
    </w:p>
    <w:p w14:paraId="122EADF7" w14:textId="77777777" w:rsidR="00285A19" w:rsidRDefault="00000000">
      <w:pPr>
        <w:spacing w:after="124"/>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pPr>
        <w:spacing w:after="40"/>
        <w:ind w:left="0" w:right="203" w:firstLine="0"/>
        <w:jc w:val="center"/>
        <w:rPr>
          <w:lang w:eastAsia="zh-CN"/>
        </w:rPr>
      </w:pPr>
      <w:r>
        <w:rPr>
          <w:rFonts w:ascii="STFangsong" w:eastAsia="STFangsong" w:hAnsi="STFangsong" w:cs="STFangsong"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pPr>
        <w:spacing w:after="123"/>
        <w:ind w:left="199" w:firstLine="0"/>
        <w:rPr>
          <w:lang w:eastAsia="zh-CN"/>
        </w:rPr>
      </w:pPr>
      <w:r>
        <w:rPr>
          <w:rFonts w:ascii="Times New Roman" w:eastAsia="Times New Roman" w:hAnsi="Times New Roman" w:cs="Times New Roman"/>
          <w:sz w:val="18"/>
          <w:lang w:eastAsia="zh-CN"/>
        </w:rPr>
        <w:t xml:space="preserve"> </w:t>
      </w:r>
    </w:p>
    <w:p w14:paraId="55BA449B" w14:textId="31079928" w:rsidR="00285A19" w:rsidRDefault="00000000">
      <w:pPr>
        <w:spacing w:after="2" w:line="358" w:lineRule="auto"/>
        <w:ind w:left="209"/>
        <w:rPr>
          <w:lang w:eastAsia="zh-CN"/>
        </w:rPr>
      </w:pPr>
      <w:r>
        <w:rPr>
          <w:rFonts w:ascii="SimHei" w:eastAsia="SimHei" w:hAnsi="SimHei" w:cs="SimHei"/>
          <w:sz w:val="18"/>
          <w:lang w:eastAsia="zh-CN"/>
        </w:rPr>
        <w:t>摘  要：</w:t>
      </w:r>
      <w:r w:rsidR="00E20BA7" w:rsidRPr="00E20BA7">
        <w:rPr>
          <w:rFonts w:ascii="STFangsong" w:eastAsia="STFangsong" w:hAnsi="STFangsong" w:cs="STFangsong" w:hint="eastAsia"/>
          <w:sz w:val="18"/>
          <w:lang w:eastAsia="zh-CN"/>
        </w:rPr>
        <w:t>科学探索与研究方法是推动知识进步和技术创新的基石。本文探讨了科学研究方法的必要性及其在各学科中的应用。科学研究方法包括观察、实验、分析和理论推导等步骤，旨在通过系统化和标准化的程序获取可靠和可重复的结果。本文强调了科学方法在提高研究质量和可信度方面的重要作用，并探讨了不同研究方法在实际应用中的优势与局限性。通过具体案例分析，展示了科学研究方法在医学、工程、社会科学等领域中的广泛应用和显著成效，旨在为科研人员提供理论和实践上的指导，促进科学研究的规范化和标准化，推动社会进步和科技发展。</w:t>
      </w:r>
      <w:r>
        <w:rPr>
          <w:rFonts w:ascii="Times New Roman" w:eastAsia="Times New Roman" w:hAnsi="Times New Roman" w:cs="Times New Roman"/>
          <w:color w:val="595959"/>
          <w:sz w:val="18"/>
          <w:lang w:eastAsia="zh-CN"/>
        </w:rPr>
        <w:t xml:space="preserve"> </w:t>
      </w:r>
    </w:p>
    <w:p w14:paraId="6E3C2CB7" w14:textId="7FFC6104" w:rsidR="006338E8" w:rsidRDefault="00000000">
      <w:pPr>
        <w:spacing w:after="2" w:line="463" w:lineRule="auto"/>
        <w:ind w:left="-15" w:right="5463" w:firstLine="199"/>
        <w:rPr>
          <w:rFonts w:ascii="STFangsong" w:eastAsia="STFangsong" w:hAnsi="STFangsong" w:cs="STFangsong"/>
          <w:sz w:val="18"/>
          <w:lang w:eastAsia="zh-CN"/>
        </w:rPr>
      </w:pPr>
      <w:r>
        <w:rPr>
          <w:rFonts w:ascii="SimHei" w:eastAsia="SimHei" w:hAnsi="SimHei" w:cs="SimHei"/>
          <w:sz w:val="18"/>
          <w:lang w:eastAsia="zh-CN"/>
        </w:rPr>
        <w:t>关键词：</w:t>
      </w:r>
      <w:r w:rsidR="00E20BA7" w:rsidRPr="00E20BA7">
        <w:rPr>
          <w:rFonts w:ascii="STFangsong" w:eastAsia="STFangsong" w:hAnsi="STFangsong" w:cs="STFangsong" w:hint="eastAsia"/>
          <w:sz w:val="18"/>
          <w:lang w:eastAsia="zh-CN"/>
        </w:rPr>
        <w:t>科学研究方法</w:t>
      </w:r>
      <w:r>
        <w:rPr>
          <w:rFonts w:ascii="STFangsong" w:eastAsia="STFangsong" w:hAnsi="STFangsong" w:cs="STFangsong"/>
          <w:sz w:val="18"/>
          <w:lang w:eastAsia="zh-CN"/>
        </w:rPr>
        <w:t>；</w:t>
      </w:r>
      <w:r w:rsidR="00E20BA7" w:rsidRPr="00E20BA7">
        <w:rPr>
          <w:rFonts w:ascii="STFangsong" w:eastAsia="STFangsong" w:hAnsi="STFangsong" w:cs="STFangsong" w:hint="eastAsia"/>
          <w:sz w:val="18"/>
          <w:lang w:eastAsia="zh-CN"/>
        </w:rPr>
        <w:t>应用研究</w:t>
      </w:r>
      <w:r>
        <w:rPr>
          <w:rFonts w:ascii="STFangsong" w:eastAsia="STFangsong" w:hAnsi="STFangsong" w:cs="STFangsong"/>
          <w:sz w:val="18"/>
          <w:lang w:eastAsia="zh-CN"/>
        </w:rPr>
        <w:t>；</w:t>
      </w:r>
      <w:r w:rsidR="00E20BA7" w:rsidRPr="00E20BA7">
        <w:rPr>
          <w:rFonts w:ascii="STFangsong" w:eastAsia="STFangsong" w:hAnsi="STFangsong" w:cs="STFangsong" w:hint="eastAsia"/>
          <w:sz w:val="18"/>
          <w:lang w:eastAsia="zh-CN"/>
        </w:rPr>
        <w:t>知识进步</w:t>
      </w:r>
      <w:r>
        <w:rPr>
          <w:rFonts w:ascii="STFangsong" w:eastAsia="STFangsong" w:hAnsi="STFangsong" w:cs="STFangsong"/>
          <w:sz w:val="18"/>
          <w:lang w:eastAsia="zh-CN"/>
        </w:rPr>
        <w:t>；</w:t>
      </w:r>
    </w:p>
    <w:p w14:paraId="65E6DC4D" w14:textId="4A45AE4A" w:rsidR="00285A19" w:rsidRDefault="00000000" w:rsidP="006338E8">
      <w:pPr>
        <w:spacing w:after="2" w:line="463" w:lineRule="auto"/>
        <w:ind w:right="5463"/>
        <w:rPr>
          <w:lang w:eastAsia="zh-CN"/>
        </w:rPr>
      </w:pPr>
      <w:r>
        <w:rPr>
          <w:rFonts w:ascii="SimHei" w:eastAsia="SimHei" w:hAnsi="SimHei" w:cs="SimHei"/>
          <w:sz w:val="28"/>
          <w:lang w:eastAsia="zh-CN"/>
        </w:rPr>
        <w:t xml:space="preserve">引言 </w:t>
      </w:r>
    </w:p>
    <w:p w14:paraId="14B0A571" w14:textId="6116326B" w:rsidR="00E20BA7" w:rsidRPr="00E20BA7" w:rsidRDefault="00E20BA7" w:rsidP="00E20BA7">
      <w:pPr>
        <w:spacing w:after="298"/>
        <w:ind w:left="-15" w:firstLine="420"/>
        <w:rPr>
          <w:rFonts w:hint="eastAsia"/>
          <w:sz w:val="20"/>
          <w:szCs w:val="20"/>
          <w:lang w:eastAsia="zh-CN"/>
        </w:rPr>
      </w:pPr>
      <w:r w:rsidRPr="00E20BA7">
        <w:rPr>
          <w:rFonts w:hint="eastAsia"/>
          <w:sz w:val="20"/>
          <w:szCs w:val="20"/>
          <w:lang w:eastAsia="zh-CN"/>
        </w:rPr>
        <w:t>科学探索与研究方法在推动人类文明和技术进步中扮演着至关重要的角色。从古代的天文观测到现代的基因编辑技术，科学方法不断进化，为人类社会带来了前所未有的创新和发展。科学研究方法是指通过系统化、标准化的程序获取可靠、可重复结果的一系列步骤，包括观察、实验、分析和理论推导等</w:t>
      </w:r>
      <w:r w:rsidRPr="00723E9B">
        <w:rPr>
          <w:rFonts w:ascii="Times New Roman" w:eastAsia="Times New Roman" w:hAnsi="Times New Roman" w:cs="Times New Roman"/>
          <w:sz w:val="20"/>
          <w:szCs w:val="20"/>
          <w:vertAlign w:val="superscript"/>
          <w:lang w:eastAsia="zh-CN"/>
        </w:rPr>
        <w:t>[</w:t>
      </w:r>
      <w:r>
        <w:rPr>
          <w:rFonts w:ascii="Times New Roman" w:eastAsia="DengXian" w:hAnsi="Times New Roman" w:cs="Times New Roman" w:hint="eastAsia"/>
          <w:sz w:val="20"/>
          <w:szCs w:val="20"/>
          <w:vertAlign w:val="superscript"/>
          <w:lang w:eastAsia="zh-CN"/>
        </w:rPr>
        <w:t>1</w:t>
      </w:r>
      <w:r w:rsidRPr="00723E9B">
        <w:rPr>
          <w:rFonts w:ascii="Times New Roman" w:eastAsia="Times New Roman" w:hAnsi="Times New Roman" w:cs="Times New Roman"/>
          <w:sz w:val="20"/>
          <w:szCs w:val="20"/>
          <w:vertAlign w:val="superscript"/>
          <w:lang w:eastAsia="zh-CN"/>
        </w:rPr>
        <w:t>]</w:t>
      </w:r>
      <w:r w:rsidRPr="00E20BA7">
        <w:rPr>
          <w:rFonts w:hint="eastAsia"/>
          <w:sz w:val="20"/>
          <w:szCs w:val="20"/>
          <w:lang w:eastAsia="zh-CN"/>
        </w:rPr>
        <w:t>。这些方法不仅适用于自然科学，也在社会科学和工程领域中发挥着关键作用。科学方法的核心在于其客观性和严谨性。科学研究始终基于可观察和可测量的事实，通过控制变量、重复实验和数据分析，确保结果的准确性和可验证性</w:t>
      </w:r>
      <w:r w:rsidR="00F37D73" w:rsidRPr="00723E9B">
        <w:rPr>
          <w:rFonts w:ascii="Times New Roman" w:eastAsia="Times New Roman" w:hAnsi="Times New Roman" w:cs="Times New Roman"/>
          <w:sz w:val="20"/>
          <w:szCs w:val="20"/>
          <w:vertAlign w:val="superscript"/>
          <w:lang w:eastAsia="zh-CN"/>
        </w:rPr>
        <w:t>[</w:t>
      </w:r>
      <w:r w:rsidR="00F37D73">
        <w:rPr>
          <w:rFonts w:ascii="Times New Roman" w:eastAsia="DengXian" w:hAnsi="Times New Roman" w:cs="Times New Roman" w:hint="eastAsia"/>
          <w:sz w:val="20"/>
          <w:szCs w:val="20"/>
          <w:vertAlign w:val="superscript"/>
          <w:lang w:eastAsia="zh-CN"/>
        </w:rPr>
        <w:t>2</w:t>
      </w:r>
      <w:r w:rsidR="00F37D73" w:rsidRPr="00723E9B">
        <w:rPr>
          <w:rFonts w:ascii="Times New Roman" w:eastAsia="Times New Roman" w:hAnsi="Times New Roman" w:cs="Times New Roman"/>
          <w:sz w:val="20"/>
          <w:szCs w:val="20"/>
          <w:vertAlign w:val="superscript"/>
          <w:lang w:eastAsia="zh-CN"/>
        </w:rPr>
        <w:t>]</w:t>
      </w:r>
      <w:r w:rsidRPr="00E20BA7">
        <w:rPr>
          <w:rFonts w:hint="eastAsia"/>
          <w:sz w:val="20"/>
          <w:szCs w:val="20"/>
          <w:lang w:eastAsia="zh-CN"/>
        </w:rPr>
        <w:t>。这种方法论不仅提升了研究的质量和可信度，也推动了跨学科合作与知识共享。例如，在医学领域，通过严格的实验设计和临床试验，科学家能够开发出有效的治疗方法和药物，挽救了无数生命；在工程领域，通过科学方法的应用，工程师们能够设计出更加安全和高效的建筑和交通工具。然而，科学研究方法也面临着诸多挑战和局限性。在实际应用中，不同学科和研究对象的复杂性和多样性要求科学家们灵活应用各种方法，并不断创新和优化研究手段。同时，随着数据量的激增和技术的快速发展，如何有效地处理和分析海量数据，如何在保证研究质量的同时加快研究进程，也成为了当前科学研究的重要议题</w:t>
      </w:r>
      <w:r w:rsidR="00F37D73" w:rsidRPr="00723E9B">
        <w:rPr>
          <w:rFonts w:ascii="Times New Roman" w:eastAsia="Times New Roman" w:hAnsi="Times New Roman" w:cs="Times New Roman"/>
          <w:sz w:val="20"/>
          <w:szCs w:val="20"/>
          <w:vertAlign w:val="superscript"/>
          <w:lang w:eastAsia="zh-CN"/>
        </w:rPr>
        <w:t>[</w:t>
      </w:r>
      <w:r w:rsidR="00F37D73">
        <w:rPr>
          <w:rFonts w:ascii="Times New Roman" w:eastAsia="DengXian" w:hAnsi="Times New Roman" w:cs="Times New Roman" w:hint="eastAsia"/>
          <w:sz w:val="20"/>
          <w:szCs w:val="20"/>
          <w:vertAlign w:val="superscript"/>
          <w:lang w:eastAsia="zh-CN"/>
        </w:rPr>
        <w:t>3</w:t>
      </w:r>
      <w:r w:rsidR="00F37D73" w:rsidRPr="00723E9B">
        <w:rPr>
          <w:rFonts w:ascii="Times New Roman" w:eastAsia="Times New Roman" w:hAnsi="Times New Roman" w:cs="Times New Roman"/>
          <w:sz w:val="20"/>
          <w:szCs w:val="20"/>
          <w:vertAlign w:val="superscript"/>
          <w:lang w:eastAsia="zh-CN"/>
        </w:rPr>
        <w:t>]</w:t>
      </w:r>
      <w:r w:rsidRPr="00E20BA7">
        <w:rPr>
          <w:rFonts w:hint="eastAsia"/>
          <w:sz w:val="20"/>
          <w:szCs w:val="20"/>
          <w:lang w:eastAsia="zh-CN"/>
        </w:rPr>
        <w:t>。</w:t>
      </w:r>
    </w:p>
    <w:p w14:paraId="64CB7D25" w14:textId="57C7A309" w:rsidR="00B43253" w:rsidRDefault="00E20BA7" w:rsidP="00E20BA7">
      <w:pPr>
        <w:spacing w:after="298"/>
        <w:ind w:left="-15" w:firstLine="420"/>
        <w:rPr>
          <w:sz w:val="20"/>
          <w:szCs w:val="20"/>
          <w:lang w:eastAsia="zh-CN"/>
        </w:rPr>
      </w:pPr>
      <w:r w:rsidRPr="00E20BA7">
        <w:rPr>
          <w:rFonts w:hint="eastAsia"/>
          <w:sz w:val="20"/>
          <w:szCs w:val="20"/>
          <w:lang w:eastAsia="zh-CN"/>
        </w:rPr>
        <w:t>本文旨在探讨科学研究方法的必要性及其在实际应用中的重要性和挑战。通过分析具体案例，展示科学研究方法在不同领域中的广泛应用和显著成效，为科研人员提供理论和实践上的指导。希望通过本文的研究，能够进一步推动科学方法的规范化和标准化，促进社会进步和科技发展。</w:t>
      </w:r>
    </w:p>
    <w:p w14:paraId="791AAC3C" w14:textId="77777777" w:rsidR="00E20BA7" w:rsidRPr="00723E9B" w:rsidRDefault="00E20BA7" w:rsidP="00E20BA7">
      <w:pPr>
        <w:spacing w:after="298"/>
        <w:rPr>
          <w:rFonts w:hint="eastAsia"/>
          <w:sz w:val="20"/>
          <w:szCs w:val="20"/>
          <w:lang w:eastAsia="zh-CN"/>
        </w:rPr>
      </w:pPr>
    </w:p>
    <w:p w14:paraId="2C23054D" w14:textId="0BD7E1E3" w:rsidR="00285A19" w:rsidRDefault="00E20BA7">
      <w:pPr>
        <w:pStyle w:val="1"/>
        <w:ind w:left="410" w:hanging="425"/>
        <w:rPr>
          <w:lang w:eastAsia="zh-CN"/>
        </w:rPr>
      </w:pPr>
      <w:r w:rsidRPr="00E20BA7">
        <w:rPr>
          <w:rFonts w:hint="eastAsia"/>
          <w:lang w:eastAsia="zh-CN"/>
        </w:rPr>
        <w:t>科学研究方法的必要性</w:t>
      </w:r>
      <w:r w:rsidR="0033375C">
        <w:rPr>
          <w:rFonts w:ascii="Times New Roman" w:eastAsia="Times New Roman" w:hAnsi="Times New Roman" w:cs="Times New Roman"/>
          <w:lang w:eastAsia="zh-CN"/>
        </w:rPr>
        <w:t xml:space="preserve"> </w:t>
      </w:r>
    </w:p>
    <w:p w14:paraId="568F1AE3" w14:textId="07649E73" w:rsidR="00285A19" w:rsidRDefault="00000000">
      <w:pPr>
        <w:spacing w:after="141"/>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E20BA7" w:rsidRPr="00E20BA7">
        <w:rPr>
          <w:rFonts w:ascii="SimHei" w:eastAsia="SimHei" w:hAnsi="SimHei" w:cs="SimHei" w:hint="eastAsia"/>
          <w:sz w:val="24"/>
          <w:lang w:eastAsia="zh-CN"/>
        </w:rPr>
        <w:t>提高研究质量和可信度</w:t>
      </w:r>
    </w:p>
    <w:p w14:paraId="4B074DFB" w14:textId="0E1DD7DF" w:rsidR="00285A19" w:rsidRDefault="00E20BA7" w:rsidP="00734B8A">
      <w:pPr>
        <w:spacing w:after="234" w:line="316" w:lineRule="auto"/>
        <w:ind w:left="0" w:firstLine="492"/>
        <w:rPr>
          <w:lang w:eastAsia="zh-CN"/>
        </w:rPr>
      </w:pPr>
      <w:r w:rsidRPr="00E20BA7">
        <w:rPr>
          <w:rFonts w:hint="eastAsia"/>
          <w:sz w:val="20"/>
          <w:lang w:eastAsia="zh-CN"/>
        </w:rPr>
        <w:t>提高研究质量和可信度是科学探索和研究方法的核心目标之一。在科学研究中，质量和可信度不仅决定了研究结果的有效性和应用价值，还直接影响到后续研究的进展和整个学术领域的发展</w:t>
      </w:r>
      <w:r w:rsidR="00F37D73" w:rsidRPr="00723E9B">
        <w:rPr>
          <w:rFonts w:ascii="Times New Roman" w:eastAsia="Times New Roman" w:hAnsi="Times New Roman" w:cs="Times New Roman"/>
          <w:sz w:val="20"/>
          <w:szCs w:val="20"/>
          <w:vertAlign w:val="superscript"/>
          <w:lang w:eastAsia="zh-CN"/>
        </w:rPr>
        <w:t>[</w:t>
      </w:r>
      <w:r w:rsidR="00F37D73">
        <w:rPr>
          <w:rFonts w:ascii="Times New Roman" w:eastAsia="DengXian" w:hAnsi="Times New Roman" w:cs="Times New Roman" w:hint="eastAsia"/>
          <w:sz w:val="20"/>
          <w:szCs w:val="20"/>
          <w:vertAlign w:val="superscript"/>
          <w:lang w:eastAsia="zh-CN"/>
        </w:rPr>
        <w:t>4</w:t>
      </w:r>
      <w:r w:rsidR="00F37D73" w:rsidRPr="00723E9B">
        <w:rPr>
          <w:rFonts w:ascii="Times New Roman" w:eastAsia="Times New Roman" w:hAnsi="Times New Roman" w:cs="Times New Roman"/>
          <w:sz w:val="20"/>
          <w:szCs w:val="20"/>
          <w:vertAlign w:val="superscript"/>
          <w:lang w:eastAsia="zh-CN"/>
        </w:rPr>
        <w:t>]</w:t>
      </w:r>
      <w:r w:rsidRPr="00E20BA7">
        <w:rPr>
          <w:rFonts w:hint="eastAsia"/>
          <w:sz w:val="20"/>
          <w:lang w:eastAsia="zh-CN"/>
        </w:rPr>
        <w:t>。首先，通过严格的实验设计和精确的数据收集，研究人员能够确保实验结果的准确性和一致性。其次，科学研究方法的标准化和系统化程序，如控制变量和重复实验，极大地减少了研究中的误差和偏差。再者，透明的研究过程和详细的实验记录，使得其他研究者能够复现和验证研究结果，从而增强了研究的可信度。此外，同行评审机制作为学术界的重要环节，通过多位专家的审阅和反馈，进一步提升了研究的质量和可信度。总之，只有在高质量和高可信度的基础上，科学研究才能真正推动知识进步和技术创新。</w:t>
      </w:r>
      <w:r w:rsidR="0033375C">
        <w:rPr>
          <w:rFonts w:ascii="Times New Roman" w:eastAsia="Times New Roman" w:hAnsi="Times New Roman" w:cs="Times New Roman"/>
          <w:sz w:val="20"/>
          <w:lang w:eastAsia="zh-CN"/>
        </w:rPr>
        <w:t xml:space="preserve"> </w:t>
      </w:r>
    </w:p>
    <w:p w14:paraId="72477604" w14:textId="17ABF2C2" w:rsidR="00285A19" w:rsidRDefault="00000000">
      <w:pPr>
        <w:spacing w:after="141"/>
        <w:ind w:left="-5"/>
        <w:rPr>
          <w:lang w:eastAsia="zh-CN"/>
        </w:rPr>
      </w:pPr>
      <w:r>
        <w:rPr>
          <w:rFonts w:ascii="Times New Roman" w:eastAsia="Times New Roman" w:hAnsi="Times New Roman" w:cs="Times New Roman"/>
          <w:sz w:val="24"/>
          <w:lang w:eastAsia="zh-CN"/>
        </w:rPr>
        <w:lastRenderedPageBreak/>
        <w:t>1.2</w:t>
      </w:r>
      <w:r>
        <w:rPr>
          <w:rFonts w:ascii="Arial" w:eastAsia="Arial" w:hAnsi="Arial" w:cs="Arial"/>
          <w:sz w:val="24"/>
          <w:lang w:eastAsia="zh-CN"/>
        </w:rPr>
        <w:t xml:space="preserve"> </w:t>
      </w:r>
      <w:r w:rsidR="00E20BA7" w:rsidRPr="00E20BA7">
        <w:rPr>
          <w:rFonts w:ascii="SimHei" w:eastAsia="SimHei" w:hAnsi="SimHei" w:cs="SimHei" w:hint="eastAsia"/>
          <w:sz w:val="24"/>
          <w:lang w:eastAsia="zh-CN"/>
        </w:rPr>
        <w:t>促进知识进步和技术创新</w:t>
      </w:r>
    </w:p>
    <w:p w14:paraId="3A875D82" w14:textId="7EDD8B41" w:rsidR="00285A19" w:rsidRPr="00723E9B" w:rsidRDefault="00E20BA7" w:rsidP="00734B8A">
      <w:pPr>
        <w:spacing w:after="237"/>
        <w:ind w:left="-15" w:firstLine="492"/>
        <w:rPr>
          <w:sz w:val="20"/>
          <w:szCs w:val="20"/>
          <w:lang w:eastAsia="zh-CN"/>
        </w:rPr>
      </w:pPr>
      <w:r w:rsidRPr="00E20BA7">
        <w:rPr>
          <w:rFonts w:hint="eastAsia"/>
          <w:sz w:val="20"/>
          <w:szCs w:val="20"/>
          <w:lang w:eastAsia="zh-CN"/>
        </w:rPr>
        <w:t>促进知识进步和技术创新是科学探索和研究方法的根本目的。科学研究方法通过系统化和标准化的程序，推动了各学科领域的深入探索和发现，为知识积累奠定了坚实基础</w:t>
      </w:r>
      <w:r w:rsidR="00F37D73" w:rsidRPr="00723E9B">
        <w:rPr>
          <w:rFonts w:ascii="Times New Roman" w:eastAsia="Times New Roman" w:hAnsi="Times New Roman" w:cs="Times New Roman"/>
          <w:sz w:val="20"/>
          <w:szCs w:val="20"/>
          <w:vertAlign w:val="superscript"/>
          <w:lang w:eastAsia="zh-CN"/>
        </w:rPr>
        <w:t>[</w:t>
      </w:r>
      <w:r w:rsidR="00F37D73">
        <w:rPr>
          <w:rFonts w:ascii="Times New Roman" w:eastAsia="DengXian" w:hAnsi="Times New Roman" w:cs="Times New Roman" w:hint="eastAsia"/>
          <w:sz w:val="20"/>
          <w:szCs w:val="20"/>
          <w:vertAlign w:val="superscript"/>
          <w:lang w:eastAsia="zh-CN"/>
        </w:rPr>
        <w:t>5</w:t>
      </w:r>
      <w:r w:rsidR="00F37D73" w:rsidRPr="00723E9B">
        <w:rPr>
          <w:rFonts w:ascii="Times New Roman" w:eastAsia="Times New Roman" w:hAnsi="Times New Roman" w:cs="Times New Roman"/>
          <w:sz w:val="20"/>
          <w:szCs w:val="20"/>
          <w:vertAlign w:val="superscript"/>
          <w:lang w:eastAsia="zh-CN"/>
        </w:rPr>
        <w:t>]</w:t>
      </w:r>
      <w:r w:rsidRPr="00E20BA7">
        <w:rPr>
          <w:rFonts w:hint="eastAsia"/>
          <w:sz w:val="20"/>
          <w:szCs w:val="20"/>
          <w:lang w:eastAsia="zh-CN"/>
        </w:rPr>
        <w:t>。首先，科学研究方法提供了严谨的理论框架，使得新知识能够在前人研究的基础上不断扩展和深化。其次，科学实验和数据分析帮助研究人员发现规律和现象，提出新的理论和假设，从而推动技术创新。例如，物理学中的量子力学理论直接催生了现代电子技术和信息技术的革命性进展。再者，跨学科的研究方法和合作，促使不同领域的知识相互融合，催生出更多创新性成果，如生物技术和人工智能的结合。通过不断优化和创新科学研究方法，研究人员不仅能够解决现有问题，还能预见并应对未来的挑战，从而持续推动知识进步和技术创新。</w:t>
      </w:r>
      <w:r w:rsidR="0033375C" w:rsidRPr="00723E9B">
        <w:rPr>
          <w:rFonts w:ascii="Times New Roman" w:eastAsia="Times New Roman" w:hAnsi="Times New Roman" w:cs="Times New Roman"/>
          <w:sz w:val="20"/>
          <w:szCs w:val="20"/>
          <w:lang w:eastAsia="zh-CN"/>
        </w:rPr>
        <w:t xml:space="preserve"> </w:t>
      </w:r>
    </w:p>
    <w:p w14:paraId="761B06FC" w14:textId="069FCDD2" w:rsidR="00285A19" w:rsidRDefault="00000000">
      <w:pPr>
        <w:spacing w:after="141"/>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E20BA7" w:rsidRPr="00E20BA7">
        <w:rPr>
          <w:rFonts w:ascii="SimHei" w:eastAsia="SimHei" w:hAnsi="SimHei" w:cs="SimHei" w:hint="eastAsia"/>
          <w:sz w:val="24"/>
          <w:lang w:eastAsia="zh-CN"/>
        </w:rPr>
        <w:t>支持跨学科合作与知识共享</w:t>
      </w:r>
      <w:r>
        <w:rPr>
          <w:rFonts w:ascii="Times New Roman" w:eastAsia="Times New Roman" w:hAnsi="Times New Roman" w:cs="Times New Roman"/>
          <w:sz w:val="24"/>
          <w:lang w:eastAsia="zh-CN"/>
        </w:rPr>
        <w:t xml:space="preserve"> </w:t>
      </w:r>
    </w:p>
    <w:p w14:paraId="3EB84E86" w14:textId="279C492C" w:rsidR="0033375C" w:rsidRDefault="00E20BA7" w:rsidP="00205ADA">
      <w:pPr>
        <w:ind w:left="-15" w:firstLine="420"/>
        <w:rPr>
          <w:sz w:val="20"/>
          <w:szCs w:val="20"/>
          <w:lang w:eastAsia="zh-CN"/>
        </w:rPr>
      </w:pPr>
      <w:r w:rsidRPr="00E20BA7">
        <w:rPr>
          <w:rFonts w:hint="eastAsia"/>
          <w:sz w:val="20"/>
          <w:szCs w:val="20"/>
          <w:lang w:eastAsia="zh-CN"/>
        </w:rPr>
        <w:t>支持跨学科合作与知识共享是现代科学研究的重要趋势和必要途径。跨学科合作打破了传统学科的界限，促使不同领域的研究人员共同解决复杂的问题。通过整合各学科的理论和方法，研究人员能够从多角度全面分析问题，提出更为创新和有效的解决方案。例如，生物医学领域的重大突破往往离不开生物学、化学、工程学和计算科学的协同合作。知识共享则通过开放数据、开放获取期刊和学术交流平台，使得研究成果能够迅速传播和应用，避免重复劳动，加速科学进步。共享的知识库和协作网络还能够激发新的研究灵感，促进学术交流和思想碰撞</w:t>
      </w:r>
      <w:r w:rsidR="00F37D73" w:rsidRPr="00723E9B">
        <w:rPr>
          <w:rFonts w:ascii="Times New Roman" w:eastAsia="Times New Roman" w:hAnsi="Times New Roman" w:cs="Times New Roman"/>
          <w:sz w:val="20"/>
          <w:szCs w:val="20"/>
          <w:vertAlign w:val="superscript"/>
          <w:lang w:eastAsia="zh-CN"/>
        </w:rPr>
        <w:t>[</w:t>
      </w:r>
      <w:r w:rsidR="00F37D73">
        <w:rPr>
          <w:rFonts w:ascii="Times New Roman" w:eastAsia="DengXian" w:hAnsi="Times New Roman" w:cs="Times New Roman" w:hint="eastAsia"/>
          <w:sz w:val="20"/>
          <w:szCs w:val="20"/>
          <w:vertAlign w:val="superscript"/>
          <w:lang w:eastAsia="zh-CN"/>
        </w:rPr>
        <w:t>6</w:t>
      </w:r>
      <w:r w:rsidR="00F37D73" w:rsidRPr="00723E9B">
        <w:rPr>
          <w:rFonts w:ascii="Times New Roman" w:eastAsia="Times New Roman" w:hAnsi="Times New Roman" w:cs="Times New Roman"/>
          <w:sz w:val="20"/>
          <w:szCs w:val="20"/>
          <w:vertAlign w:val="superscript"/>
          <w:lang w:eastAsia="zh-CN"/>
        </w:rPr>
        <w:t>]</w:t>
      </w:r>
      <w:r w:rsidRPr="00E20BA7">
        <w:rPr>
          <w:rFonts w:hint="eastAsia"/>
          <w:sz w:val="20"/>
          <w:szCs w:val="20"/>
          <w:lang w:eastAsia="zh-CN"/>
        </w:rPr>
        <w:t>。总之，跨学科合作与知识共享不仅提升了研究的广度和深度，也极大地加快了科学发现和技术创新的步伐，推动了全球范围内的科学和社会进步。</w:t>
      </w:r>
    </w:p>
    <w:p w14:paraId="29288945" w14:textId="77777777" w:rsidR="00E20BA7" w:rsidRPr="00723E9B" w:rsidRDefault="00E20BA7" w:rsidP="00E20BA7">
      <w:pPr>
        <w:rPr>
          <w:rFonts w:hint="eastAsia"/>
          <w:sz w:val="20"/>
          <w:szCs w:val="20"/>
          <w:lang w:eastAsia="zh-CN"/>
        </w:rPr>
      </w:pPr>
    </w:p>
    <w:p w14:paraId="2D494F0C" w14:textId="2E3191EF" w:rsidR="00285A19" w:rsidRDefault="00000000" w:rsidP="0033375C">
      <w:pPr>
        <w:rPr>
          <w:lang w:eastAsia="zh-CN"/>
        </w:rPr>
      </w:pPr>
      <w:r>
        <w:rPr>
          <w:rFonts w:ascii="Times New Roman" w:eastAsia="Times New Roman" w:hAnsi="Times New Roman" w:cs="Times New Roman"/>
          <w:lang w:eastAsia="zh-CN"/>
        </w:rPr>
        <w:t xml:space="preserve"> </w:t>
      </w:r>
    </w:p>
    <w:p w14:paraId="706A5B38" w14:textId="4E59606C" w:rsidR="00285A19" w:rsidRDefault="00E20BA7">
      <w:pPr>
        <w:pStyle w:val="1"/>
        <w:ind w:left="410" w:hanging="425"/>
        <w:rPr>
          <w:lang w:eastAsia="zh-CN"/>
        </w:rPr>
      </w:pPr>
      <w:r w:rsidRPr="00E20BA7">
        <w:rPr>
          <w:rFonts w:hint="eastAsia"/>
          <w:lang w:eastAsia="zh-CN"/>
        </w:rPr>
        <w:t>科学研究方法在各学科中的应用</w:t>
      </w:r>
      <w:r w:rsidR="0033375C">
        <w:rPr>
          <w:rFonts w:ascii="Times New Roman" w:eastAsia="Times New Roman" w:hAnsi="Times New Roman" w:cs="Times New Roman"/>
          <w:lang w:eastAsia="zh-CN"/>
        </w:rPr>
        <w:t xml:space="preserve"> </w:t>
      </w:r>
    </w:p>
    <w:p w14:paraId="3B3A67B5" w14:textId="2E4AC57D" w:rsidR="00285A19" w:rsidRDefault="00000000">
      <w:pPr>
        <w:spacing w:after="141"/>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E20BA7" w:rsidRPr="00E20BA7">
        <w:rPr>
          <w:rFonts w:ascii="SimHei" w:eastAsia="SimHei" w:hAnsi="SimHei" w:cs="SimHei" w:hint="eastAsia"/>
          <w:sz w:val="24"/>
          <w:lang w:eastAsia="zh-CN"/>
        </w:rPr>
        <w:t>自然科学</w:t>
      </w:r>
      <w:r>
        <w:rPr>
          <w:rFonts w:ascii="Times New Roman" w:eastAsia="Times New Roman" w:hAnsi="Times New Roman" w:cs="Times New Roman"/>
          <w:sz w:val="24"/>
          <w:lang w:eastAsia="zh-CN"/>
        </w:rPr>
        <w:t xml:space="preserve"> </w:t>
      </w:r>
    </w:p>
    <w:p w14:paraId="4AA9680A" w14:textId="5AA8B056" w:rsidR="00285A19" w:rsidRPr="00723E9B" w:rsidRDefault="00E20BA7" w:rsidP="00E20BA7">
      <w:pPr>
        <w:spacing w:after="265"/>
        <w:ind w:left="-15" w:firstLine="492"/>
        <w:rPr>
          <w:sz w:val="20"/>
          <w:szCs w:val="20"/>
          <w:lang w:eastAsia="zh-CN"/>
        </w:rPr>
      </w:pPr>
      <w:r w:rsidRPr="00E20BA7">
        <w:rPr>
          <w:rFonts w:hint="eastAsia"/>
          <w:sz w:val="20"/>
          <w:szCs w:val="20"/>
          <w:lang w:eastAsia="zh-CN"/>
        </w:rPr>
        <w:t>自然科学涵盖物理学、化学、生物学等多个学科，是理解自然界基本规律和现象的核心领域。通过系统的观察、实验和理论分析，自然科学研究揭示了宇宙的运行机制和物质的本质。例如，物理学中的经典力学和量子力学分别解释了宏观和微观世界的行为，而化学则揭示了物质的组成和反应机制。生物学研究生命现象，从细胞层面到生态系统，探索生命的起源、发展和多样性。自然科学的研究方法强调精确的实验设计和数据分析，确保研究结果的可靠性和可重复性。通过严谨的科学方法，自然科学不仅推动了基础理论的发展，还直接促进了技术创新</w:t>
      </w:r>
      <w:r w:rsidR="00F37D73" w:rsidRPr="00723E9B">
        <w:rPr>
          <w:rFonts w:ascii="Times New Roman" w:eastAsia="Times New Roman" w:hAnsi="Times New Roman" w:cs="Times New Roman"/>
          <w:sz w:val="20"/>
          <w:szCs w:val="20"/>
          <w:vertAlign w:val="superscript"/>
          <w:lang w:eastAsia="zh-CN"/>
        </w:rPr>
        <w:t>[</w:t>
      </w:r>
      <w:r w:rsidR="00F37D73">
        <w:rPr>
          <w:rFonts w:ascii="Times New Roman" w:eastAsia="DengXian" w:hAnsi="Times New Roman" w:cs="Times New Roman" w:hint="eastAsia"/>
          <w:sz w:val="20"/>
          <w:szCs w:val="20"/>
          <w:vertAlign w:val="superscript"/>
          <w:lang w:eastAsia="zh-CN"/>
        </w:rPr>
        <w:t>7</w:t>
      </w:r>
      <w:r w:rsidR="00F37D73" w:rsidRPr="00723E9B">
        <w:rPr>
          <w:rFonts w:ascii="Times New Roman" w:eastAsia="Times New Roman" w:hAnsi="Times New Roman" w:cs="Times New Roman"/>
          <w:sz w:val="20"/>
          <w:szCs w:val="20"/>
          <w:vertAlign w:val="superscript"/>
          <w:lang w:eastAsia="zh-CN"/>
        </w:rPr>
        <w:t>]</w:t>
      </w:r>
      <w:r w:rsidRPr="00E20BA7">
        <w:rPr>
          <w:rFonts w:hint="eastAsia"/>
          <w:sz w:val="20"/>
          <w:szCs w:val="20"/>
          <w:lang w:eastAsia="zh-CN"/>
        </w:rPr>
        <w:t>。例如，电磁学理论奠定了现代电子技术的基础，基因工程技术源于对</w:t>
      </w:r>
      <w:r w:rsidRPr="00E20BA7">
        <w:rPr>
          <w:sz w:val="20"/>
          <w:szCs w:val="20"/>
          <w:lang w:eastAsia="zh-CN"/>
        </w:rPr>
        <w:t>DNA结构和功能的深入理解。自然科学的进步不仅丰富了人类对自然界的认识，还为医学、工程和环境科学等应用领域提供了重要的理论支持和技术手段，极大地推动了社会的进步与发展。</w:t>
      </w:r>
    </w:p>
    <w:p w14:paraId="600926F1" w14:textId="1DB01C0D" w:rsidR="00285A19" w:rsidRDefault="00000000">
      <w:pPr>
        <w:spacing w:after="141"/>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E20BA7" w:rsidRPr="00E20BA7">
        <w:rPr>
          <w:rFonts w:ascii="SimHei" w:eastAsia="SimHei" w:hAnsi="SimHei" w:cs="SimHei" w:hint="eastAsia"/>
          <w:sz w:val="24"/>
          <w:lang w:eastAsia="zh-CN"/>
        </w:rPr>
        <w:t>社会科学</w:t>
      </w:r>
    </w:p>
    <w:p w14:paraId="5A27C730" w14:textId="53E1863D" w:rsidR="00285A19" w:rsidRPr="00723E9B" w:rsidRDefault="00E20BA7" w:rsidP="00E20BA7">
      <w:pPr>
        <w:spacing w:after="283"/>
        <w:ind w:left="-15" w:firstLine="420"/>
        <w:rPr>
          <w:sz w:val="20"/>
          <w:szCs w:val="20"/>
          <w:lang w:eastAsia="zh-CN"/>
        </w:rPr>
      </w:pPr>
      <w:r w:rsidRPr="00E20BA7">
        <w:rPr>
          <w:rFonts w:hint="eastAsia"/>
          <w:sz w:val="20"/>
          <w:szCs w:val="20"/>
          <w:lang w:eastAsia="zh-CN"/>
        </w:rPr>
        <w:t>社会科学涵盖经济学、社会学、心理学、政治学等多个领域，致力于研究人类社会的行为、结构和发展规律。通过定量和定性研究方法，社会科学家们分析社会现象、理解社会问题，并提出解决方案。例如，经济学通过模型和统计分析研究市场行为和经济政策的影响；社会学则通过调查和实地研究，探讨社会结构、文化和变迁的动态；心理学研究人类行为和心理过程，帮助改善心理健康和提高生活质量。社会科学的方法多样，包括实验、问卷调查、访谈和内容分析等，这些方法不仅注重数据的收集和分析，还强调理论的建立和验证。社会科学的研究成果在政策制定、社会治理和公共服务等方面具有重要应用价值。例如，基于社会科学研究的数据和理论，政府可以制定更加有效的社会政策，非营利组织能够设计更具针对性的社会服务项目。此外，跨学科合作在社会科学研究中越来越普遍，通过结合自然科学和技术手段，社会科学的研究深度和广度得到进一步提升，为解决复杂的社会问题提供了新的视角和方法</w:t>
      </w:r>
      <w:r w:rsidR="00F37D73" w:rsidRPr="00723E9B">
        <w:rPr>
          <w:rFonts w:ascii="Times New Roman" w:eastAsia="Times New Roman" w:hAnsi="Times New Roman" w:cs="Times New Roman"/>
          <w:sz w:val="20"/>
          <w:szCs w:val="20"/>
          <w:vertAlign w:val="superscript"/>
          <w:lang w:eastAsia="zh-CN"/>
        </w:rPr>
        <w:t>[</w:t>
      </w:r>
      <w:r w:rsidR="00F37D73">
        <w:rPr>
          <w:rFonts w:ascii="Times New Roman" w:eastAsia="DengXian" w:hAnsi="Times New Roman" w:cs="Times New Roman" w:hint="eastAsia"/>
          <w:sz w:val="20"/>
          <w:szCs w:val="20"/>
          <w:vertAlign w:val="superscript"/>
          <w:lang w:eastAsia="zh-CN"/>
        </w:rPr>
        <w:t>8</w:t>
      </w:r>
      <w:r w:rsidR="00F37D73" w:rsidRPr="00723E9B">
        <w:rPr>
          <w:rFonts w:ascii="Times New Roman" w:eastAsia="Times New Roman" w:hAnsi="Times New Roman" w:cs="Times New Roman"/>
          <w:sz w:val="20"/>
          <w:szCs w:val="20"/>
          <w:vertAlign w:val="superscript"/>
          <w:lang w:eastAsia="zh-CN"/>
        </w:rPr>
        <w:t>]</w:t>
      </w:r>
      <w:r w:rsidRPr="00E20BA7">
        <w:rPr>
          <w:rFonts w:hint="eastAsia"/>
          <w:sz w:val="20"/>
          <w:szCs w:val="20"/>
          <w:lang w:eastAsia="zh-CN"/>
        </w:rPr>
        <w:t>。</w:t>
      </w:r>
    </w:p>
    <w:p w14:paraId="43115BE5" w14:textId="7B5BC144" w:rsidR="00285A19" w:rsidRDefault="00000000">
      <w:pPr>
        <w:spacing w:after="141"/>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E20BA7" w:rsidRPr="00E20BA7">
        <w:rPr>
          <w:rFonts w:ascii="SimHei" w:eastAsia="SimHei" w:hAnsi="SimHei" w:cs="SimHei" w:hint="eastAsia"/>
          <w:sz w:val="24"/>
          <w:lang w:eastAsia="zh-CN"/>
        </w:rPr>
        <w:t>工程与技术</w:t>
      </w:r>
      <w:r>
        <w:rPr>
          <w:rFonts w:ascii="Times New Roman" w:eastAsia="Times New Roman" w:hAnsi="Times New Roman" w:cs="Times New Roman"/>
          <w:sz w:val="24"/>
          <w:lang w:eastAsia="zh-CN"/>
        </w:rPr>
        <w:t xml:space="preserve"> </w:t>
      </w:r>
    </w:p>
    <w:p w14:paraId="4EFD15A4" w14:textId="77777777" w:rsidR="00E20BA7" w:rsidRPr="00E20BA7" w:rsidRDefault="00E20BA7" w:rsidP="00E20BA7">
      <w:pPr>
        <w:spacing w:after="298"/>
        <w:ind w:left="-15" w:firstLine="420"/>
        <w:rPr>
          <w:sz w:val="20"/>
          <w:szCs w:val="20"/>
          <w:lang w:eastAsia="zh-CN"/>
        </w:rPr>
      </w:pPr>
      <w:r w:rsidRPr="00E20BA7">
        <w:rPr>
          <w:rFonts w:hint="eastAsia"/>
          <w:sz w:val="20"/>
          <w:szCs w:val="20"/>
          <w:lang w:eastAsia="zh-CN"/>
        </w:rPr>
        <w:t>工程与技术是推动现代社会进步的重要动力，涵盖了从建筑工程到信息技术的广泛领域。工程学通过应用科学原理和数学方法，设计、构建和优化各种系统和结构，如桥梁、道路、建筑和机械设备。技术创新则通过研发新工具、新材料和新方法，提升生产效率和生活质量。例如，信息技术的快速发展推动了互联网、大数据和人工智能的普及，改变了人们的生活方式和商业模式。</w:t>
      </w:r>
    </w:p>
    <w:p w14:paraId="5E340D5E" w14:textId="77777777" w:rsidR="00E20BA7" w:rsidRPr="00E20BA7" w:rsidRDefault="00E20BA7" w:rsidP="00E20BA7">
      <w:pPr>
        <w:spacing w:after="298"/>
        <w:ind w:left="-15" w:firstLine="420"/>
        <w:rPr>
          <w:sz w:val="20"/>
          <w:szCs w:val="20"/>
          <w:lang w:eastAsia="zh-CN"/>
        </w:rPr>
      </w:pPr>
    </w:p>
    <w:p w14:paraId="0BFF49C5" w14:textId="72B8F418" w:rsidR="00285A19" w:rsidRPr="00723E9B" w:rsidRDefault="00E20BA7" w:rsidP="00E20BA7">
      <w:pPr>
        <w:spacing w:after="298"/>
        <w:ind w:left="-15" w:firstLine="420"/>
        <w:rPr>
          <w:sz w:val="20"/>
          <w:szCs w:val="20"/>
          <w:lang w:eastAsia="zh-CN"/>
        </w:rPr>
      </w:pPr>
      <w:r w:rsidRPr="00E20BA7">
        <w:rPr>
          <w:rFonts w:hint="eastAsia"/>
          <w:sz w:val="20"/>
          <w:szCs w:val="20"/>
          <w:lang w:eastAsia="zh-CN"/>
        </w:rPr>
        <w:t>工程与技术的研究方法强调实践和应用，通过实验、模型和仿真，验证设计和优化方案的可行性和效率</w:t>
      </w:r>
      <w:r w:rsidR="00F37D73" w:rsidRPr="00723E9B">
        <w:rPr>
          <w:rFonts w:ascii="Times New Roman" w:eastAsia="Times New Roman" w:hAnsi="Times New Roman" w:cs="Times New Roman"/>
          <w:sz w:val="20"/>
          <w:szCs w:val="20"/>
          <w:vertAlign w:val="superscript"/>
          <w:lang w:eastAsia="zh-CN"/>
        </w:rPr>
        <w:t>[</w:t>
      </w:r>
      <w:r w:rsidR="00F37D73">
        <w:rPr>
          <w:rFonts w:ascii="Times New Roman" w:eastAsia="DengXian" w:hAnsi="Times New Roman" w:cs="Times New Roman" w:hint="eastAsia"/>
          <w:sz w:val="20"/>
          <w:szCs w:val="20"/>
          <w:vertAlign w:val="superscript"/>
          <w:lang w:eastAsia="zh-CN"/>
        </w:rPr>
        <w:t>9</w:t>
      </w:r>
      <w:r w:rsidR="00F37D73" w:rsidRPr="00723E9B">
        <w:rPr>
          <w:rFonts w:ascii="Times New Roman" w:eastAsia="Times New Roman" w:hAnsi="Times New Roman" w:cs="Times New Roman"/>
          <w:sz w:val="20"/>
          <w:szCs w:val="20"/>
          <w:vertAlign w:val="superscript"/>
          <w:lang w:eastAsia="zh-CN"/>
        </w:rPr>
        <w:t>]</w:t>
      </w:r>
      <w:r w:rsidRPr="00E20BA7">
        <w:rPr>
          <w:rFonts w:hint="eastAsia"/>
          <w:sz w:val="20"/>
          <w:szCs w:val="20"/>
          <w:lang w:eastAsia="zh-CN"/>
        </w:rPr>
        <w:t>。工程项目的成功离不开多学科的合作和集成，如建筑工程需要结合材料科学、环境科学和力学知识，信息技术则融合了计算机科学、电子工程和数学等多方面的理论和技术。工程与技术的创新不仅解决了现实中的具体问题，还推动了产业升级和经济发展。例如，清洁能源技术的发展不仅降低了环境污染，还为可持续发展提供了新的动力。总之，工程与技术通过不断的创新和应用，极大地提升了人类的生活质量和社会生产力。</w:t>
      </w:r>
      <w:r w:rsidR="007C7CF2" w:rsidRPr="00723E9B">
        <w:rPr>
          <w:rFonts w:ascii="Times New Roman" w:eastAsia="Times New Roman" w:hAnsi="Times New Roman" w:cs="Times New Roman"/>
          <w:sz w:val="20"/>
          <w:szCs w:val="20"/>
          <w:lang w:eastAsia="zh-CN"/>
        </w:rPr>
        <w:t xml:space="preserve"> </w:t>
      </w:r>
    </w:p>
    <w:p w14:paraId="5BBDBB6B" w14:textId="77777777" w:rsidR="00285A19" w:rsidRDefault="00000000">
      <w:pPr>
        <w:pStyle w:val="1"/>
        <w:spacing w:after="82"/>
        <w:ind w:left="410" w:hanging="425"/>
      </w:pPr>
      <w:r>
        <w:t xml:space="preserve">结语 </w:t>
      </w:r>
    </w:p>
    <w:p w14:paraId="7E96FEDF" w14:textId="393D57FB" w:rsidR="00205ADA" w:rsidRPr="00F37D73" w:rsidRDefault="00F37D73" w:rsidP="00F37D73">
      <w:pPr>
        <w:spacing w:after="275"/>
        <w:ind w:left="-15" w:firstLine="425"/>
        <w:rPr>
          <w:sz w:val="20"/>
          <w:szCs w:val="20"/>
          <w:lang w:eastAsia="zh-CN"/>
        </w:rPr>
      </w:pPr>
      <w:r w:rsidRPr="00F37D73">
        <w:rPr>
          <w:rFonts w:hint="eastAsia"/>
          <w:sz w:val="20"/>
          <w:szCs w:val="20"/>
          <w:lang w:eastAsia="zh-CN"/>
        </w:rPr>
        <w:t>科学探索与研究方法是推动知识进步和技术创新的核心力量。本论文系统地探讨了科学研究方法的必要性及其在不同学科中的广泛应用，通过具体案例展示了科学方法在医学、工程、社会科学等领域中的显著成效。通过严格的实验设计、精确的数据分析和系统化的研究程序，科学研究方法不仅提升了研究质量和可信度，也促进了知识的不断积累和技术的革新</w:t>
      </w:r>
      <w:r w:rsidRPr="00723E9B">
        <w:rPr>
          <w:rFonts w:ascii="Times New Roman" w:eastAsia="Times New Roman" w:hAnsi="Times New Roman" w:cs="Times New Roman"/>
          <w:sz w:val="20"/>
          <w:szCs w:val="20"/>
          <w:vertAlign w:val="superscript"/>
          <w:lang w:eastAsia="zh-CN"/>
        </w:rPr>
        <w:t>[</w:t>
      </w:r>
      <w:r>
        <w:rPr>
          <w:rFonts w:ascii="Times New Roman" w:eastAsia="DengXian" w:hAnsi="Times New Roman" w:cs="Times New Roman" w:hint="eastAsia"/>
          <w:sz w:val="20"/>
          <w:szCs w:val="20"/>
          <w:vertAlign w:val="superscript"/>
          <w:lang w:eastAsia="zh-CN"/>
        </w:rPr>
        <w:t>10</w:t>
      </w:r>
      <w:r w:rsidRPr="00723E9B">
        <w:rPr>
          <w:rFonts w:ascii="Times New Roman" w:eastAsia="Times New Roman" w:hAnsi="Times New Roman" w:cs="Times New Roman"/>
          <w:sz w:val="20"/>
          <w:szCs w:val="20"/>
          <w:vertAlign w:val="superscript"/>
          <w:lang w:eastAsia="zh-CN"/>
        </w:rPr>
        <w:t>]</w:t>
      </w:r>
      <w:r w:rsidRPr="00F37D73">
        <w:rPr>
          <w:rFonts w:hint="eastAsia"/>
          <w:sz w:val="20"/>
          <w:szCs w:val="20"/>
          <w:lang w:eastAsia="zh-CN"/>
        </w:rPr>
        <w:t>。在现代社会中，跨学科合作与知识共享成为科学研究的重要趋势。通过打破学科界限，研究人员能够整合不同领域的理论和方法，共同解决复杂的问题，推动更多创新成果的产生。同时，开放数据和学术交流平台的普及，使得知识能够迅速传播和应用，加速了科学进步。然而，科学研究方法也面临着数据激增、跨学科复杂性和伦理道德等方面的挑战。未来，科学家们需要不断创新和优化研究方法，以应对这些挑战，并在保障研究质量的同时，提升研究的效率和影响力。总的来说，科学研究方法是科学探索和技术创新的基石，其不断发展和应用将持续推动人类社会的进步和发展。希望通过本文的探讨，能够为科研人员提供有价值的理论和实践指导，进一步推动科学研究的规范化和标准化，为知识进步和技术创新注入新的动力。</w:t>
      </w:r>
    </w:p>
    <w:p w14:paraId="18CBE232" w14:textId="01BC9DA9" w:rsidR="00285A19" w:rsidRPr="00F37D73" w:rsidRDefault="00285A19" w:rsidP="00205ADA">
      <w:pPr>
        <w:spacing w:after="275"/>
        <w:rPr>
          <w:sz w:val="20"/>
          <w:szCs w:val="20"/>
          <w:lang w:eastAsia="zh-CN"/>
        </w:rPr>
      </w:pPr>
    </w:p>
    <w:p w14:paraId="60B16856" w14:textId="77777777" w:rsidR="00285A19" w:rsidRPr="00205ADA" w:rsidRDefault="00000000">
      <w:pPr>
        <w:spacing w:after="58"/>
        <w:ind w:left="0" w:right="201" w:firstLine="0"/>
        <w:jc w:val="center"/>
        <w:rPr>
          <w:sz w:val="20"/>
          <w:szCs w:val="20"/>
          <w:lang w:eastAsia="zh-CN"/>
        </w:rPr>
      </w:pPr>
      <w:r w:rsidRPr="00205ADA">
        <w:rPr>
          <w:rFonts w:ascii="SimHei" w:eastAsia="SimHei" w:hAnsi="SimHei" w:cs="SimHei"/>
          <w:sz w:val="20"/>
          <w:szCs w:val="20"/>
          <w:lang w:eastAsia="zh-CN"/>
        </w:rPr>
        <w:t>参考文献</w:t>
      </w:r>
      <w:r w:rsidRPr="00205ADA">
        <w:rPr>
          <w:rFonts w:ascii="SimHei" w:eastAsia="SimHei" w:hAnsi="SimHei" w:cs="SimHei"/>
          <w:color w:val="595959"/>
          <w:sz w:val="20"/>
          <w:szCs w:val="20"/>
          <w:lang w:eastAsia="zh-CN"/>
        </w:rPr>
        <w:t xml:space="preserve"> </w:t>
      </w:r>
    </w:p>
    <w:p w14:paraId="10FC92B9" w14:textId="77777777" w:rsidR="00285A19" w:rsidRDefault="00000000">
      <w:pPr>
        <w:spacing w:after="70"/>
        <w:ind w:left="0" w:firstLine="0"/>
        <w:rPr>
          <w:lang w:eastAsia="zh-CN"/>
        </w:rPr>
      </w:pPr>
      <w:r>
        <w:rPr>
          <w:rFonts w:ascii="Times New Roman" w:eastAsia="Times New Roman" w:hAnsi="Times New Roman" w:cs="Times New Roman"/>
          <w:sz w:val="18"/>
          <w:lang w:eastAsia="zh-CN"/>
        </w:rPr>
        <w:t xml:space="preserve"> </w:t>
      </w:r>
    </w:p>
    <w:p w14:paraId="6534E142" w14:textId="0AB3856E" w:rsidR="00F37D73" w:rsidRPr="00F37D73" w:rsidRDefault="00F37D73" w:rsidP="00F37D73">
      <w:pPr>
        <w:ind w:left="-5"/>
        <w:rPr>
          <w:sz w:val="20"/>
          <w:szCs w:val="20"/>
          <w:lang w:eastAsia="zh-CN"/>
        </w:rPr>
      </w:pPr>
      <w:r w:rsidRPr="00F37D73">
        <w:rPr>
          <w:sz w:val="20"/>
          <w:szCs w:val="20"/>
          <w:lang w:eastAsia="zh-CN"/>
        </w:rPr>
        <w:t>[1]刘晓云.当代高校档案工作科学发展方法与实践探究——评《高校档案工作科学发展探</w:t>
      </w:r>
      <w:r w:rsidRPr="00F37D73">
        <w:rPr>
          <w:rFonts w:hint="eastAsia"/>
          <w:sz w:val="20"/>
          <w:szCs w:val="20"/>
          <w:lang w:eastAsia="zh-CN"/>
        </w:rPr>
        <w:t>索与实践》</w:t>
      </w:r>
      <w:r w:rsidRPr="00F37D73">
        <w:rPr>
          <w:sz w:val="20"/>
          <w:szCs w:val="20"/>
          <w:lang w:eastAsia="zh-CN"/>
        </w:rPr>
        <w:t>[J].人民长江,2024,55(05):252.</w:t>
      </w:r>
    </w:p>
    <w:p w14:paraId="3679CEE2" w14:textId="2412713A" w:rsidR="00F37D73" w:rsidRPr="00F37D73" w:rsidRDefault="00F37D73" w:rsidP="00F37D73">
      <w:pPr>
        <w:ind w:left="-5"/>
        <w:rPr>
          <w:sz w:val="20"/>
          <w:szCs w:val="20"/>
          <w:lang w:eastAsia="zh-CN"/>
        </w:rPr>
      </w:pPr>
      <w:r w:rsidRPr="00F37D73">
        <w:rPr>
          <w:sz w:val="20"/>
          <w:szCs w:val="20"/>
          <w:lang w:eastAsia="zh-CN"/>
        </w:rPr>
        <w:t>[2]闫盛楠,顾广华,荆楠.科学思维方法与专业课深度融合的教学改革探索——以信号与系统</w:t>
      </w:r>
      <w:r w:rsidRPr="00F37D73">
        <w:rPr>
          <w:rFonts w:hint="eastAsia"/>
          <w:sz w:val="20"/>
          <w:szCs w:val="20"/>
          <w:lang w:eastAsia="zh-CN"/>
        </w:rPr>
        <w:t>课程为例</w:t>
      </w:r>
      <w:r w:rsidRPr="00F37D73">
        <w:rPr>
          <w:sz w:val="20"/>
          <w:szCs w:val="20"/>
          <w:lang w:eastAsia="zh-CN"/>
        </w:rPr>
        <w:t>[J].高教学刊,2023,9(33):125-128.DOI:10.19980/j.CN23-1593/G4.2023.33.030.</w:t>
      </w:r>
    </w:p>
    <w:p w14:paraId="4F9EC1A0" w14:textId="728E949C" w:rsidR="00F37D73" w:rsidRPr="00F37D73" w:rsidRDefault="00F37D73" w:rsidP="00F37D73">
      <w:pPr>
        <w:ind w:left="-5"/>
        <w:rPr>
          <w:sz w:val="20"/>
          <w:szCs w:val="20"/>
          <w:lang w:eastAsia="zh-CN"/>
        </w:rPr>
      </w:pPr>
      <w:r w:rsidRPr="00F37D73">
        <w:rPr>
          <w:sz w:val="20"/>
          <w:szCs w:val="20"/>
          <w:lang w:eastAsia="zh-CN"/>
        </w:rPr>
        <w:t>[3]张敬尊,徐光美,王金华等.应用型本科计算机科学与技术专业本科毕业设计质量保证方法</w:t>
      </w:r>
      <w:r w:rsidRPr="00F37D73">
        <w:rPr>
          <w:rFonts w:hint="eastAsia"/>
          <w:sz w:val="20"/>
          <w:szCs w:val="20"/>
          <w:lang w:eastAsia="zh-CN"/>
        </w:rPr>
        <w:t>探索与实践</w:t>
      </w:r>
      <w:r w:rsidRPr="00F37D73">
        <w:rPr>
          <w:sz w:val="20"/>
          <w:szCs w:val="20"/>
          <w:lang w:eastAsia="zh-CN"/>
        </w:rPr>
        <w:t>[J].科技风,2023(16):39-41.DOI:10.19392/j.cnki.1671-7341.202316013.</w:t>
      </w:r>
    </w:p>
    <w:p w14:paraId="28F82385" w14:textId="62E81D01" w:rsidR="00F37D73" w:rsidRPr="00F37D73" w:rsidRDefault="00F37D73" w:rsidP="00F37D73">
      <w:pPr>
        <w:ind w:left="-5"/>
        <w:rPr>
          <w:sz w:val="20"/>
          <w:szCs w:val="20"/>
          <w:lang w:eastAsia="zh-CN"/>
        </w:rPr>
      </w:pPr>
      <w:r w:rsidRPr="00F37D73">
        <w:rPr>
          <w:sz w:val="20"/>
          <w:szCs w:val="20"/>
          <w:lang w:eastAsia="zh-CN"/>
        </w:rPr>
        <w:t>[4]李伟,石海峰,王立敏等.材料科学与研究方法课程建设与教学改革探索[J].科技信</w:t>
      </w:r>
      <w:r w:rsidRPr="00F37D73">
        <w:rPr>
          <w:rFonts w:hint="eastAsia"/>
          <w:sz w:val="20"/>
          <w:szCs w:val="20"/>
          <w:lang w:eastAsia="zh-CN"/>
        </w:rPr>
        <w:t>息</w:t>
      </w:r>
      <w:r w:rsidRPr="00F37D73">
        <w:rPr>
          <w:sz w:val="20"/>
          <w:szCs w:val="20"/>
          <w:lang w:eastAsia="zh-CN"/>
        </w:rPr>
        <w:t>,2012(32):510.</w:t>
      </w:r>
    </w:p>
    <w:p w14:paraId="4C6FFD8C" w14:textId="7DADA4C6" w:rsidR="00F37D73" w:rsidRPr="00F37D73" w:rsidRDefault="00F37D73" w:rsidP="00F37D73">
      <w:pPr>
        <w:ind w:left="-5"/>
        <w:rPr>
          <w:sz w:val="20"/>
          <w:szCs w:val="20"/>
          <w:lang w:eastAsia="zh-CN"/>
        </w:rPr>
      </w:pPr>
      <w:r w:rsidRPr="00F37D73">
        <w:rPr>
          <w:sz w:val="20"/>
          <w:szCs w:val="20"/>
          <w:lang w:eastAsia="zh-CN"/>
        </w:rPr>
        <w:t>[5]王荣栓,李斌.人类社会发展方向的科学探索——评《论现代人类社会发展方向》一书的</w:t>
      </w:r>
      <w:r w:rsidRPr="00F37D73">
        <w:rPr>
          <w:rFonts w:hint="eastAsia"/>
          <w:sz w:val="20"/>
          <w:szCs w:val="20"/>
          <w:lang w:eastAsia="zh-CN"/>
        </w:rPr>
        <w:t>科学方法</w:t>
      </w:r>
      <w:r w:rsidRPr="00F37D73">
        <w:rPr>
          <w:sz w:val="20"/>
          <w:szCs w:val="20"/>
          <w:lang w:eastAsia="zh-CN"/>
        </w:rPr>
        <w:t>[J].学理论,2005(08):7-9.</w:t>
      </w:r>
    </w:p>
    <w:p w14:paraId="7F5ED406" w14:textId="77777777" w:rsidR="00F37D73" w:rsidRPr="00F37D73" w:rsidRDefault="00F37D73" w:rsidP="00F37D73">
      <w:pPr>
        <w:ind w:left="-5"/>
        <w:rPr>
          <w:sz w:val="20"/>
          <w:szCs w:val="20"/>
          <w:lang w:eastAsia="zh-CN"/>
        </w:rPr>
      </w:pPr>
      <w:r w:rsidRPr="00F37D73">
        <w:rPr>
          <w:sz w:val="20"/>
          <w:szCs w:val="20"/>
          <w:lang w:eastAsia="zh-CN"/>
        </w:rPr>
        <w:t>[6]陈文敏.倡导科学方法,鼓励科学探索——与张法奎先生商榷[J].化石,2002(02):33-34.</w:t>
      </w:r>
    </w:p>
    <w:p w14:paraId="2EC8E8D6" w14:textId="099731F9" w:rsidR="00F37D73" w:rsidRPr="00F37D73" w:rsidRDefault="00F37D73" w:rsidP="00F37D73">
      <w:pPr>
        <w:ind w:left="-5"/>
        <w:rPr>
          <w:sz w:val="20"/>
          <w:szCs w:val="20"/>
          <w:lang w:eastAsia="zh-CN"/>
        </w:rPr>
      </w:pPr>
      <w:r w:rsidRPr="00F37D73">
        <w:rPr>
          <w:sz w:val="20"/>
          <w:szCs w:val="20"/>
          <w:lang w:eastAsia="zh-CN"/>
        </w:rPr>
        <w:t>[7]郭贵春.社会科学探索的“诺亚方舟”——定性和定量研究方法的本质特征[J].晋阳学</w:t>
      </w:r>
      <w:r w:rsidRPr="00F37D73">
        <w:rPr>
          <w:rFonts w:hint="eastAsia"/>
          <w:sz w:val="20"/>
          <w:szCs w:val="20"/>
          <w:lang w:eastAsia="zh-CN"/>
        </w:rPr>
        <w:t>刊</w:t>
      </w:r>
      <w:r w:rsidRPr="00F37D73">
        <w:rPr>
          <w:sz w:val="20"/>
          <w:szCs w:val="20"/>
          <w:lang w:eastAsia="zh-CN"/>
        </w:rPr>
        <w:t>,1990(01):10-17.DOI:10.16392/j.cnki.14-1057/c.1990.01.002.</w:t>
      </w:r>
    </w:p>
    <w:p w14:paraId="4A1DC6AA" w14:textId="0864E29F" w:rsidR="00F37D73" w:rsidRPr="00F37D73" w:rsidRDefault="00F37D73" w:rsidP="00F37D73">
      <w:pPr>
        <w:ind w:left="-5"/>
        <w:rPr>
          <w:sz w:val="20"/>
          <w:szCs w:val="20"/>
          <w:lang w:eastAsia="zh-CN"/>
        </w:rPr>
      </w:pPr>
      <w:r w:rsidRPr="00F37D73">
        <w:rPr>
          <w:sz w:val="20"/>
          <w:szCs w:val="20"/>
          <w:lang w:eastAsia="zh-CN"/>
        </w:rPr>
        <w:t>[8]沈雪峰.“新农科”背景下的《科学方法与论文写作》课程教学改革探索[J].产业与科技论</w:t>
      </w:r>
      <w:r w:rsidRPr="00F37D73">
        <w:rPr>
          <w:rFonts w:hint="eastAsia"/>
          <w:sz w:val="20"/>
          <w:szCs w:val="20"/>
          <w:lang w:eastAsia="zh-CN"/>
        </w:rPr>
        <w:t>坛</w:t>
      </w:r>
      <w:r w:rsidRPr="00F37D73">
        <w:rPr>
          <w:sz w:val="20"/>
          <w:szCs w:val="20"/>
          <w:lang w:eastAsia="zh-CN"/>
        </w:rPr>
        <w:t>,2022,21(16):148-149.</w:t>
      </w:r>
    </w:p>
    <w:p w14:paraId="11ADBCB4" w14:textId="215693FA" w:rsidR="00F37D73" w:rsidRPr="00F37D73" w:rsidRDefault="00F37D73" w:rsidP="00F37D73">
      <w:pPr>
        <w:ind w:left="-5"/>
        <w:rPr>
          <w:sz w:val="20"/>
          <w:szCs w:val="20"/>
          <w:lang w:eastAsia="zh-CN"/>
        </w:rPr>
      </w:pPr>
      <w:r w:rsidRPr="00F37D73">
        <w:rPr>
          <w:sz w:val="20"/>
          <w:szCs w:val="20"/>
          <w:lang w:eastAsia="zh-CN"/>
        </w:rPr>
        <w:t>[9]夏康健.探索新时期舆论监督报道的采编理念与科学方法——以人民日报的新闻实践为</w:t>
      </w:r>
      <w:r w:rsidRPr="00F37D73">
        <w:rPr>
          <w:rFonts w:hint="eastAsia"/>
          <w:sz w:val="20"/>
          <w:szCs w:val="20"/>
          <w:lang w:eastAsia="zh-CN"/>
        </w:rPr>
        <w:t>例</w:t>
      </w:r>
      <w:r w:rsidRPr="00F37D73">
        <w:rPr>
          <w:sz w:val="20"/>
          <w:szCs w:val="20"/>
          <w:lang w:eastAsia="zh-CN"/>
        </w:rPr>
        <w:t>[J].传媒评论,2022(07):9-12.</w:t>
      </w:r>
    </w:p>
    <w:p w14:paraId="512CF079" w14:textId="77777777" w:rsidR="00F37D73" w:rsidRPr="00F37D73" w:rsidRDefault="00F37D73" w:rsidP="00F37D73">
      <w:pPr>
        <w:ind w:left="-5"/>
        <w:rPr>
          <w:sz w:val="20"/>
          <w:szCs w:val="20"/>
          <w:lang w:eastAsia="zh-CN"/>
        </w:rPr>
      </w:pPr>
      <w:r w:rsidRPr="00F37D73">
        <w:rPr>
          <w:sz w:val="20"/>
          <w:szCs w:val="20"/>
          <w:lang w:eastAsia="zh-CN"/>
        </w:rPr>
        <w:t>[10]马明崴,孙娟,刘东等.不同教学方法在外科学教学中的应用探索[J].医学研究杂</w:t>
      </w:r>
    </w:p>
    <w:p w14:paraId="3B8930D8" w14:textId="245995E7" w:rsidR="00285A19" w:rsidRPr="00205ADA" w:rsidRDefault="00F37D73" w:rsidP="00F37D73">
      <w:pPr>
        <w:ind w:left="-5"/>
        <w:rPr>
          <w:sz w:val="20"/>
          <w:szCs w:val="20"/>
          <w:lang w:eastAsia="zh-CN"/>
        </w:rPr>
      </w:pPr>
      <w:r w:rsidRPr="00F37D73">
        <w:rPr>
          <w:rFonts w:hint="eastAsia"/>
          <w:sz w:val="20"/>
          <w:szCs w:val="20"/>
          <w:lang w:eastAsia="zh-CN"/>
        </w:rPr>
        <w:t>志</w:t>
      </w:r>
      <w:r w:rsidRPr="00F37D73">
        <w:rPr>
          <w:sz w:val="20"/>
          <w:szCs w:val="20"/>
          <w:lang w:eastAsia="zh-CN"/>
        </w:rPr>
        <w:t>,2022,51(01):157-159+97.</w:t>
      </w:r>
    </w:p>
    <w:sectPr w:rsidR="00285A19" w:rsidRPr="00205ADA">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8E9C0" w14:textId="77777777" w:rsidR="004B4EFB" w:rsidRDefault="004B4EFB">
      <w:pPr>
        <w:spacing w:after="0" w:line="240" w:lineRule="auto"/>
      </w:pPr>
      <w:r>
        <w:separator/>
      </w:r>
    </w:p>
  </w:endnote>
  <w:endnote w:type="continuationSeparator" w:id="0">
    <w:p w14:paraId="23E8F1A7" w14:textId="77777777" w:rsidR="004B4EFB" w:rsidRDefault="004B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TFangsong">
    <w:altName w:val="华文仿宋"/>
    <w:panose1 w:val="02010600040101010101"/>
    <w:charset w:val="86"/>
    <w:family w:val="auto"/>
    <w:pitch w:val="variable"/>
    <w:sig w:usb0="00000287" w:usb1="080F0000" w:usb2="00000010"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467F67B1" w:rsidR="00285A19" w:rsidRDefault="00000000">
    <w:pPr>
      <w:spacing w:after="0"/>
      <w:ind w:left="0" w:firstLine="0"/>
    </w:pPr>
    <w:r>
      <w:rPr>
        <w:rFonts w:ascii="Microsoft YaHei UI" w:eastAsia="Microsoft YaHei UI" w:hAnsi="Microsoft YaHei UI" w:cs="Microsoft YaHei UI"/>
        <w:sz w:val="18"/>
      </w:rPr>
      <w:t>CIT 50</w:t>
    </w:r>
    <w:r w:rsidR="00213702">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w:t>
    </w:r>
    <w:r w:rsidR="00E20BA7">
      <w:rPr>
        <w:rFonts w:ascii="Microsoft YaHei UI" w:eastAsia="Microsoft YaHei UI" w:hAnsi="Microsoft YaHei UI" w:cs="Microsoft YaHei UI" w:hint="eastAsia"/>
        <w:sz w:val="18"/>
        <w:lang w:eastAsia="zh-CN"/>
      </w:rPr>
      <w:t>6</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9EEB0" w14:textId="77777777" w:rsidR="004B4EFB" w:rsidRDefault="004B4EFB">
      <w:pPr>
        <w:spacing w:after="0" w:line="240" w:lineRule="auto"/>
      </w:pPr>
      <w:r>
        <w:separator/>
      </w:r>
    </w:p>
  </w:footnote>
  <w:footnote w:type="continuationSeparator" w:id="0">
    <w:p w14:paraId="25F386BF" w14:textId="77777777" w:rsidR="004B4EFB" w:rsidRDefault="004B4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69414A96"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E20BA7" w:rsidRPr="00E20BA7">
      <w:rPr>
        <w:rFonts w:hint="eastAsia"/>
        <w:sz w:val="18"/>
        <w:lang w:eastAsia="zh-CN"/>
      </w:rPr>
      <w:t>科学探索和研究方法</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40610"/>
    <w:rsid w:val="00062123"/>
    <w:rsid w:val="00115027"/>
    <w:rsid w:val="00142055"/>
    <w:rsid w:val="00144F14"/>
    <w:rsid w:val="001571DE"/>
    <w:rsid w:val="00205ADA"/>
    <w:rsid w:val="00213702"/>
    <w:rsid w:val="00263BC6"/>
    <w:rsid w:val="002756DD"/>
    <w:rsid w:val="00285A19"/>
    <w:rsid w:val="0033375C"/>
    <w:rsid w:val="00340A96"/>
    <w:rsid w:val="003721DE"/>
    <w:rsid w:val="00392034"/>
    <w:rsid w:val="003969CC"/>
    <w:rsid w:val="004530D3"/>
    <w:rsid w:val="00462B01"/>
    <w:rsid w:val="004B4EFB"/>
    <w:rsid w:val="00585E13"/>
    <w:rsid w:val="006338E8"/>
    <w:rsid w:val="006632C4"/>
    <w:rsid w:val="006907A7"/>
    <w:rsid w:val="006D3F35"/>
    <w:rsid w:val="00723E9B"/>
    <w:rsid w:val="00734B8A"/>
    <w:rsid w:val="007532FE"/>
    <w:rsid w:val="00786F28"/>
    <w:rsid w:val="007B76CB"/>
    <w:rsid w:val="007C7CF2"/>
    <w:rsid w:val="0081498A"/>
    <w:rsid w:val="009B35FC"/>
    <w:rsid w:val="00AA3AF8"/>
    <w:rsid w:val="00AD7B9A"/>
    <w:rsid w:val="00B43253"/>
    <w:rsid w:val="00BB1650"/>
    <w:rsid w:val="00CD60FC"/>
    <w:rsid w:val="00CE2598"/>
    <w:rsid w:val="00D10346"/>
    <w:rsid w:val="00D953F2"/>
    <w:rsid w:val="00DA1F6D"/>
    <w:rsid w:val="00E20BA7"/>
    <w:rsid w:val="00E2794C"/>
    <w:rsid w:val="00E421C9"/>
    <w:rsid w:val="00E84024"/>
    <w:rsid w:val="00EF6E2F"/>
    <w:rsid w:val="00F042C5"/>
    <w:rsid w:val="00F37D73"/>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253"/>
    <w:pPr>
      <w:spacing w:after="24" w:line="259" w:lineRule="auto"/>
      <w:ind w:left="10" w:hanging="10"/>
    </w:pPr>
    <w:rPr>
      <w:rFonts w:ascii="SimSun" w:eastAsia="SimSun" w:hAnsi="SimSun" w:cs="SimSun"/>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SimHei" w:eastAsia="SimHei" w:hAnsi="SimHei" w:cs="SimHe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SimHei" w:eastAsia="SimHei" w:hAnsi="SimHei" w:cs="SimHe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668</Words>
  <Characters>3808</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叶煥発</cp:lastModifiedBy>
  <cp:revision>20</cp:revision>
  <cp:lastPrinted>2024-07-03T07:24:00Z</cp:lastPrinted>
  <dcterms:created xsi:type="dcterms:W3CDTF">2024-06-23T06:20:00Z</dcterms:created>
  <dcterms:modified xsi:type="dcterms:W3CDTF">2024-07-03T07:31:00Z</dcterms:modified>
</cp:coreProperties>
</file>