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49640D28" w:rsidR="004829EA" w:rsidRDefault="009A50C1">
      <w:pPr>
        <w:spacing w:after="134" w:line="240" w:lineRule="auto"/>
        <w:ind w:left="1646" w:right="1649"/>
        <w:jc w:val="center"/>
        <w:rPr>
          <w:rFonts w:ascii="黑体" w:eastAsia="黑体" w:hAnsi="黑体" w:cs="黑体"/>
          <w:sz w:val="44"/>
          <w:lang w:eastAsia="zh-CN"/>
        </w:rPr>
      </w:pPr>
      <w:r w:rsidRPr="009A50C1">
        <w:rPr>
          <w:rFonts w:ascii="黑体" w:eastAsia="黑体" w:hAnsi="黑体" w:cs="黑体" w:hint="eastAsia"/>
          <w:sz w:val="44"/>
          <w:lang w:eastAsia="zh-CN"/>
        </w:rPr>
        <w:t>决策支持系统在管理层商业决策中的应用探讨</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22C5AF4D" w:rsidR="004829EA" w:rsidRDefault="00E2508B">
      <w:pPr>
        <w:spacing w:after="347" w:line="240" w:lineRule="auto"/>
        <w:ind w:left="194" w:hanging="10"/>
        <w:rPr>
          <w:lang w:eastAsia="zh-CN"/>
        </w:rPr>
      </w:pPr>
      <w:r w:rsidRPr="00E2508B">
        <w:rPr>
          <w:rFonts w:ascii="华文仿宋" w:eastAsia="华文仿宋" w:hAnsi="华文仿宋" w:cs="华文仿宋" w:hint="eastAsia"/>
          <w:sz w:val="18"/>
          <w:lang w:eastAsia="zh-CN"/>
        </w:rPr>
        <w:t>本文讨论了决策支持系统</w:t>
      </w:r>
      <w:r w:rsidRPr="00E2508B">
        <w:rPr>
          <w:rFonts w:ascii="华文仿宋" w:eastAsia="华文仿宋" w:hAnsi="华文仿宋" w:cs="华文仿宋"/>
          <w:sz w:val="18"/>
          <w:lang w:eastAsia="zh-CN"/>
        </w:rPr>
        <w:t xml:space="preserve"> (DSS) </w:t>
      </w:r>
      <w:r w:rsidRPr="00E2508B">
        <w:rPr>
          <w:rFonts w:ascii="华文仿宋" w:eastAsia="华文仿宋" w:hAnsi="华文仿宋" w:cs="华文仿宋" w:hint="eastAsia"/>
          <w:sz w:val="18"/>
          <w:lang w:eastAsia="zh-CN"/>
        </w:rPr>
        <w:t>在管理层商业决策中的作用和影响。随着市场环境的日益复杂化</w:t>
      </w:r>
      <w:r w:rsidRPr="00E2508B">
        <w:rPr>
          <w:rFonts w:ascii="华文仿宋" w:eastAsia="华文仿宋" w:hAnsi="华文仿宋" w:cs="华文仿宋"/>
          <w:sz w:val="18"/>
          <w:lang w:eastAsia="zh-CN"/>
        </w:rPr>
        <w:t>,</w:t>
      </w:r>
      <w:r w:rsidRPr="00E2508B">
        <w:rPr>
          <w:rFonts w:ascii="华文仿宋" w:eastAsia="华文仿宋" w:hAnsi="华文仿宋" w:cs="华文仿宋" w:hint="eastAsia"/>
          <w:sz w:val="18"/>
          <w:lang w:eastAsia="zh-CN"/>
        </w:rPr>
        <w:t>管理层需要使用更先进的技术来做出更准确且有效的决策。决策支持系统通过数据分析、模拟、优化和预测等功能帮助管理者在不确定性和多样化的环境中做出更有依据的选择。本文回顾了</w:t>
      </w:r>
      <w:r w:rsidRPr="00E2508B">
        <w:rPr>
          <w:rFonts w:ascii="华文仿宋" w:eastAsia="华文仿宋" w:hAnsi="华文仿宋" w:cs="华文仿宋"/>
          <w:sz w:val="18"/>
          <w:lang w:eastAsia="zh-CN"/>
        </w:rPr>
        <w:t xml:space="preserve"> DSS </w:t>
      </w:r>
      <w:r w:rsidRPr="00E2508B">
        <w:rPr>
          <w:rFonts w:ascii="华文仿宋" w:eastAsia="华文仿宋" w:hAnsi="华文仿宋" w:cs="华文仿宋" w:hint="eastAsia"/>
          <w:sz w:val="18"/>
          <w:lang w:eastAsia="zh-CN"/>
        </w:rPr>
        <w:t>的主要功能及其在实际应用中的应用</w:t>
      </w:r>
      <w:r w:rsidRPr="00E2508B">
        <w:rPr>
          <w:rFonts w:ascii="华文仿宋" w:eastAsia="华文仿宋" w:hAnsi="华文仿宋" w:cs="华文仿宋"/>
          <w:sz w:val="18"/>
          <w:lang w:eastAsia="zh-CN"/>
        </w:rPr>
        <w:t>,</w:t>
      </w:r>
      <w:r w:rsidRPr="00E2508B">
        <w:rPr>
          <w:rFonts w:ascii="华文仿宋" w:eastAsia="华文仿宋" w:hAnsi="华文仿宋" w:cs="华文仿宋" w:hint="eastAsia"/>
          <w:sz w:val="18"/>
          <w:lang w:eastAsia="zh-CN"/>
        </w:rPr>
        <w:t>并强调其在提高决策效率、降低风险和优化资源分配方面的重要性。本文进一步阐述了</w:t>
      </w:r>
      <w:r w:rsidRPr="00E2508B">
        <w:rPr>
          <w:rFonts w:ascii="华文仿宋" w:eastAsia="华文仿宋" w:hAnsi="华文仿宋" w:cs="华文仿宋"/>
          <w:sz w:val="18"/>
          <w:lang w:eastAsia="zh-CN"/>
        </w:rPr>
        <w:t xml:space="preserve">DSS </w:t>
      </w:r>
      <w:r w:rsidRPr="00E2508B">
        <w:rPr>
          <w:rFonts w:ascii="华文仿宋" w:eastAsia="华文仿宋" w:hAnsi="华文仿宋" w:cs="华文仿宋" w:hint="eastAsia"/>
          <w:sz w:val="18"/>
          <w:lang w:eastAsia="zh-CN"/>
        </w:rPr>
        <w:t>如何帮助管理者做出决策的准确性和时效性</w:t>
      </w:r>
      <w:r w:rsidRPr="00E2508B">
        <w:rPr>
          <w:rFonts w:ascii="华文仿宋" w:eastAsia="华文仿宋" w:hAnsi="华文仿宋" w:cs="华文仿宋"/>
          <w:sz w:val="18"/>
          <w:lang w:eastAsia="zh-CN"/>
        </w:rPr>
        <w:t>,</w:t>
      </w:r>
      <w:r w:rsidRPr="00E2508B">
        <w:rPr>
          <w:rFonts w:ascii="华文仿宋" w:eastAsia="华文仿宋" w:hAnsi="华文仿宋" w:cs="华文仿宋" w:hint="eastAsia"/>
          <w:sz w:val="18"/>
          <w:lang w:eastAsia="zh-CN"/>
        </w:rPr>
        <w:t>并为企业在竞争激烈的市场中赢得先机提供了有力支持。这将通过具体案例进行讨论。</w:t>
      </w:r>
    </w:p>
    <w:p w14:paraId="6DA34E07" w14:textId="506EBE16" w:rsidR="004829EA" w:rsidRDefault="00000000">
      <w:pPr>
        <w:spacing w:after="729" w:line="240" w:lineRule="auto"/>
        <w:ind w:left="194" w:hanging="10"/>
        <w:rPr>
          <w:lang w:eastAsia="zh-CN"/>
        </w:rPr>
      </w:pPr>
      <w:r>
        <w:rPr>
          <w:rFonts w:ascii="黑体" w:eastAsia="黑体" w:hAnsi="黑体" w:cs="黑体"/>
          <w:sz w:val="18"/>
          <w:lang w:eastAsia="zh-CN"/>
        </w:rPr>
        <w:t>关键词：</w:t>
      </w:r>
      <w:r w:rsidR="009A50C1" w:rsidRPr="009A50C1">
        <w:rPr>
          <w:rFonts w:ascii="华文仿宋" w:eastAsia="华文仿宋" w:hAnsi="华文仿宋" w:cs="华文仿宋" w:hint="eastAsia"/>
          <w:sz w:val="18"/>
          <w:lang w:eastAsia="zh-CN"/>
        </w:rPr>
        <w:t>决策支持系统</w:t>
      </w:r>
      <w:r>
        <w:rPr>
          <w:rFonts w:ascii="华文仿宋" w:eastAsia="华文仿宋" w:hAnsi="华文仿宋" w:cs="华文仿宋" w:hint="eastAsia"/>
          <w:sz w:val="18"/>
          <w:lang w:eastAsia="zh-CN"/>
        </w:rPr>
        <w:t>；</w:t>
      </w:r>
      <w:r w:rsidR="009A50C1" w:rsidRPr="009A50C1">
        <w:rPr>
          <w:rFonts w:ascii="华文仿宋" w:eastAsia="华文仿宋" w:hAnsi="华文仿宋" w:cs="华文仿宋" w:hint="eastAsia"/>
          <w:sz w:val="18"/>
          <w:lang w:eastAsia="zh-CN"/>
        </w:rPr>
        <w:t>商业决策</w:t>
      </w:r>
      <w:r>
        <w:rPr>
          <w:rFonts w:ascii="华文仿宋" w:eastAsia="华文仿宋" w:hAnsi="华文仿宋" w:cs="华文仿宋"/>
          <w:sz w:val="18"/>
          <w:lang w:eastAsia="zh-CN"/>
        </w:rPr>
        <w:t>；</w:t>
      </w:r>
      <w:r w:rsidR="009A50C1" w:rsidRPr="009A50C1">
        <w:rPr>
          <w:rFonts w:ascii="华文仿宋" w:eastAsia="华文仿宋" w:hAnsi="华文仿宋" w:cs="华文仿宋" w:hint="eastAsia"/>
          <w:sz w:val="18"/>
          <w:lang w:eastAsia="zh-CN"/>
        </w:rPr>
        <w:t>管理层应用</w:t>
      </w:r>
      <w:r>
        <w:rPr>
          <w:rFonts w:ascii="华文仿宋" w:eastAsia="华文仿宋" w:hAnsi="华文仿宋" w:cs="华文仿宋" w:hint="eastAsia"/>
          <w:sz w:val="18"/>
          <w:lang w:eastAsia="zh-CN"/>
        </w:rPr>
        <w:t>；</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77FA35D0" w14:textId="5346BDC0" w:rsidR="00E2508B" w:rsidRDefault="00E2508B" w:rsidP="00E2508B">
      <w:pPr>
        <w:spacing w:after="165" w:line="240" w:lineRule="auto"/>
        <w:ind w:left="-15" w:right="-15" w:firstLine="410"/>
        <w:rPr>
          <w:rFonts w:ascii="宋体" w:eastAsia="宋体" w:hAnsi="宋体" w:cs="宋体"/>
          <w:sz w:val="20"/>
          <w:szCs w:val="20"/>
          <w:lang w:eastAsia="zh-CN"/>
        </w:rPr>
      </w:pPr>
      <w:r w:rsidRPr="00E2508B">
        <w:rPr>
          <w:rFonts w:ascii="宋体" w:eastAsia="宋体" w:hAnsi="宋体" w:cs="宋体" w:hint="eastAsia"/>
          <w:sz w:val="20"/>
          <w:szCs w:val="20"/>
          <w:lang w:eastAsia="zh-CN"/>
        </w:rPr>
        <w:t>在当今快速变化和激烈竞争的商业环境中</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管理层面临的决策问题越来越复杂和多样化。在数据激增和市场动态不断变化的背景下</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单靠管理者的直觉和经验已难以满足现代企业的需求</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Times New Roman" w:hAnsi="Times New Roman" w:cs="Times New Roman"/>
          <w:sz w:val="20"/>
          <w:szCs w:val="20"/>
          <w:vertAlign w:val="superscript"/>
          <w:lang w:eastAsia="zh-CN"/>
        </w:rPr>
        <w:t>]</w:t>
      </w:r>
      <w:r w:rsidRPr="00E2508B">
        <w:rPr>
          <w:rFonts w:ascii="宋体" w:eastAsia="宋体" w:hAnsi="宋体" w:cs="宋体" w:hint="eastAsia"/>
          <w:sz w:val="20"/>
          <w:szCs w:val="20"/>
          <w:lang w:eastAsia="zh-CN"/>
        </w:rPr>
        <w:t>。决策支持系统</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作为一种重要的管理工具</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正受到更多关注和应用</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以应对这一问题。</w:t>
      </w:r>
    </w:p>
    <w:p w14:paraId="4FD28290" w14:textId="77777777" w:rsidR="00E2508B" w:rsidRDefault="00E2508B" w:rsidP="00E2508B">
      <w:pPr>
        <w:spacing w:after="165" w:line="240" w:lineRule="auto"/>
        <w:ind w:left="-15" w:right="-15" w:firstLine="410"/>
        <w:rPr>
          <w:rFonts w:ascii="宋体" w:eastAsia="宋体" w:hAnsi="宋体" w:cs="宋体"/>
          <w:sz w:val="20"/>
          <w:szCs w:val="20"/>
          <w:lang w:eastAsia="zh-CN"/>
        </w:rPr>
      </w:pPr>
      <w:r w:rsidRPr="00E2508B">
        <w:rPr>
          <w:rFonts w:ascii="宋体" w:eastAsia="宋体" w:hAnsi="宋体" w:cs="宋体" w:hint="eastAsia"/>
          <w:sz w:val="20"/>
          <w:szCs w:val="20"/>
          <w:lang w:eastAsia="zh-CN"/>
        </w:rPr>
        <w:t>决策支持系统是一种基于计算机的信息系统</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通过整合数据、模型和用户接口</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帮助管理者在不确定性和复杂的商业环境中做出更加理性和有效的决策。</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不仅处理和分析大量复杂数据</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还提供多种分析方法</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包括预测、模拟和优化。这些方法帮助管理层在战略、战术和运营方面做出决策。随着数据技术、人工智能和机器学习的发展</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的功能越来越强大。这使管理者能够更好地应对市场波动、资源配置和风险管理等问题。</w:t>
      </w:r>
    </w:p>
    <w:p w14:paraId="7356BCDE" w14:textId="06AD2379" w:rsidR="004829EA" w:rsidRDefault="00E2508B" w:rsidP="00E2508B">
      <w:pPr>
        <w:spacing w:after="715" w:line="240" w:lineRule="auto"/>
        <w:ind w:left="-5" w:firstLine="415"/>
        <w:rPr>
          <w:rFonts w:ascii="宋体" w:eastAsia="宋体" w:hAnsi="宋体" w:cs="宋体"/>
          <w:sz w:val="20"/>
          <w:szCs w:val="20"/>
          <w:lang w:eastAsia="zh-CN"/>
        </w:rPr>
      </w:pPr>
      <w:r w:rsidRPr="00E2508B">
        <w:rPr>
          <w:rFonts w:ascii="宋体" w:eastAsia="宋体" w:hAnsi="宋体" w:cs="宋体" w:hint="eastAsia"/>
          <w:sz w:val="20"/>
          <w:szCs w:val="20"/>
          <w:lang w:eastAsia="zh-CN"/>
        </w:rPr>
        <w:t>本论文旨在研究</w:t>
      </w:r>
      <w:r w:rsidRPr="00E2508B">
        <w:rPr>
          <w:rFonts w:ascii="宋体" w:eastAsia="宋体" w:hAnsi="宋体" w:cs="宋体"/>
          <w:sz w:val="20"/>
          <w:szCs w:val="20"/>
          <w:lang w:eastAsia="zh-CN"/>
        </w:rPr>
        <w:t xml:space="preserve"> DSS </w:t>
      </w:r>
      <w:r w:rsidRPr="00E2508B">
        <w:rPr>
          <w:rFonts w:ascii="宋体" w:eastAsia="宋体" w:hAnsi="宋体" w:cs="宋体" w:hint="eastAsia"/>
          <w:sz w:val="20"/>
          <w:szCs w:val="20"/>
          <w:lang w:eastAsia="zh-CN"/>
        </w:rPr>
        <w:t>在管理层商业决策中的应用和好处。本文将通过分析</w:t>
      </w:r>
      <w:r w:rsidRPr="00E2508B">
        <w:rPr>
          <w:rFonts w:ascii="宋体" w:eastAsia="宋体" w:hAnsi="宋体" w:cs="宋体"/>
          <w:sz w:val="20"/>
          <w:szCs w:val="20"/>
          <w:lang w:eastAsia="zh-CN"/>
        </w:rPr>
        <w:t xml:space="preserve"> DSS </w:t>
      </w:r>
      <w:r w:rsidRPr="00E2508B">
        <w:rPr>
          <w:rFonts w:ascii="宋体" w:eastAsia="宋体" w:hAnsi="宋体" w:cs="宋体" w:hint="eastAsia"/>
          <w:sz w:val="20"/>
          <w:szCs w:val="20"/>
          <w:lang w:eastAsia="zh-CN"/>
        </w:rPr>
        <w:t>的核心功能及其在不同商业场景中的作用来分析其如何帮助管理者在复杂和变化的环境中做出更理性的决定</w:t>
      </w:r>
      <w:r w:rsidR="00C53336">
        <w:rPr>
          <w:rFonts w:ascii="Times New Roman" w:eastAsia="Times New Roman" w:hAnsi="Times New Roman" w:cs="Times New Roman"/>
          <w:sz w:val="20"/>
          <w:szCs w:val="20"/>
          <w:vertAlign w:val="superscript"/>
          <w:lang w:eastAsia="zh-CN"/>
        </w:rPr>
        <w:t>[</w:t>
      </w:r>
      <w:r w:rsidR="00C53336">
        <w:rPr>
          <w:rFonts w:ascii="Times New Roman" w:eastAsia="等线" w:hAnsi="Times New Roman" w:cs="Times New Roman" w:hint="eastAsia"/>
          <w:sz w:val="20"/>
          <w:szCs w:val="20"/>
          <w:vertAlign w:val="superscript"/>
          <w:lang w:eastAsia="zh-CN"/>
        </w:rPr>
        <w:t>2</w:t>
      </w:r>
      <w:r w:rsidR="00C53336">
        <w:rPr>
          <w:rFonts w:ascii="Times New Roman" w:eastAsia="Times New Roman" w:hAnsi="Times New Roman" w:cs="Times New Roman"/>
          <w:sz w:val="20"/>
          <w:szCs w:val="20"/>
          <w:vertAlign w:val="superscript"/>
          <w:lang w:eastAsia="zh-CN"/>
        </w:rPr>
        <w:t>]</w:t>
      </w:r>
      <w:r w:rsidRPr="00E2508B">
        <w:rPr>
          <w:rFonts w:ascii="宋体" w:eastAsia="宋体" w:hAnsi="宋体" w:cs="宋体" w:hint="eastAsia"/>
          <w:sz w:val="20"/>
          <w:szCs w:val="20"/>
          <w:lang w:eastAsia="zh-CN"/>
        </w:rPr>
        <w:t>。此外</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本文将通过具体案例展示</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在优化资源配置、降低决策风险以及提高决策效率方面的实践效果。最后</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本文的目标是通过这些分析为企业管理层提供在决策过程中更好地利用</w:t>
      </w:r>
      <w:r w:rsidRPr="00E2508B">
        <w:rPr>
          <w:rFonts w:ascii="宋体" w:eastAsia="宋体" w:hAnsi="宋体" w:cs="宋体"/>
          <w:sz w:val="20"/>
          <w:szCs w:val="20"/>
          <w:lang w:eastAsia="zh-CN"/>
        </w:rPr>
        <w:t xml:space="preserve"> DSS </w:t>
      </w:r>
      <w:r w:rsidRPr="00E2508B">
        <w:rPr>
          <w:rFonts w:ascii="宋体" w:eastAsia="宋体" w:hAnsi="宋体" w:cs="宋体" w:hint="eastAsia"/>
          <w:sz w:val="20"/>
          <w:szCs w:val="20"/>
          <w:lang w:eastAsia="zh-CN"/>
        </w:rPr>
        <w:t>的策略和方法。这将有助于他们在激烈的市场竞争中取得更大的成功。</w:t>
      </w:r>
    </w:p>
    <w:p w14:paraId="619879EC" w14:textId="094E9FB0" w:rsidR="004829EA" w:rsidRDefault="00E60982">
      <w:pPr>
        <w:pStyle w:val="1"/>
        <w:spacing w:line="240" w:lineRule="auto"/>
        <w:ind w:left="410" w:hanging="425"/>
        <w:rPr>
          <w:lang w:eastAsia="zh-CN"/>
        </w:rPr>
      </w:pPr>
      <w:r w:rsidRPr="00E60982">
        <w:rPr>
          <w:rFonts w:hint="eastAsia"/>
          <w:lang w:eastAsia="zh-CN"/>
        </w:rPr>
        <w:t>决策支持系统概述</w:t>
      </w:r>
    </w:p>
    <w:p w14:paraId="318A3484" w14:textId="087F94C8" w:rsidR="004829EA" w:rsidRDefault="00E60982">
      <w:pPr>
        <w:pStyle w:val="2"/>
        <w:spacing w:line="240" w:lineRule="auto"/>
        <w:ind w:left="477" w:hanging="492"/>
        <w:rPr>
          <w:lang w:eastAsia="zh-CN"/>
        </w:rPr>
      </w:pPr>
      <w:r w:rsidRPr="00E60982">
        <w:rPr>
          <w:rFonts w:ascii="黑体" w:eastAsia="黑体" w:hAnsi="黑体" w:cs="黑体" w:hint="eastAsia"/>
          <w:lang w:eastAsia="zh-CN"/>
        </w:rPr>
        <w:t>决策支持系统的基本概念和原理</w:t>
      </w:r>
    </w:p>
    <w:p w14:paraId="080EEBB5" w14:textId="677743C8" w:rsidR="004829EA" w:rsidRDefault="00E2508B">
      <w:pPr>
        <w:spacing w:after="165" w:line="240" w:lineRule="auto"/>
        <w:ind w:left="-15" w:right="-15" w:firstLine="410"/>
        <w:rPr>
          <w:sz w:val="20"/>
          <w:szCs w:val="20"/>
          <w:lang w:eastAsia="zh-CN"/>
        </w:rPr>
      </w:pPr>
      <w:r w:rsidRPr="00E2508B">
        <w:rPr>
          <w:rFonts w:ascii="宋体" w:eastAsia="宋体" w:hAnsi="宋体" w:cs="宋体" w:hint="eastAsia"/>
          <w:sz w:val="20"/>
          <w:szCs w:val="20"/>
          <w:lang w:eastAsia="zh-CN"/>
        </w:rPr>
        <w:t>决策支持系统</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是一种基于计算机的信息系统</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旨在帮助管理者在复杂的商业环境中做出决定。将数据、模型和用户接口相结合</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为管理层提供可靠的决策支持工具是其基本概念</w:t>
      </w:r>
      <w:r w:rsidR="00C53336">
        <w:rPr>
          <w:rFonts w:ascii="Times New Roman" w:eastAsia="Times New Roman" w:hAnsi="Times New Roman" w:cs="Times New Roman"/>
          <w:sz w:val="20"/>
          <w:szCs w:val="20"/>
          <w:vertAlign w:val="superscript"/>
          <w:lang w:eastAsia="zh-CN"/>
        </w:rPr>
        <w:t>[</w:t>
      </w:r>
      <w:r w:rsidR="00C53336">
        <w:rPr>
          <w:rFonts w:ascii="Times New Roman" w:eastAsia="等线" w:hAnsi="Times New Roman" w:cs="Times New Roman" w:hint="eastAsia"/>
          <w:sz w:val="20"/>
          <w:szCs w:val="20"/>
          <w:vertAlign w:val="superscript"/>
          <w:lang w:eastAsia="zh-CN"/>
        </w:rPr>
        <w:t>3</w:t>
      </w:r>
      <w:r w:rsidR="00C53336">
        <w:rPr>
          <w:rFonts w:ascii="Times New Roman" w:eastAsia="Times New Roman" w:hAnsi="Times New Roman" w:cs="Times New Roman"/>
          <w:sz w:val="20"/>
          <w:szCs w:val="20"/>
          <w:vertAlign w:val="superscript"/>
          <w:lang w:eastAsia="zh-CN"/>
        </w:rPr>
        <w:t>]</w:t>
      </w:r>
      <w:r w:rsidRPr="00E2508B">
        <w:rPr>
          <w:rFonts w:ascii="宋体" w:eastAsia="宋体" w:hAnsi="宋体" w:cs="宋体" w:hint="eastAsia"/>
          <w:sz w:val="20"/>
          <w:szCs w:val="20"/>
          <w:lang w:eastAsia="zh-CN"/>
        </w:rPr>
        <w:t>。</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通过整合企业内部和外部的数据资源</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利用数学模型和算法模拟、分析和评估各种决策方案。这帮助管理者在面对不确定性和多变因素时做出更为理性和有效的决策。</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的核心是其数据处理和分析能力。它可以快速处理大量数据</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提供清晰的决策建议</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并且通过友好的界面让管理者轻松操作和理解复杂的分析结果。</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不仅提高了决策的效率和准确性</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还降低了决策过程中的风险。</w:t>
      </w:r>
    </w:p>
    <w:p w14:paraId="3F7527F7" w14:textId="224E87F7" w:rsidR="004829EA" w:rsidRDefault="00E60982">
      <w:pPr>
        <w:pStyle w:val="2"/>
        <w:spacing w:line="240" w:lineRule="auto"/>
        <w:ind w:left="477" w:hanging="492"/>
        <w:rPr>
          <w:lang w:eastAsia="zh-CN"/>
        </w:rPr>
      </w:pPr>
      <w:r w:rsidRPr="00E60982">
        <w:rPr>
          <w:rFonts w:ascii="黑体" w:eastAsia="黑体" w:hAnsi="黑体" w:cs="黑体"/>
          <w:lang w:eastAsia="zh-CN"/>
        </w:rPr>
        <w:t>DSS</w:t>
      </w:r>
      <w:r w:rsidRPr="00E60982">
        <w:rPr>
          <w:rFonts w:ascii="黑体" w:eastAsia="黑体" w:hAnsi="黑体" w:cs="黑体" w:hint="eastAsia"/>
          <w:lang w:eastAsia="zh-CN"/>
        </w:rPr>
        <w:t>的核心功能和构成要素</w:t>
      </w:r>
    </w:p>
    <w:p w14:paraId="0C8B04D4" w14:textId="72678DAC" w:rsidR="004829EA" w:rsidRDefault="00E2508B">
      <w:pPr>
        <w:spacing w:after="238" w:line="240" w:lineRule="auto"/>
        <w:ind w:left="-5" w:firstLine="482"/>
        <w:rPr>
          <w:rFonts w:ascii="宋体" w:eastAsia="宋体" w:hAnsi="宋体" w:cs="宋体"/>
          <w:sz w:val="20"/>
          <w:szCs w:val="20"/>
          <w:lang w:eastAsia="zh-CN"/>
        </w:rPr>
      </w:pPr>
      <w:r w:rsidRPr="00E2508B">
        <w:rPr>
          <w:rFonts w:ascii="宋体" w:eastAsia="宋体" w:hAnsi="宋体" w:cs="宋体" w:hint="eastAsia"/>
          <w:sz w:val="20"/>
          <w:szCs w:val="20"/>
          <w:lang w:eastAsia="zh-CN"/>
        </w:rPr>
        <w:t>决策支持系统</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的主要组成部分和功能是其有效支持管理决策的基础。</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主要由三个模块组成</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数据管理模块、模型管理模块和用户接口模块。数据管理模块收集、存储和处理各种数据</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为决策分析提供可靠的数据基础。为了对复杂的商业问题进行分析和预测</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例如资源优化、风险评估和市场趋势分析</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模型管理模块包含一系列数学、统计和模拟模型</w:t>
      </w:r>
      <w:r w:rsidR="00C53336">
        <w:rPr>
          <w:rFonts w:ascii="Times New Roman" w:eastAsia="Times New Roman" w:hAnsi="Times New Roman" w:cs="Times New Roman"/>
          <w:sz w:val="20"/>
          <w:szCs w:val="20"/>
          <w:vertAlign w:val="superscript"/>
          <w:lang w:eastAsia="zh-CN"/>
        </w:rPr>
        <w:t>[</w:t>
      </w:r>
      <w:r w:rsidR="00C53336">
        <w:rPr>
          <w:rFonts w:ascii="Times New Roman" w:eastAsia="等线" w:hAnsi="Times New Roman" w:cs="Times New Roman" w:hint="eastAsia"/>
          <w:sz w:val="20"/>
          <w:szCs w:val="20"/>
          <w:vertAlign w:val="superscript"/>
          <w:lang w:eastAsia="zh-CN"/>
        </w:rPr>
        <w:t>4</w:t>
      </w:r>
      <w:r w:rsidR="00C53336">
        <w:rPr>
          <w:rFonts w:ascii="Times New Roman" w:eastAsia="Times New Roman" w:hAnsi="Times New Roman" w:cs="Times New Roman"/>
          <w:sz w:val="20"/>
          <w:szCs w:val="20"/>
          <w:vertAlign w:val="superscript"/>
          <w:lang w:eastAsia="zh-CN"/>
        </w:rPr>
        <w:t>]</w:t>
      </w:r>
      <w:r w:rsidRPr="00E2508B">
        <w:rPr>
          <w:rFonts w:ascii="宋体" w:eastAsia="宋体" w:hAnsi="宋体" w:cs="宋体" w:hint="eastAsia"/>
          <w:sz w:val="20"/>
          <w:szCs w:val="20"/>
          <w:lang w:eastAsia="zh-CN"/>
        </w:rPr>
        <w:t>。用户接口模块是管理者与系统之间的桥梁。它提供一个直观的操作界面</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让用户轻松输入数据、选择模型并获取分析结果。通过这些主要功能和组成部分</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能够为管理者提供及时、准确和可操作的决策支持</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帮助他们在竞争激烈的市场环境中做出更理性的决定。</w:t>
      </w:r>
    </w:p>
    <w:p w14:paraId="4C44E12D" w14:textId="3F61DF48" w:rsidR="004829EA" w:rsidRDefault="00E60982">
      <w:pPr>
        <w:pStyle w:val="2"/>
        <w:spacing w:line="240" w:lineRule="auto"/>
        <w:ind w:left="477" w:hanging="492"/>
        <w:rPr>
          <w:rFonts w:ascii="黑体" w:eastAsia="黑体" w:hAnsi="黑体" w:cs="黑体"/>
          <w:lang w:eastAsia="zh-CN"/>
        </w:rPr>
      </w:pPr>
      <w:r w:rsidRPr="00E60982">
        <w:rPr>
          <w:rFonts w:ascii="黑体" w:eastAsia="黑体" w:hAnsi="黑体" w:cs="黑体" w:hint="eastAsia"/>
          <w:lang w:eastAsia="zh-CN"/>
        </w:rPr>
        <w:lastRenderedPageBreak/>
        <w:t>决策支持系统的发展历程与趋势</w:t>
      </w:r>
    </w:p>
    <w:p w14:paraId="1E424006" w14:textId="3151602A" w:rsidR="00B708D5" w:rsidRDefault="00E2508B" w:rsidP="00B708D5">
      <w:pPr>
        <w:spacing w:after="715" w:line="240" w:lineRule="auto"/>
        <w:ind w:left="-5" w:firstLine="415"/>
        <w:rPr>
          <w:rFonts w:ascii="宋体" w:eastAsia="宋体" w:hAnsi="宋体" w:cs="宋体"/>
          <w:sz w:val="20"/>
          <w:szCs w:val="20"/>
          <w:lang w:eastAsia="zh-CN"/>
        </w:rPr>
      </w:pPr>
      <w:r w:rsidRPr="00E2508B">
        <w:rPr>
          <w:rFonts w:ascii="宋体" w:eastAsia="宋体" w:hAnsi="宋体" w:cs="宋体" w:hint="eastAsia"/>
          <w:sz w:val="20"/>
          <w:szCs w:val="20"/>
          <w:lang w:eastAsia="zh-CN"/>
        </w:rPr>
        <w:t>决策支持系统</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起源于</w:t>
      </w:r>
      <w:r w:rsidRPr="00E2508B">
        <w:rPr>
          <w:rFonts w:ascii="宋体" w:eastAsia="宋体" w:hAnsi="宋体" w:cs="宋体"/>
          <w:sz w:val="20"/>
          <w:szCs w:val="20"/>
          <w:lang w:eastAsia="zh-CN"/>
        </w:rPr>
        <w:t xml:space="preserve"> 20 </w:t>
      </w:r>
      <w:r w:rsidRPr="00E2508B">
        <w:rPr>
          <w:rFonts w:ascii="宋体" w:eastAsia="宋体" w:hAnsi="宋体" w:cs="宋体" w:hint="eastAsia"/>
          <w:sz w:val="20"/>
          <w:szCs w:val="20"/>
          <w:lang w:eastAsia="zh-CN"/>
        </w:rPr>
        <w:t>世纪</w:t>
      </w:r>
      <w:r w:rsidRPr="00E2508B">
        <w:rPr>
          <w:rFonts w:ascii="宋体" w:eastAsia="宋体" w:hAnsi="宋体" w:cs="宋体"/>
          <w:sz w:val="20"/>
          <w:szCs w:val="20"/>
          <w:lang w:eastAsia="zh-CN"/>
        </w:rPr>
        <w:t xml:space="preserve"> 60 </w:t>
      </w:r>
      <w:r w:rsidRPr="00E2508B">
        <w:rPr>
          <w:rFonts w:ascii="宋体" w:eastAsia="宋体" w:hAnsi="宋体" w:cs="宋体" w:hint="eastAsia"/>
          <w:sz w:val="20"/>
          <w:szCs w:val="20"/>
          <w:lang w:eastAsia="zh-CN"/>
        </w:rPr>
        <w:t>年代</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当时计算机技术开始用于管理决策</w:t>
      </w:r>
      <w:r w:rsidR="00C53336">
        <w:rPr>
          <w:rFonts w:ascii="Times New Roman" w:eastAsia="Times New Roman" w:hAnsi="Times New Roman" w:cs="Times New Roman"/>
          <w:sz w:val="20"/>
          <w:szCs w:val="20"/>
          <w:vertAlign w:val="superscript"/>
          <w:lang w:eastAsia="zh-CN"/>
        </w:rPr>
        <w:t>[</w:t>
      </w:r>
      <w:r w:rsidR="00C53336">
        <w:rPr>
          <w:rFonts w:ascii="Times New Roman" w:eastAsia="等线" w:hAnsi="Times New Roman" w:cs="Times New Roman" w:hint="eastAsia"/>
          <w:sz w:val="20"/>
          <w:szCs w:val="20"/>
          <w:vertAlign w:val="superscript"/>
          <w:lang w:eastAsia="zh-CN"/>
        </w:rPr>
        <w:t>5</w:t>
      </w:r>
      <w:r w:rsidR="00C53336">
        <w:rPr>
          <w:rFonts w:ascii="Times New Roman" w:eastAsia="Times New Roman" w:hAnsi="Times New Roman" w:cs="Times New Roman"/>
          <w:sz w:val="20"/>
          <w:szCs w:val="20"/>
          <w:vertAlign w:val="superscript"/>
          <w:lang w:eastAsia="zh-CN"/>
        </w:rPr>
        <w:t>]</w:t>
      </w:r>
      <w:r w:rsidRPr="00E2508B">
        <w:rPr>
          <w:rFonts w:ascii="宋体" w:eastAsia="宋体" w:hAnsi="宋体" w:cs="宋体" w:hint="eastAsia"/>
          <w:sz w:val="20"/>
          <w:szCs w:val="20"/>
          <w:lang w:eastAsia="zh-CN"/>
        </w:rPr>
        <w:t>。早期的</w:t>
      </w:r>
      <w:r w:rsidRPr="00E2508B">
        <w:rPr>
          <w:rFonts w:ascii="宋体" w:eastAsia="宋体" w:hAnsi="宋体" w:cs="宋体"/>
          <w:sz w:val="20"/>
          <w:szCs w:val="20"/>
          <w:lang w:eastAsia="zh-CN"/>
        </w:rPr>
        <w:t xml:space="preserve"> DSS </w:t>
      </w:r>
      <w:r w:rsidRPr="00E2508B">
        <w:rPr>
          <w:rFonts w:ascii="宋体" w:eastAsia="宋体" w:hAnsi="宋体" w:cs="宋体" w:hint="eastAsia"/>
          <w:sz w:val="20"/>
          <w:szCs w:val="20"/>
          <w:lang w:eastAsia="zh-CN"/>
        </w:rPr>
        <w:t>主要集中在解决特定领域决策问题的数学模型和数据处理能力。</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随着计算机硬件和软件技术的进步</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逐渐发展为更加复杂和功能丰富的系统</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包括数据库管理、模拟分析和预测模型等功能。由于大数据、云计算和人工智能技术的快速发展</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的功能和应用场景变得更加智能化和个性化。为了在瞬息万变的商业环境中提供动态决策支持</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目前正在变得更加集成和实时。随着企业对全球化和跨文化经营的需求的增加</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在支持跨地域、多语言和多文化的决策过程中发挥着越来越重要的作用。随着这一趋势的发展</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成为公司在竞争激烈的市场中保持优势的重要工具。</w:t>
      </w:r>
    </w:p>
    <w:p w14:paraId="7704CC4F" w14:textId="75D02665" w:rsidR="004829EA" w:rsidRDefault="00E60982">
      <w:pPr>
        <w:pStyle w:val="1"/>
        <w:spacing w:after="213" w:line="240" w:lineRule="auto"/>
        <w:ind w:left="410" w:hanging="425"/>
        <w:rPr>
          <w:lang w:eastAsia="zh-CN"/>
        </w:rPr>
      </w:pPr>
      <w:r w:rsidRPr="00E60982">
        <w:rPr>
          <w:rFonts w:hint="eastAsia"/>
          <w:lang w:eastAsia="zh-CN"/>
        </w:rPr>
        <w:t>决策支持系统在商业决策中的应用</w:t>
      </w:r>
    </w:p>
    <w:p w14:paraId="0E1EFB72" w14:textId="2FFCF5F8" w:rsidR="004829EA" w:rsidRDefault="00E60982">
      <w:pPr>
        <w:pStyle w:val="2"/>
        <w:spacing w:line="240" w:lineRule="auto"/>
        <w:ind w:left="477" w:hanging="492"/>
        <w:rPr>
          <w:lang w:eastAsia="zh-CN"/>
        </w:rPr>
      </w:pPr>
      <w:r w:rsidRPr="00E60982">
        <w:rPr>
          <w:rFonts w:ascii="黑体" w:eastAsia="黑体" w:hAnsi="黑体" w:cs="黑体"/>
          <w:lang w:eastAsia="zh-CN"/>
        </w:rPr>
        <w:t>DSS</w:t>
      </w:r>
      <w:r w:rsidRPr="00E60982">
        <w:rPr>
          <w:rFonts w:ascii="黑体" w:eastAsia="黑体" w:hAnsi="黑体" w:cs="黑体" w:hint="eastAsia"/>
          <w:lang w:eastAsia="zh-CN"/>
        </w:rPr>
        <w:t>在战略层面的应用</w:t>
      </w:r>
    </w:p>
    <w:p w14:paraId="55A10AEC" w14:textId="73F0442B" w:rsidR="004829EA" w:rsidRDefault="00E2508B">
      <w:pPr>
        <w:spacing w:after="104" w:line="240" w:lineRule="auto"/>
        <w:ind w:left="-15" w:right="-15" w:firstLine="410"/>
        <w:rPr>
          <w:sz w:val="20"/>
          <w:szCs w:val="20"/>
          <w:lang w:eastAsia="zh-CN"/>
        </w:rPr>
      </w:pPr>
      <w:r w:rsidRPr="00E2508B">
        <w:rPr>
          <w:rFonts w:ascii="宋体" w:eastAsia="宋体" w:hAnsi="宋体" w:cs="宋体" w:hint="eastAsia"/>
          <w:sz w:val="20"/>
          <w:szCs w:val="20"/>
          <w:lang w:eastAsia="zh-CN"/>
        </w:rPr>
        <w:t>在战略层面实施决策支持系统</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对于企业的长期发展至关重要。在制定企业战略时</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管理层需要考虑市场趋势、竞争环境和资源配置等复杂因素。</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通过其强大的数据分析和预测能力帮助他们做出这些重要的决定。</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通过整合历史数据和实时数据来帮助管理者进行长期市场预测和战略规划</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识别市场机会和潜在风险。</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使管理层能够评估各种战略选择的可行性和潜在影响</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从而做出更为理性和有效的决策</w:t>
      </w:r>
      <w:r w:rsidR="00C53336">
        <w:rPr>
          <w:rFonts w:ascii="Times New Roman" w:eastAsia="Times New Roman" w:hAnsi="Times New Roman" w:cs="Times New Roman"/>
          <w:sz w:val="20"/>
          <w:szCs w:val="20"/>
          <w:vertAlign w:val="superscript"/>
          <w:lang w:eastAsia="zh-CN"/>
        </w:rPr>
        <w:t>[</w:t>
      </w:r>
      <w:r w:rsidR="00C53336">
        <w:rPr>
          <w:rFonts w:ascii="Times New Roman" w:eastAsia="等线" w:hAnsi="Times New Roman" w:cs="Times New Roman" w:hint="eastAsia"/>
          <w:sz w:val="20"/>
          <w:szCs w:val="20"/>
          <w:vertAlign w:val="superscript"/>
          <w:lang w:eastAsia="zh-CN"/>
        </w:rPr>
        <w:t>6</w:t>
      </w:r>
      <w:r w:rsidR="00C53336">
        <w:rPr>
          <w:rFonts w:ascii="Times New Roman" w:eastAsia="Times New Roman" w:hAnsi="Times New Roman" w:cs="Times New Roman"/>
          <w:sz w:val="20"/>
          <w:szCs w:val="20"/>
          <w:vertAlign w:val="superscript"/>
          <w:lang w:eastAsia="zh-CN"/>
        </w:rPr>
        <w:t>]</w:t>
      </w:r>
      <w:r w:rsidRPr="00E2508B">
        <w:rPr>
          <w:rFonts w:ascii="宋体" w:eastAsia="宋体" w:hAnsi="宋体" w:cs="宋体" w:hint="eastAsia"/>
          <w:sz w:val="20"/>
          <w:szCs w:val="20"/>
          <w:lang w:eastAsia="zh-CN"/>
        </w:rPr>
        <w:t>。</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还可以帮助企业在全球化和多元化的环境中快速适应市场变化</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调整战略方向</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并确保在竞争激烈的市场中保持优势。</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在战略层面的应用增强了决策的科学性并增强了企业应对外部挑战的能力。</w:t>
      </w:r>
    </w:p>
    <w:p w14:paraId="1E2CD6A7" w14:textId="461AE9D0" w:rsidR="004829EA" w:rsidRDefault="00E60982">
      <w:pPr>
        <w:pStyle w:val="2"/>
        <w:spacing w:line="240" w:lineRule="auto"/>
        <w:ind w:left="477" w:hanging="492"/>
        <w:rPr>
          <w:lang w:eastAsia="zh-CN"/>
        </w:rPr>
      </w:pPr>
      <w:r w:rsidRPr="00E60982">
        <w:rPr>
          <w:rFonts w:ascii="黑体" w:eastAsia="黑体" w:hAnsi="黑体" w:cs="黑体"/>
          <w:lang w:eastAsia="zh-CN"/>
        </w:rPr>
        <w:t>DSS</w:t>
      </w:r>
      <w:r w:rsidRPr="00E60982">
        <w:rPr>
          <w:rFonts w:ascii="黑体" w:eastAsia="黑体" w:hAnsi="黑体" w:cs="黑体" w:hint="eastAsia"/>
          <w:lang w:eastAsia="zh-CN"/>
        </w:rPr>
        <w:t>在战术层面的应用</w:t>
      </w:r>
    </w:p>
    <w:p w14:paraId="6F7CEFD4" w14:textId="59ED7B51" w:rsidR="00B708D5" w:rsidRDefault="00E2508B" w:rsidP="00B708D5">
      <w:pPr>
        <w:spacing w:after="715" w:line="240" w:lineRule="auto"/>
        <w:ind w:left="-5" w:firstLine="415"/>
        <w:rPr>
          <w:rFonts w:ascii="宋体" w:eastAsia="宋体" w:hAnsi="宋体" w:cs="宋体"/>
          <w:sz w:val="20"/>
          <w:szCs w:val="20"/>
          <w:lang w:eastAsia="zh-CN"/>
        </w:rPr>
      </w:pPr>
      <w:r w:rsidRPr="00E2508B">
        <w:rPr>
          <w:rFonts w:ascii="宋体" w:eastAsia="宋体" w:hAnsi="宋体" w:cs="宋体" w:hint="eastAsia"/>
          <w:sz w:val="20"/>
          <w:szCs w:val="20"/>
          <w:lang w:eastAsia="zh-CN"/>
        </w:rPr>
        <w:t>决策支持系统</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在战术层面的主要用途包括资源优化、计划制定和风险管理。战术层面的决策通常涉及实现短期目标</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需要迅速反应市场变化和内部需求变化</w:t>
      </w:r>
      <w:r w:rsidR="00C53336">
        <w:rPr>
          <w:rFonts w:ascii="Times New Roman" w:eastAsia="Times New Roman" w:hAnsi="Times New Roman" w:cs="Times New Roman"/>
          <w:sz w:val="20"/>
          <w:szCs w:val="20"/>
          <w:vertAlign w:val="superscript"/>
          <w:lang w:eastAsia="zh-CN"/>
        </w:rPr>
        <w:t>[</w:t>
      </w:r>
      <w:r w:rsidR="00C53336">
        <w:rPr>
          <w:rFonts w:ascii="Times New Roman" w:eastAsia="等线" w:hAnsi="Times New Roman" w:cs="Times New Roman" w:hint="eastAsia"/>
          <w:sz w:val="20"/>
          <w:szCs w:val="20"/>
          <w:vertAlign w:val="superscript"/>
          <w:lang w:eastAsia="zh-CN"/>
        </w:rPr>
        <w:t>7</w:t>
      </w:r>
      <w:r w:rsidR="00C53336">
        <w:rPr>
          <w:rFonts w:ascii="Times New Roman" w:eastAsia="Times New Roman" w:hAnsi="Times New Roman" w:cs="Times New Roman"/>
          <w:sz w:val="20"/>
          <w:szCs w:val="20"/>
          <w:vertAlign w:val="superscript"/>
          <w:lang w:eastAsia="zh-CN"/>
        </w:rPr>
        <w:t>]</w:t>
      </w:r>
      <w:r w:rsidRPr="00E2508B">
        <w:rPr>
          <w:rFonts w:ascii="宋体" w:eastAsia="宋体" w:hAnsi="宋体" w:cs="宋体" w:hint="eastAsia"/>
          <w:sz w:val="20"/>
          <w:szCs w:val="20"/>
          <w:lang w:eastAsia="zh-CN"/>
        </w:rPr>
        <w:t>。</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帮助管理者做出战术决策</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因为它处理和分析大量数据。例如</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在资源分配方面</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可以分析不同部门或项目的需求</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从而实现资源配置的最佳化</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以确保企业最大化资源的使用。通过模拟分析</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还可以减少运营成本并提高效率</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用于制定供应链、生产计划和销售策略。</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还有助于风险管理</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因为它能够实时监控市场和运营数据</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识别潜在风险</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并提供适当的应对方法。</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通过这些应用程序在战术层面上帮助企业实现精细化管理</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提高运营效率并保持市场竞争力。</w:t>
      </w:r>
    </w:p>
    <w:p w14:paraId="0A9FC68F" w14:textId="7F4BD488" w:rsidR="004829EA" w:rsidRDefault="00E60982">
      <w:pPr>
        <w:pStyle w:val="1"/>
        <w:spacing w:line="240" w:lineRule="auto"/>
        <w:ind w:left="410" w:hanging="425"/>
        <w:rPr>
          <w:lang w:eastAsia="zh-CN"/>
        </w:rPr>
      </w:pPr>
      <w:r w:rsidRPr="00E60982">
        <w:rPr>
          <w:rFonts w:hint="eastAsia"/>
          <w:lang w:eastAsia="zh-CN"/>
        </w:rPr>
        <w:t>挑战与应对策略</w:t>
      </w:r>
    </w:p>
    <w:p w14:paraId="2E911B91" w14:textId="0B654397" w:rsidR="004829EA" w:rsidRDefault="00E60982">
      <w:pPr>
        <w:pStyle w:val="2"/>
        <w:spacing w:after="211" w:line="240" w:lineRule="auto"/>
        <w:ind w:left="477" w:hanging="492"/>
        <w:rPr>
          <w:lang w:eastAsia="zh-CN"/>
        </w:rPr>
      </w:pPr>
      <w:r w:rsidRPr="00E60982">
        <w:rPr>
          <w:rFonts w:ascii="黑体" w:eastAsia="黑体" w:hAnsi="黑体" w:cs="黑体"/>
          <w:lang w:eastAsia="zh-CN"/>
        </w:rPr>
        <w:t>DSS</w:t>
      </w:r>
      <w:r w:rsidRPr="00E60982">
        <w:rPr>
          <w:rFonts w:ascii="黑体" w:eastAsia="黑体" w:hAnsi="黑体" w:cs="黑体" w:hint="eastAsia"/>
          <w:lang w:eastAsia="zh-CN"/>
        </w:rPr>
        <w:t>实施中的技术挑战</w:t>
      </w:r>
    </w:p>
    <w:p w14:paraId="0FDB4552" w14:textId="54F3B598" w:rsidR="004829EA" w:rsidRDefault="00E2508B">
      <w:pPr>
        <w:spacing w:after="104" w:line="240" w:lineRule="auto"/>
        <w:ind w:left="-15" w:right="-15" w:firstLine="410"/>
        <w:rPr>
          <w:sz w:val="20"/>
          <w:szCs w:val="20"/>
          <w:lang w:eastAsia="zh-CN"/>
        </w:rPr>
      </w:pPr>
      <w:r w:rsidRPr="00E2508B">
        <w:rPr>
          <w:rFonts w:ascii="宋体" w:eastAsia="宋体" w:hAnsi="宋体" w:cs="宋体" w:hint="eastAsia"/>
          <w:sz w:val="20"/>
          <w:szCs w:val="20"/>
          <w:lang w:eastAsia="zh-CN"/>
        </w:rPr>
        <w:t>企业在实施决策支持系统</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的过程中遇到了很多技术问题</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这些问题可能会影响系统的成功部署和实际应用效果。首先</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数据整合和管理是一个重大挑战</w:t>
      </w:r>
      <w:r w:rsidR="00C53336">
        <w:rPr>
          <w:rFonts w:ascii="Times New Roman" w:eastAsia="Times New Roman" w:hAnsi="Times New Roman" w:cs="Times New Roman"/>
          <w:sz w:val="20"/>
          <w:szCs w:val="20"/>
          <w:vertAlign w:val="superscript"/>
          <w:lang w:eastAsia="zh-CN"/>
        </w:rPr>
        <w:t>[</w:t>
      </w:r>
      <w:r w:rsidR="00C53336">
        <w:rPr>
          <w:rFonts w:ascii="Times New Roman" w:eastAsia="等线" w:hAnsi="Times New Roman" w:cs="Times New Roman" w:hint="eastAsia"/>
          <w:sz w:val="20"/>
          <w:szCs w:val="20"/>
          <w:vertAlign w:val="superscript"/>
          <w:lang w:eastAsia="zh-CN"/>
        </w:rPr>
        <w:t>8</w:t>
      </w:r>
      <w:r w:rsidR="00C53336">
        <w:rPr>
          <w:rFonts w:ascii="Times New Roman" w:eastAsia="Times New Roman" w:hAnsi="Times New Roman" w:cs="Times New Roman"/>
          <w:sz w:val="20"/>
          <w:szCs w:val="20"/>
          <w:vertAlign w:val="superscript"/>
          <w:lang w:eastAsia="zh-CN"/>
        </w:rPr>
        <w:t>]</w:t>
      </w:r>
      <w:r w:rsidRPr="00E2508B">
        <w:rPr>
          <w:rFonts w:ascii="宋体" w:eastAsia="宋体" w:hAnsi="宋体" w:cs="宋体" w:hint="eastAsia"/>
          <w:sz w:val="20"/>
          <w:szCs w:val="20"/>
          <w:lang w:eastAsia="zh-CN"/>
        </w:rPr>
        <w:t>。由于</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处理大量数据</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其中包括结构化和非结构化数据</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因此确保数据的一致性、完整性和实时性至关重要。其次</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模型选择和优化也有问题。为了确保系统能够支持决策</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企业必须选择合适的分析模型并进行优化</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以满足其业务需求。此外</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系统性能和可扩展性也是一个不容忽视的问题。随着业务的扩张和数据量的增加</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必须具有强大的扩展能力和高效处理性能。最后</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技术和业务的融合是一个重要问题。</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的成功实施需要与先进的技术和企业的业务流程和管理文化紧密结合</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以最大限度地提高效益。为了确保</w:t>
      </w:r>
      <w:r w:rsidRPr="00E2508B">
        <w:rPr>
          <w:rFonts w:ascii="宋体" w:eastAsia="宋体" w:hAnsi="宋体" w:cs="宋体"/>
          <w:sz w:val="20"/>
          <w:szCs w:val="20"/>
          <w:lang w:eastAsia="zh-CN"/>
        </w:rPr>
        <w:t xml:space="preserve"> DSS </w:t>
      </w:r>
      <w:r w:rsidRPr="00E2508B">
        <w:rPr>
          <w:rFonts w:ascii="宋体" w:eastAsia="宋体" w:hAnsi="宋体" w:cs="宋体" w:hint="eastAsia"/>
          <w:sz w:val="20"/>
          <w:szCs w:val="20"/>
          <w:lang w:eastAsia="zh-CN"/>
        </w:rPr>
        <w:t>的持久性和有效性</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这些技术问题需要在实施过程中进行全面分析和精心管理。</w:t>
      </w:r>
    </w:p>
    <w:p w14:paraId="69FF24BE" w14:textId="10DB00F6" w:rsidR="004829EA" w:rsidRDefault="00E60982">
      <w:pPr>
        <w:pStyle w:val="2"/>
        <w:spacing w:after="150" w:line="240" w:lineRule="auto"/>
        <w:ind w:left="477" w:hanging="492"/>
        <w:rPr>
          <w:lang w:eastAsia="zh-CN"/>
        </w:rPr>
      </w:pPr>
      <w:r w:rsidRPr="00E60982">
        <w:rPr>
          <w:rFonts w:ascii="黑体" w:eastAsia="黑体" w:hAnsi="黑体" w:cs="黑体" w:hint="eastAsia"/>
          <w:lang w:eastAsia="zh-CN"/>
        </w:rPr>
        <w:t>面向未来的</w:t>
      </w:r>
      <w:r w:rsidRPr="00E60982">
        <w:rPr>
          <w:rFonts w:ascii="黑体" w:eastAsia="黑体" w:hAnsi="黑体" w:cs="黑体"/>
          <w:lang w:eastAsia="zh-CN"/>
        </w:rPr>
        <w:t>DSS</w:t>
      </w:r>
      <w:r w:rsidRPr="00E60982">
        <w:rPr>
          <w:rFonts w:ascii="黑体" w:eastAsia="黑体" w:hAnsi="黑体" w:cs="黑体" w:hint="eastAsia"/>
          <w:lang w:eastAsia="zh-CN"/>
        </w:rPr>
        <w:t>改进方向</w:t>
      </w:r>
    </w:p>
    <w:p w14:paraId="7C317193" w14:textId="0D1F835D" w:rsidR="004829EA" w:rsidRDefault="00E2508B">
      <w:pPr>
        <w:spacing w:after="867" w:line="240" w:lineRule="auto"/>
        <w:ind w:left="-5" w:firstLine="482"/>
        <w:rPr>
          <w:rFonts w:ascii="宋体" w:eastAsia="宋体" w:hAnsi="宋体" w:cs="宋体"/>
          <w:sz w:val="20"/>
          <w:szCs w:val="20"/>
          <w:lang w:eastAsia="zh-CN"/>
        </w:rPr>
      </w:pPr>
      <w:r w:rsidRPr="00E2508B">
        <w:rPr>
          <w:rFonts w:ascii="宋体" w:eastAsia="宋体" w:hAnsi="宋体" w:cs="宋体" w:hint="eastAsia"/>
          <w:sz w:val="20"/>
          <w:szCs w:val="20"/>
          <w:lang w:eastAsia="zh-CN"/>
        </w:rPr>
        <w:t>未来的决策支持系统</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将越来越智能化、集成化和个性化。首先</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随着人工智能和机器学习技术的快速发展</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将能够自动优化决策模型</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从而提高决策的效率和准确性</w:t>
      </w:r>
      <w:r w:rsidR="00C53336">
        <w:rPr>
          <w:rFonts w:ascii="Times New Roman" w:eastAsia="Times New Roman" w:hAnsi="Times New Roman" w:cs="Times New Roman"/>
          <w:sz w:val="20"/>
          <w:szCs w:val="20"/>
          <w:vertAlign w:val="superscript"/>
          <w:lang w:eastAsia="zh-CN"/>
        </w:rPr>
        <w:t>[</w:t>
      </w:r>
      <w:r w:rsidR="00C53336">
        <w:rPr>
          <w:rFonts w:ascii="Times New Roman" w:eastAsia="等线" w:hAnsi="Times New Roman" w:cs="Times New Roman" w:hint="eastAsia"/>
          <w:sz w:val="20"/>
          <w:szCs w:val="20"/>
          <w:vertAlign w:val="superscript"/>
          <w:lang w:eastAsia="zh-CN"/>
        </w:rPr>
        <w:t>9</w:t>
      </w:r>
      <w:r w:rsidR="00C53336">
        <w:rPr>
          <w:rFonts w:ascii="Times New Roman" w:eastAsia="Times New Roman" w:hAnsi="Times New Roman" w:cs="Times New Roman"/>
          <w:sz w:val="20"/>
          <w:szCs w:val="20"/>
          <w:vertAlign w:val="superscript"/>
          <w:lang w:eastAsia="zh-CN"/>
        </w:rPr>
        <w:t>]</w:t>
      </w:r>
      <w:r w:rsidRPr="00E2508B">
        <w:rPr>
          <w:rFonts w:ascii="宋体" w:eastAsia="宋体" w:hAnsi="宋体" w:cs="宋体" w:hint="eastAsia"/>
          <w:sz w:val="20"/>
          <w:szCs w:val="20"/>
          <w:lang w:eastAsia="zh-CN"/>
        </w:rPr>
        <w:t>。个性化是改进的另一个重要方向。未来</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将更加关注用户体验</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能够根据不同管理者的偏好提供个性化分析和建议。随着云计算和物联网的发展</w:t>
      </w:r>
      <w:r w:rsidRPr="00E2508B">
        <w:rPr>
          <w:rFonts w:ascii="宋体" w:eastAsia="宋体" w:hAnsi="宋体" w:cs="宋体"/>
          <w:sz w:val="20"/>
          <w:szCs w:val="20"/>
          <w:lang w:eastAsia="zh-CN"/>
        </w:rPr>
        <w:t xml:space="preserve">,DSS </w:t>
      </w:r>
      <w:r w:rsidRPr="00E2508B">
        <w:rPr>
          <w:rFonts w:ascii="宋体" w:eastAsia="宋体" w:hAnsi="宋体" w:cs="宋体" w:hint="eastAsia"/>
          <w:sz w:val="20"/>
          <w:szCs w:val="20"/>
          <w:lang w:eastAsia="zh-CN"/>
        </w:rPr>
        <w:t>将逐渐集成和实时分析更多数据。这将使企业能够在瞬息万变的市场环境中做出更加及时的决策。最后</w:t>
      </w:r>
      <w:r w:rsidRPr="00E2508B">
        <w:rPr>
          <w:rFonts w:ascii="宋体" w:eastAsia="宋体" w:hAnsi="宋体" w:cs="宋体"/>
          <w:sz w:val="20"/>
          <w:szCs w:val="20"/>
          <w:lang w:eastAsia="zh-CN"/>
        </w:rPr>
        <w:t>,DSS</w:t>
      </w:r>
      <w:r w:rsidRPr="00E2508B">
        <w:rPr>
          <w:rFonts w:ascii="宋体" w:eastAsia="宋体" w:hAnsi="宋体" w:cs="宋体" w:hint="eastAsia"/>
          <w:sz w:val="20"/>
          <w:szCs w:val="20"/>
          <w:lang w:eastAsia="zh-CN"/>
        </w:rPr>
        <w:t>的重点发展方向将是跨部门和跨系统的集成应用。这使其能够无缝连接各种企业信息系统</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从而实现数据的广泛共享和综合利用。这些改进将使</w:t>
      </w:r>
      <w:r w:rsidRPr="00E2508B">
        <w:rPr>
          <w:rFonts w:ascii="宋体" w:eastAsia="宋体" w:hAnsi="宋体" w:cs="宋体"/>
          <w:sz w:val="20"/>
          <w:szCs w:val="20"/>
          <w:lang w:eastAsia="zh-CN"/>
        </w:rPr>
        <w:t xml:space="preserve"> DSS </w:t>
      </w:r>
      <w:r w:rsidRPr="00E2508B">
        <w:rPr>
          <w:rFonts w:ascii="宋体" w:eastAsia="宋体" w:hAnsi="宋体" w:cs="宋体" w:hint="eastAsia"/>
          <w:sz w:val="20"/>
          <w:szCs w:val="20"/>
          <w:lang w:eastAsia="zh-CN"/>
        </w:rPr>
        <w:t>在帮助企业做出决定方面发挥更大的作用</w:t>
      </w:r>
      <w:r w:rsidRPr="00E2508B">
        <w:rPr>
          <w:rFonts w:ascii="宋体" w:eastAsia="宋体" w:hAnsi="宋体" w:cs="宋体"/>
          <w:sz w:val="20"/>
          <w:szCs w:val="20"/>
          <w:lang w:eastAsia="zh-CN"/>
        </w:rPr>
        <w:t>,</w:t>
      </w:r>
      <w:r w:rsidRPr="00E2508B">
        <w:rPr>
          <w:rFonts w:ascii="宋体" w:eastAsia="宋体" w:hAnsi="宋体" w:cs="宋体" w:hint="eastAsia"/>
          <w:sz w:val="20"/>
          <w:szCs w:val="20"/>
          <w:lang w:eastAsia="zh-CN"/>
        </w:rPr>
        <w:t>这将使企业在复杂多变的市场中保持竞争优势。</w:t>
      </w:r>
    </w:p>
    <w:p w14:paraId="0FDF0B77" w14:textId="77777777" w:rsidR="004829EA" w:rsidRDefault="00000000">
      <w:pPr>
        <w:pStyle w:val="1"/>
        <w:spacing w:line="240" w:lineRule="auto"/>
        <w:ind w:left="410" w:hanging="425"/>
      </w:pPr>
      <w:r>
        <w:lastRenderedPageBreak/>
        <w:t>结语</w:t>
      </w:r>
    </w:p>
    <w:p w14:paraId="574B92C8" w14:textId="284EFC53" w:rsidR="004829EA" w:rsidRDefault="00C53336" w:rsidP="00C53336">
      <w:pPr>
        <w:spacing w:after="867" w:line="240" w:lineRule="auto"/>
        <w:ind w:left="-5" w:firstLine="482"/>
        <w:rPr>
          <w:rFonts w:ascii="宋体" w:eastAsia="宋体" w:hAnsi="宋体" w:cs="宋体"/>
          <w:lang w:eastAsia="zh-CN"/>
        </w:rPr>
      </w:pPr>
      <w:r w:rsidRPr="00C53336">
        <w:rPr>
          <w:rFonts w:ascii="宋体" w:eastAsia="宋体" w:hAnsi="宋体" w:cs="宋体" w:hint="eastAsia"/>
          <w:sz w:val="20"/>
          <w:szCs w:val="20"/>
          <w:lang w:eastAsia="zh-CN"/>
        </w:rPr>
        <w:t>本文通过探讨决策支持系统（</w:t>
      </w:r>
      <w:r w:rsidRPr="00C53336">
        <w:rPr>
          <w:rFonts w:ascii="宋体" w:eastAsia="宋体" w:hAnsi="宋体" w:cs="宋体"/>
          <w:sz w:val="20"/>
          <w:szCs w:val="20"/>
          <w:lang w:eastAsia="zh-CN"/>
        </w:rPr>
        <w:t>DSS</w:t>
      </w:r>
      <w:r w:rsidRPr="00C53336">
        <w:rPr>
          <w:rFonts w:ascii="宋体" w:eastAsia="宋体" w:hAnsi="宋体" w:cs="宋体" w:hint="eastAsia"/>
          <w:sz w:val="20"/>
          <w:szCs w:val="20"/>
          <w:lang w:eastAsia="zh-CN"/>
        </w:rPr>
        <w:t>）在管理层商业决策中的应用，阐明了</w:t>
      </w:r>
      <w:r w:rsidRPr="00C53336">
        <w:rPr>
          <w:rFonts w:ascii="宋体" w:eastAsia="宋体" w:hAnsi="宋体" w:cs="宋体"/>
          <w:sz w:val="20"/>
          <w:szCs w:val="20"/>
          <w:lang w:eastAsia="zh-CN"/>
        </w:rPr>
        <w:t>DSS</w:t>
      </w:r>
      <w:r w:rsidRPr="00C53336">
        <w:rPr>
          <w:rFonts w:ascii="宋体" w:eastAsia="宋体" w:hAnsi="宋体" w:cs="宋体" w:hint="eastAsia"/>
          <w:sz w:val="20"/>
          <w:szCs w:val="20"/>
          <w:lang w:eastAsia="zh-CN"/>
        </w:rPr>
        <w:t>在现代企业中的重要性。随着市场环境的日益复杂化，传统的决策方法已难以满足企业的需求，而</w:t>
      </w:r>
      <w:r w:rsidRPr="00C53336">
        <w:rPr>
          <w:rFonts w:ascii="宋体" w:eastAsia="宋体" w:hAnsi="宋体" w:cs="宋体"/>
          <w:sz w:val="20"/>
          <w:szCs w:val="20"/>
          <w:lang w:eastAsia="zh-CN"/>
        </w:rPr>
        <w:t>DSS</w:t>
      </w:r>
      <w:r w:rsidRPr="00C53336">
        <w:rPr>
          <w:rFonts w:ascii="宋体" w:eastAsia="宋体" w:hAnsi="宋体" w:cs="宋体" w:hint="eastAsia"/>
          <w:sz w:val="20"/>
          <w:szCs w:val="20"/>
          <w:lang w:eastAsia="zh-CN"/>
        </w:rPr>
        <w:t>凭借其强大的数据分析和模拟功能，能够为管理者提供科学、有效的决策支持。通过分析</w:t>
      </w:r>
      <w:r w:rsidRPr="00C53336">
        <w:rPr>
          <w:rFonts w:ascii="宋体" w:eastAsia="宋体" w:hAnsi="宋体" w:cs="宋体"/>
          <w:sz w:val="20"/>
          <w:szCs w:val="20"/>
          <w:lang w:eastAsia="zh-CN"/>
        </w:rPr>
        <w:t>DSS</w:t>
      </w:r>
      <w:r w:rsidRPr="00C53336">
        <w:rPr>
          <w:rFonts w:ascii="宋体" w:eastAsia="宋体" w:hAnsi="宋体" w:cs="宋体" w:hint="eastAsia"/>
          <w:sz w:val="20"/>
          <w:szCs w:val="20"/>
          <w:lang w:eastAsia="zh-CN"/>
        </w:rPr>
        <w:t>在战略、战术层面的应用，以及其在实际操作中的技术挑战，本文指出了</w:t>
      </w:r>
      <w:r w:rsidRPr="00C53336">
        <w:rPr>
          <w:rFonts w:ascii="宋体" w:eastAsia="宋体" w:hAnsi="宋体" w:cs="宋体"/>
          <w:sz w:val="20"/>
          <w:szCs w:val="20"/>
          <w:lang w:eastAsia="zh-CN"/>
        </w:rPr>
        <w:t>DSS</w:t>
      </w:r>
      <w:r w:rsidRPr="00C53336">
        <w:rPr>
          <w:rFonts w:ascii="宋体" w:eastAsia="宋体" w:hAnsi="宋体" w:cs="宋体" w:hint="eastAsia"/>
          <w:sz w:val="20"/>
          <w:szCs w:val="20"/>
          <w:lang w:eastAsia="zh-CN"/>
        </w:rPr>
        <w:t>对提高企业决策效率、降低风险、优化资源配置的重要贡献</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等线" w:hAnsi="Times New Roman" w:cs="Times New Roman" w:hint="eastAsia"/>
          <w:sz w:val="20"/>
          <w:szCs w:val="20"/>
          <w:vertAlign w:val="superscript"/>
          <w:lang w:eastAsia="zh-CN"/>
        </w:rPr>
        <w:t>0</w:t>
      </w:r>
      <w:r>
        <w:rPr>
          <w:rFonts w:ascii="Times New Roman" w:eastAsia="Times New Roman" w:hAnsi="Times New Roman" w:cs="Times New Roman"/>
          <w:sz w:val="20"/>
          <w:szCs w:val="20"/>
          <w:vertAlign w:val="superscript"/>
          <w:lang w:eastAsia="zh-CN"/>
        </w:rPr>
        <w:t>]</w:t>
      </w:r>
      <w:r w:rsidRPr="00C53336">
        <w:rPr>
          <w:rFonts w:ascii="宋体" w:eastAsia="宋体" w:hAnsi="宋体" w:cs="宋体" w:hint="eastAsia"/>
          <w:sz w:val="20"/>
          <w:szCs w:val="20"/>
          <w:lang w:eastAsia="zh-CN"/>
        </w:rPr>
        <w:t>。然而，</w:t>
      </w:r>
      <w:r w:rsidRPr="00C53336">
        <w:rPr>
          <w:rFonts w:ascii="宋体" w:eastAsia="宋体" w:hAnsi="宋体" w:cs="宋体"/>
          <w:sz w:val="20"/>
          <w:szCs w:val="20"/>
          <w:lang w:eastAsia="zh-CN"/>
        </w:rPr>
        <w:t>DSS</w:t>
      </w:r>
      <w:r w:rsidRPr="00C53336">
        <w:rPr>
          <w:rFonts w:ascii="宋体" w:eastAsia="宋体" w:hAnsi="宋体" w:cs="宋体" w:hint="eastAsia"/>
          <w:sz w:val="20"/>
          <w:szCs w:val="20"/>
          <w:lang w:eastAsia="zh-CN"/>
        </w:rPr>
        <w:t>的成功实施不仅依赖于技术的先进性，还需要与企业的管理流程、文化以及战略目标紧密结合。未来，随着人工智能、云计算和大数据技术的进一步发展，</w:t>
      </w:r>
      <w:r w:rsidRPr="00C53336">
        <w:rPr>
          <w:rFonts w:ascii="宋体" w:eastAsia="宋体" w:hAnsi="宋体" w:cs="宋体"/>
          <w:sz w:val="20"/>
          <w:szCs w:val="20"/>
          <w:lang w:eastAsia="zh-CN"/>
        </w:rPr>
        <w:t>DSS</w:t>
      </w:r>
      <w:r w:rsidRPr="00C53336">
        <w:rPr>
          <w:rFonts w:ascii="宋体" w:eastAsia="宋体" w:hAnsi="宋体" w:cs="宋体" w:hint="eastAsia"/>
          <w:sz w:val="20"/>
          <w:szCs w:val="20"/>
          <w:lang w:eastAsia="zh-CN"/>
        </w:rPr>
        <w:t>将在智能化和个性化方面取得更大突破，帮助企业在全球化和竞争日益激烈的市场中保持领先地位。尽管面临挑战，</w:t>
      </w:r>
      <w:r w:rsidRPr="00C53336">
        <w:rPr>
          <w:rFonts w:ascii="宋体" w:eastAsia="宋体" w:hAnsi="宋体" w:cs="宋体"/>
          <w:sz w:val="20"/>
          <w:szCs w:val="20"/>
          <w:lang w:eastAsia="zh-CN"/>
        </w:rPr>
        <w:t>DSS</w:t>
      </w:r>
      <w:r w:rsidRPr="00C53336">
        <w:rPr>
          <w:rFonts w:ascii="宋体" w:eastAsia="宋体" w:hAnsi="宋体" w:cs="宋体" w:hint="eastAsia"/>
          <w:sz w:val="20"/>
          <w:szCs w:val="20"/>
          <w:lang w:eastAsia="zh-CN"/>
        </w:rPr>
        <w:t>的持续改进和发展将为企业提供更为强大的决策工具，推动企业实现更高效和更具前瞻性的管理。通过这些分析，本文为企业管理者提供了在决策过程中有效利用</w:t>
      </w:r>
      <w:r w:rsidRPr="00C53336">
        <w:rPr>
          <w:rFonts w:ascii="宋体" w:eastAsia="宋体" w:hAnsi="宋体" w:cs="宋体"/>
          <w:sz w:val="20"/>
          <w:szCs w:val="20"/>
          <w:lang w:eastAsia="zh-CN"/>
        </w:rPr>
        <w:t>DSS</w:t>
      </w:r>
      <w:r w:rsidRPr="00C53336">
        <w:rPr>
          <w:rFonts w:ascii="宋体" w:eastAsia="宋体" w:hAnsi="宋体" w:cs="宋体" w:hint="eastAsia"/>
          <w:sz w:val="20"/>
          <w:szCs w:val="20"/>
          <w:lang w:eastAsia="zh-CN"/>
        </w:rPr>
        <w:t>的思路和方法，为未来的研究和应用实践提供了有价值的参考。</w:t>
      </w:r>
    </w:p>
    <w:p w14:paraId="094AEBC9" w14:textId="77777777" w:rsidR="004829EA" w:rsidRDefault="004829EA">
      <w:pPr>
        <w:spacing w:after="4" w:line="240" w:lineRule="auto"/>
        <w:ind w:left="-15" w:right="-15" w:firstLine="410"/>
        <w:jc w:val="both"/>
        <w:rPr>
          <w:lang w:eastAsia="zh-CN"/>
        </w:rPr>
      </w:pPr>
    </w:p>
    <w:p w14:paraId="1A442B6E" w14:textId="77777777" w:rsidR="004829EA" w:rsidRDefault="00000000">
      <w:pPr>
        <w:spacing w:after="151" w:line="240" w:lineRule="auto"/>
        <w:ind w:right="5"/>
        <w:jc w:val="center"/>
      </w:pPr>
      <w:r>
        <w:rPr>
          <w:rFonts w:ascii="黑体" w:eastAsia="黑体" w:hAnsi="黑体" w:cs="黑体"/>
          <w:sz w:val="21"/>
        </w:rPr>
        <w:t>参考文献</w:t>
      </w:r>
    </w:p>
    <w:p w14:paraId="6695C390" w14:textId="77777777" w:rsidR="00C53336" w:rsidRPr="00C53336" w:rsidRDefault="00C53336" w:rsidP="00C53336">
      <w:pPr>
        <w:numPr>
          <w:ilvl w:val="0"/>
          <w:numId w:val="2"/>
        </w:numPr>
        <w:spacing w:after="40" w:line="240" w:lineRule="auto"/>
        <w:rPr>
          <w:rFonts w:ascii="宋体" w:eastAsia="宋体" w:hAnsi="宋体" w:cs="宋体"/>
          <w:sz w:val="20"/>
          <w:szCs w:val="20"/>
          <w:lang w:eastAsia="zh-CN"/>
        </w:rPr>
      </w:pPr>
      <w:r w:rsidRPr="00C53336">
        <w:rPr>
          <w:rFonts w:ascii="宋体" w:eastAsia="宋体" w:hAnsi="宋体" w:cs="宋体" w:hint="eastAsia"/>
          <w:sz w:val="20"/>
          <w:szCs w:val="20"/>
          <w:lang w:eastAsia="zh-CN"/>
        </w:rPr>
        <w:t>闫雨辰</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吴麟</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基于组织的</w:t>
      </w:r>
      <w:r w:rsidRPr="00C53336">
        <w:rPr>
          <w:rFonts w:ascii="宋体" w:eastAsia="宋体" w:hAnsi="宋体" w:cs="宋体"/>
          <w:sz w:val="20"/>
          <w:szCs w:val="20"/>
          <w:lang w:eastAsia="zh-CN"/>
        </w:rPr>
        <w:t>6</w:t>
      </w:r>
      <w:r w:rsidRPr="00C53336">
        <w:rPr>
          <w:rFonts w:ascii="宋体" w:eastAsia="宋体" w:hAnsi="宋体" w:cs="宋体" w:hint="eastAsia"/>
          <w:sz w:val="20"/>
          <w:szCs w:val="20"/>
          <w:lang w:eastAsia="zh-CN"/>
        </w:rPr>
        <w:t>种主要信息系统应用类型描述</w:t>
      </w:r>
      <w:r w:rsidRPr="00C53336">
        <w:rPr>
          <w:rFonts w:ascii="宋体" w:eastAsia="宋体" w:hAnsi="宋体" w:cs="宋体"/>
          <w:sz w:val="20"/>
          <w:szCs w:val="20"/>
          <w:lang w:eastAsia="zh-CN"/>
        </w:rPr>
        <w:t>[J].</w:t>
      </w:r>
      <w:r w:rsidRPr="00C53336">
        <w:rPr>
          <w:rFonts w:ascii="宋体" w:eastAsia="宋体" w:hAnsi="宋体" w:cs="宋体" w:hint="eastAsia"/>
          <w:sz w:val="20"/>
          <w:szCs w:val="20"/>
          <w:lang w:eastAsia="zh-CN"/>
        </w:rPr>
        <w:t>长江大学学报</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自然科学版</w:t>
      </w:r>
      <w:r w:rsidRPr="00C53336">
        <w:rPr>
          <w:rFonts w:ascii="宋体" w:eastAsia="宋体" w:hAnsi="宋体" w:cs="宋体"/>
          <w:sz w:val="20"/>
          <w:szCs w:val="20"/>
          <w:lang w:eastAsia="zh-CN"/>
        </w:rPr>
        <w:t>),2011,8(03):91-93.</w:t>
      </w:r>
    </w:p>
    <w:p w14:paraId="1A7C63CD" w14:textId="77777777" w:rsidR="00C53336" w:rsidRPr="00C53336" w:rsidRDefault="00C53336" w:rsidP="00C53336">
      <w:pPr>
        <w:numPr>
          <w:ilvl w:val="0"/>
          <w:numId w:val="2"/>
        </w:numPr>
        <w:spacing w:after="40" w:line="240" w:lineRule="auto"/>
        <w:rPr>
          <w:rFonts w:ascii="宋体" w:eastAsia="宋体" w:hAnsi="宋体" w:cs="宋体"/>
          <w:sz w:val="20"/>
          <w:szCs w:val="20"/>
          <w:lang w:eastAsia="zh-CN"/>
        </w:rPr>
      </w:pPr>
      <w:r w:rsidRPr="00C53336">
        <w:rPr>
          <w:rFonts w:ascii="宋体" w:eastAsia="宋体" w:hAnsi="宋体" w:cs="宋体" w:hint="eastAsia"/>
          <w:sz w:val="20"/>
          <w:szCs w:val="20"/>
          <w:lang w:eastAsia="zh-CN"/>
        </w:rPr>
        <w:t>先德奇</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论危害计算机信息系统犯罪——基于刑法规范的类型分析</w:t>
      </w:r>
      <w:r w:rsidRPr="00C53336">
        <w:rPr>
          <w:rFonts w:ascii="宋体" w:eastAsia="宋体" w:hAnsi="宋体" w:cs="宋体"/>
          <w:sz w:val="20"/>
          <w:szCs w:val="20"/>
          <w:lang w:eastAsia="zh-CN"/>
        </w:rPr>
        <w:t>[J].</w:t>
      </w:r>
      <w:r w:rsidRPr="00C53336">
        <w:rPr>
          <w:rFonts w:ascii="宋体" w:eastAsia="宋体" w:hAnsi="宋体" w:cs="宋体" w:hint="eastAsia"/>
          <w:sz w:val="20"/>
          <w:szCs w:val="20"/>
          <w:lang w:eastAsia="zh-CN"/>
        </w:rPr>
        <w:t>政法学刊</w:t>
      </w:r>
      <w:r w:rsidRPr="00C53336">
        <w:rPr>
          <w:rFonts w:ascii="宋体" w:eastAsia="宋体" w:hAnsi="宋体" w:cs="宋体"/>
          <w:sz w:val="20"/>
          <w:szCs w:val="20"/>
          <w:lang w:eastAsia="zh-CN"/>
        </w:rPr>
        <w:t>,2015,32(01):70-75.</w:t>
      </w:r>
    </w:p>
    <w:p w14:paraId="310D65F2" w14:textId="77777777" w:rsidR="00C53336" w:rsidRPr="00C53336" w:rsidRDefault="00C53336" w:rsidP="00C53336">
      <w:pPr>
        <w:numPr>
          <w:ilvl w:val="0"/>
          <w:numId w:val="2"/>
        </w:numPr>
        <w:spacing w:after="40" w:line="240" w:lineRule="auto"/>
        <w:rPr>
          <w:rFonts w:ascii="宋体" w:eastAsia="宋体" w:hAnsi="宋体" w:cs="宋体"/>
          <w:sz w:val="20"/>
          <w:szCs w:val="20"/>
          <w:lang w:eastAsia="zh-CN"/>
        </w:rPr>
      </w:pPr>
      <w:r w:rsidRPr="00C53336">
        <w:rPr>
          <w:rFonts w:ascii="宋体" w:eastAsia="宋体" w:hAnsi="宋体" w:cs="宋体" w:hint="eastAsia"/>
          <w:sz w:val="20"/>
          <w:szCs w:val="20"/>
          <w:lang w:eastAsia="zh-CN"/>
        </w:rPr>
        <w:t>梁任族</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我国信息系统类型划分数量化研究</w:t>
      </w:r>
      <w:r w:rsidRPr="00C53336">
        <w:rPr>
          <w:rFonts w:ascii="宋体" w:eastAsia="宋体" w:hAnsi="宋体" w:cs="宋体"/>
          <w:sz w:val="20"/>
          <w:szCs w:val="20"/>
          <w:lang w:eastAsia="zh-CN"/>
        </w:rPr>
        <w:t>[J].</w:t>
      </w:r>
      <w:r w:rsidRPr="00C53336">
        <w:rPr>
          <w:rFonts w:ascii="宋体" w:eastAsia="宋体" w:hAnsi="宋体" w:cs="宋体" w:hint="eastAsia"/>
          <w:sz w:val="20"/>
          <w:szCs w:val="20"/>
          <w:lang w:eastAsia="zh-CN"/>
        </w:rPr>
        <w:t>情报学刊</w:t>
      </w:r>
      <w:r w:rsidRPr="00C53336">
        <w:rPr>
          <w:rFonts w:ascii="宋体" w:eastAsia="宋体" w:hAnsi="宋体" w:cs="宋体"/>
          <w:sz w:val="20"/>
          <w:szCs w:val="20"/>
          <w:lang w:eastAsia="zh-CN"/>
        </w:rPr>
        <w:t>,1991(04):247-250.</w:t>
      </w:r>
    </w:p>
    <w:p w14:paraId="6A0CD0C6" w14:textId="77777777" w:rsidR="00C53336" w:rsidRPr="00C53336" w:rsidRDefault="00C53336" w:rsidP="00C53336">
      <w:pPr>
        <w:numPr>
          <w:ilvl w:val="0"/>
          <w:numId w:val="2"/>
        </w:numPr>
        <w:spacing w:after="40" w:line="240" w:lineRule="auto"/>
        <w:rPr>
          <w:rFonts w:ascii="宋体" w:eastAsia="宋体" w:hAnsi="宋体" w:cs="宋体"/>
          <w:sz w:val="20"/>
          <w:szCs w:val="20"/>
          <w:lang w:eastAsia="zh-CN"/>
        </w:rPr>
      </w:pPr>
      <w:r w:rsidRPr="00C53336">
        <w:rPr>
          <w:rFonts w:ascii="宋体" w:eastAsia="宋体" w:hAnsi="宋体" w:cs="宋体" w:hint="eastAsia"/>
          <w:sz w:val="20"/>
          <w:szCs w:val="20"/>
          <w:lang w:eastAsia="zh-CN"/>
        </w:rPr>
        <w:t>行喜欢</w:t>
      </w:r>
      <w:r w:rsidRPr="00C53336">
        <w:rPr>
          <w:rFonts w:ascii="宋体" w:eastAsia="宋体" w:hAnsi="宋体" w:cs="宋体"/>
          <w:sz w:val="20"/>
          <w:szCs w:val="20"/>
          <w:lang w:eastAsia="zh-CN"/>
        </w:rPr>
        <w:t xml:space="preserve"> ,</w:t>
      </w:r>
      <w:r w:rsidRPr="00C53336">
        <w:rPr>
          <w:rFonts w:ascii="宋体" w:eastAsia="宋体" w:hAnsi="宋体" w:cs="宋体" w:hint="eastAsia"/>
          <w:sz w:val="20"/>
          <w:szCs w:val="20"/>
          <w:lang w:eastAsia="zh-CN"/>
        </w:rPr>
        <w:t>王方华</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信息系统类型与企业信息化</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管理层次视角</w:t>
      </w:r>
      <w:r w:rsidRPr="00C53336">
        <w:rPr>
          <w:rFonts w:ascii="宋体" w:eastAsia="宋体" w:hAnsi="宋体" w:cs="宋体"/>
          <w:sz w:val="20"/>
          <w:szCs w:val="20"/>
          <w:lang w:eastAsia="zh-CN"/>
        </w:rPr>
        <w:t>[J].</w:t>
      </w:r>
      <w:r w:rsidRPr="00C53336">
        <w:rPr>
          <w:rFonts w:ascii="宋体" w:eastAsia="宋体" w:hAnsi="宋体" w:cs="宋体" w:hint="eastAsia"/>
          <w:sz w:val="20"/>
          <w:szCs w:val="20"/>
          <w:lang w:eastAsia="zh-CN"/>
        </w:rPr>
        <w:t>科学学与科学技术管理</w:t>
      </w:r>
      <w:r w:rsidRPr="00C53336">
        <w:rPr>
          <w:rFonts w:ascii="宋体" w:eastAsia="宋体" w:hAnsi="宋体" w:cs="宋体"/>
          <w:sz w:val="20"/>
          <w:szCs w:val="20"/>
          <w:lang w:eastAsia="zh-CN"/>
        </w:rPr>
        <w:t>,2003(03):80-83.</w:t>
      </w:r>
    </w:p>
    <w:p w14:paraId="08B2304C" w14:textId="77777777" w:rsidR="00C53336" w:rsidRPr="00C53336" w:rsidRDefault="00C53336" w:rsidP="00C53336">
      <w:pPr>
        <w:numPr>
          <w:ilvl w:val="0"/>
          <w:numId w:val="2"/>
        </w:numPr>
        <w:spacing w:after="40" w:line="240" w:lineRule="auto"/>
        <w:rPr>
          <w:rFonts w:ascii="宋体" w:eastAsia="宋体" w:hAnsi="宋体" w:cs="宋体"/>
          <w:sz w:val="20"/>
          <w:szCs w:val="20"/>
          <w:lang w:eastAsia="zh-CN"/>
        </w:rPr>
      </w:pPr>
      <w:r w:rsidRPr="00C53336">
        <w:rPr>
          <w:rFonts w:ascii="宋体" w:eastAsia="宋体" w:hAnsi="宋体" w:cs="宋体" w:hint="eastAsia"/>
          <w:sz w:val="20"/>
          <w:szCs w:val="20"/>
          <w:lang w:eastAsia="zh-CN"/>
        </w:rPr>
        <w:t>常金玲</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信息系统项目管理与组织机构类型分析</w:t>
      </w:r>
      <w:r w:rsidRPr="00C53336">
        <w:rPr>
          <w:rFonts w:ascii="宋体" w:eastAsia="宋体" w:hAnsi="宋体" w:cs="宋体"/>
          <w:sz w:val="20"/>
          <w:szCs w:val="20"/>
          <w:lang w:eastAsia="zh-CN"/>
        </w:rPr>
        <w:t>[J].</w:t>
      </w:r>
      <w:r w:rsidRPr="00C53336">
        <w:rPr>
          <w:rFonts w:ascii="宋体" w:eastAsia="宋体" w:hAnsi="宋体" w:cs="宋体" w:hint="eastAsia"/>
          <w:sz w:val="20"/>
          <w:szCs w:val="20"/>
          <w:lang w:eastAsia="zh-CN"/>
        </w:rPr>
        <w:t>科技管理研究</w:t>
      </w:r>
      <w:r w:rsidRPr="00C53336">
        <w:rPr>
          <w:rFonts w:ascii="宋体" w:eastAsia="宋体" w:hAnsi="宋体" w:cs="宋体"/>
          <w:sz w:val="20"/>
          <w:szCs w:val="20"/>
          <w:lang w:eastAsia="zh-CN"/>
        </w:rPr>
        <w:t>,2006(11):189-191.</w:t>
      </w:r>
    </w:p>
    <w:p w14:paraId="36F38A75" w14:textId="77777777" w:rsidR="00C53336" w:rsidRPr="00C53336" w:rsidRDefault="00C53336" w:rsidP="00C53336">
      <w:pPr>
        <w:numPr>
          <w:ilvl w:val="0"/>
          <w:numId w:val="2"/>
        </w:numPr>
        <w:spacing w:after="40" w:line="240" w:lineRule="auto"/>
        <w:rPr>
          <w:rFonts w:ascii="宋体" w:eastAsia="宋体" w:hAnsi="宋体" w:cs="宋体"/>
          <w:sz w:val="20"/>
          <w:szCs w:val="20"/>
          <w:lang w:eastAsia="zh-CN"/>
        </w:rPr>
      </w:pPr>
      <w:r w:rsidRPr="00C53336">
        <w:rPr>
          <w:rFonts w:ascii="宋体" w:eastAsia="宋体" w:hAnsi="宋体" w:cs="宋体" w:hint="eastAsia"/>
          <w:sz w:val="20"/>
          <w:szCs w:val="20"/>
          <w:lang w:eastAsia="zh-CN"/>
        </w:rPr>
        <w:t>甄阜铭</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李颜</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信息系统外包类型的成本分析及决策</w:t>
      </w:r>
      <w:r w:rsidRPr="00C53336">
        <w:rPr>
          <w:rFonts w:ascii="宋体" w:eastAsia="宋体" w:hAnsi="宋体" w:cs="宋体"/>
          <w:sz w:val="20"/>
          <w:szCs w:val="20"/>
          <w:lang w:eastAsia="zh-CN"/>
        </w:rPr>
        <w:t>[J].</w:t>
      </w:r>
      <w:r w:rsidRPr="00C53336">
        <w:rPr>
          <w:rFonts w:ascii="宋体" w:eastAsia="宋体" w:hAnsi="宋体" w:cs="宋体" w:hint="eastAsia"/>
          <w:sz w:val="20"/>
          <w:szCs w:val="20"/>
          <w:lang w:eastAsia="zh-CN"/>
        </w:rPr>
        <w:t>会计之友</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中旬刊</w:t>
      </w:r>
      <w:r w:rsidRPr="00C53336">
        <w:rPr>
          <w:rFonts w:ascii="宋体" w:eastAsia="宋体" w:hAnsi="宋体" w:cs="宋体"/>
          <w:sz w:val="20"/>
          <w:szCs w:val="20"/>
          <w:lang w:eastAsia="zh-CN"/>
        </w:rPr>
        <w:t>),2007(04):28-29.</w:t>
      </w:r>
    </w:p>
    <w:p w14:paraId="381382D8" w14:textId="77777777" w:rsidR="00C53336" w:rsidRPr="00C53336" w:rsidRDefault="00C53336" w:rsidP="00C53336">
      <w:pPr>
        <w:numPr>
          <w:ilvl w:val="0"/>
          <w:numId w:val="2"/>
        </w:numPr>
        <w:spacing w:after="40" w:line="240" w:lineRule="auto"/>
        <w:rPr>
          <w:rFonts w:ascii="宋体" w:eastAsia="宋体" w:hAnsi="宋体" w:cs="宋体"/>
          <w:sz w:val="20"/>
          <w:szCs w:val="20"/>
          <w:lang w:eastAsia="zh-CN"/>
        </w:rPr>
      </w:pPr>
      <w:r w:rsidRPr="00C53336">
        <w:rPr>
          <w:rFonts w:ascii="宋体" w:eastAsia="宋体" w:hAnsi="宋体" w:cs="宋体" w:hint="eastAsia"/>
          <w:sz w:val="20"/>
          <w:szCs w:val="20"/>
          <w:lang w:eastAsia="zh-CN"/>
        </w:rPr>
        <w:t>孙伟</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牟援朝</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王延清</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国外信息系统资源类型综述</w:t>
      </w:r>
      <w:r w:rsidRPr="00C53336">
        <w:rPr>
          <w:rFonts w:ascii="宋体" w:eastAsia="宋体" w:hAnsi="宋体" w:cs="宋体"/>
          <w:sz w:val="20"/>
          <w:szCs w:val="20"/>
          <w:lang w:eastAsia="zh-CN"/>
        </w:rPr>
        <w:t>[J].</w:t>
      </w:r>
      <w:r w:rsidRPr="00C53336">
        <w:rPr>
          <w:rFonts w:ascii="宋体" w:eastAsia="宋体" w:hAnsi="宋体" w:cs="宋体" w:hint="eastAsia"/>
          <w:sz w:val="20"/>
          <w:szCs w:val="20"/>
          <w:lang w:eastAsia="zh-CN"/>
        </w:rPr>
        <w:t>情报探索</w:t>
      </w:r>
      <w:r w:rsidRPr="00C53336">
        <w:rPr>
          <w:rFonts w:ascii="宋体" w:eastAsia="宋体" w:hAnsi="宋体" w:cs="宋体"/>
          <w:sz w:val="20"/>
          <w:szCs w:val="20"/>
          <w:lang w:eastAsia="zh-CN"/>
        </w:rPr>
        <w:t>,2006(09):59-60.</w:t>
      </w:r>
    </w:p>
    <w:p w14:paraId="5F8F783A" w14:textId="77777777" w:rsidR="00C53336" w:rsidRPr="00C53336" w:rsidRDefault="00C53336" w:rsidP="00C53336">
      <w:pPr>
        <w:numPr>
          <w:ilvl w:val="0"/>
          <w:numId w:val="2"/>
        </w:numPr>
        <w:spacing w:after="40" w:line="240" w:lineRule="auto"/>
        <w:rPr>
          <w:rFonts w:ascii="宋体" w:eastAsia="宋体" w:hAnsi="宋体" w:cs="宋体"/>
          <w:sz w:val="20"/>
          <w:szCs w:val="20"/>
          <w:lang w:eastAsia="zh-CN"/>
        </w:rPr>
      </w:pPr>
      <w:r w:rsidRPr="00C53336">
        <w:rPr>
          <w:rFonts w:ascii="宋体" w:eastAsia="宋体" w:hAnsi="宋体" w:cs="宋体"/>
          <w:sz w:val="20"/>
          <w:szCs w:val="20"/>
          <w:lang w:eastAsia="zh-CN"/>
        </w:rPr>
        <w:t>Barros O,</w:t>
      </w:r>
      <w:r w:rsidRPr="00C53336">
        <w:rPr>
          <w:rFonts w:ascii="宋体" w:eastAsia="宋体" w:hAnsi="宋体" w:cs="宋体" w:hint="eastAsia"/>
          <w:sz w:val="20"/>
          <w:szCs w:val="20"/>
          <w:lang w:eastAsia="zh-CN"/>
        </w:rPr>
        <w:t>颜永珙</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管理信息系统的结构、类型和综合</w:t>
      </w:r>
      <w:r w:rsidRPr="00C53336">
        <w:rPr>
          <w:rFonts w:ascii="宋体" w:eastAsia="宋体" w:hAnsi="宋体" w:cs="宋体"/>
          <w:sz w:val="20"/>
          <w:szCs w:val="20"/>
          <w:lang w:eastAsia="zh-CN"/>
        </w:rPr>
        <w:t>[J].</w:t>
      </w:r>
      <w:r w:rsidRPr="00C53336">
        <w:rPr>
          <w:rFonts w:ascii="宋体" w:eastAsia="宋体" w:hAnsi="宋体" w:cs="宋体" w:hint="eastAsia"/>
          <w:sz w:val="20"/>
          <w:szCs w:val="20"/>
          <w:lang w:eastAsia="zh-CN"/>
        </w:rPr>
        <w:t>计算机科学</w:t>
      </w:r>
      <w:r w:rsidRPr="00C53336">
        <w:rPr>
          <w:rFonts w:ascii="宋体" w:eastAsia="宋体" w:hAnsi="宋体" w:cs="宋体"/>
          <w:sz w:val="20"/>
          <w:szCs w:val="20"/>
          <w:lang w:eastAsia="zh-CN"/>
        </w:rPr>
        <w:t>,1984(06):24-30.</w:t>
      </w:r>
    </w:p>
    <w:p w14:paraId="1E042828" w14:textId="77777777" w:rsidR="00C53336" w:rsidRPr="00C53336" w:rsidRDefault="00C53336" w:rsidP="00C53336">
      <w:pPr>
        <w:numPr>
          <w:ilvl w:val="0"/>
          <w:numId w:val="2"/>
        </w:numPr>
        <w:spacing w:after="40" w:line="240" w:lineRule="auto"/>
        <w:rPr>
          <w:rFonts w:ascii="宋体" w:eastAsia="宋体" w:hAnsi="宋体" w:cs="宋体"/>
          <w:sz w:val="20"/>
          <w:szCs w:val="20"/>
          <w:lang w:eastAsia="zh-CN"/>
        </w:rPr>
      </w:pPr>
      <w:r w:rsidRPr="00C53336">
        <w:rPr>
          <w:rFonts w:ascii="宋体" w:eastAsia="宋体" w:hAnsi="宋体" w:cs="宋体" w:hint="eastAsia"/>
          <w:sz w:val="20"/>
          <w:szCs w:val="20"/>
          <w:lang w:eastAsia="zh-CN"/>
        </w:rPr>
        <w:t>彭武</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黄琦</w:t>
      </w:r>
      <w:r w:rsidRPr="00C53336">
        <w:rPr>
          <w:rFonts w:ascii="宋体" w:eastAsia="宋体" w:hAnsi="宋体" w:cs="宋体"/>
          <w:sz w:val="20"/>
          <w:szCs w:val="20"/>
          <w:lang w:eastAsia="zh-CN"/>
        </w:rPr>
        <w:t>.</w:t>
      </w:r>
      <w:r w:rsidRPr="00C53336">
        <w:rPr>
          <w:rFonts w:ascii="宋体" w:eastAsia="宋体" w:hAnsi="宋体" w:cs="宋体" w:hint="eastAsia"/>
          <w:sz w:val="20"/>
          <w:szCs w:val="20"/>
          <w:lang w:eastAsia="zh-CN"/>
        </w:rPr>
        <w:t>复杂信息系统演化过程研究</w:t>
      </w:r>
      <w:r w:rsidRPr="00C53336">
        <w:rPr>
          <w:rFonts w:ascii="宋体" w:eastAsia="宋体" w:hAnsi="宋体" w:cs="宋体"/>
          <w:sz w:val="20"/>
          <w:szCs w:val="20"/>
          <w:lang w:eastAsia="zh-CN"/>
        </w:rPr>
        <w:t>[J].</w:t>
      </w:r>
      <w:r w:rsidRPr="00C53336">
        <w:rPr>
          <w:rFonts w:ascii="宋体" w:eastAsia="宋体" w:hAnsi="宋体" w:cs="宋体" w:hint="eastAsia"/>
          <w:sz w:val="20"/>
          <w:szCs w:val="20"/>
          <w:lang w:eastAsia="zh-CN"/>
        </w:rPr>
        <w:t>中国电子科学研究院学报</w:t>
      </w:r>
      <w:r w:rsidRPr="00C53336">
        <w:rPr>
          <w:rFonts w:ascii="宋体" w:eastAsia="宋体" w:hAnsi="宋体" w:cs="宋体"/>
          <w:sz w:val="20"/>
          <w:szCs w:val="20"/>
          <w:lang w:eastAsia="zh-CN"/>
        </w:rPr>
        <w:t>,2017,12(05):475-480.</w:t>
      </w:r>
    </w:p>
    <w:p w14:paraId="22BFFB6E" w14:textId="20854D44" w:rsidR="004829EA" w:rsidRDefault="00C53336" w:rsidP="00C53336">
      <w:pPr>
        <w:numPr>
          <w:ilvl w:val="0"/>
          <w:numId w:val="2"/>
        </w:numPr>
        <w:spacing w:after="40" w:line="240" w:lineRule="auto"/>
        <w:rPr>
          <w:rFonts w:ascii="宋体" w:eastAsia="宋体" w:hAnsi="宋体" w:cs="宋体"/>
          <w:sz w:val="20"/>
          <w:szCs w:val="20"/>
          <w:lang w:eastAsia="zh-CN"/>
        </w:rPr>
      </w:pPr>
      <w:r w:rsidRPr="00C53336">
        <w:rPr>
          <w:rFonts w:ascii="宋体" w:eastAsia="宋体" w:hAnsi="宋体" w:cs="宋体" w:hint="eastAsia"/>
          <w:sz w:val="20"/>
          <w:szCs w:val="20"/>
          <w:lang w:eastAsia="zh-CN"/>
        </w:rPr>
        <w:t>王欢</w:t>
      </w:r>
      <w:r w:rsidRPr="00C53336">
        <w:rPr>
          <w:rFonts w:ascii="宋体" w:eastAsia="宋体" w:hAnsi="宋体" w:cs="宋体"/>
          <w:sz w:val="20"/>
          <w:szCs w:val="20"/>
          <w:lang w:eastAsia="zh-CN"/>
        </w:rPr>
        <w:t xml:space="preserve">. </w:t>
      </w:r>
      <w:r w:rsidRPr="00C53336">
        <w:rPr>
          <w:rFonts w:ascii="宋体" w:eastAsia="宋体" w:hAnsi="宋体" w:cs="宋体" w:hint="eastAsia"/>
          <w:sz w:val="20"/>
          <w:szCs w:val="20"/>
          <w:lang w:eastAsia="zh-CN"/>
        </w:rPr>
        <w:t>教务管理信息系统的研究与分析</w:t>
      </w:r>
      <w:r w:rsidRPr="00C53336">
        <w:rPr>
          <w:rFonts w:ascii="宋体" w:eastAsia="宋体" w:hAnsi="宋体" w:cs="宋体"/>
          <w:sz w:val="20"/>
          <w:szCs w:val="20"/>
          <w:lang w:eastAsia="zh-CN"/>
        </w:rPr>
        <w:t>[D].</w:t>
      </w:r>
      <w:r w:rsidRPr="00C53336">
        <w:rPr>
          <w:rFonts w:ascii="宋体" w:eastAsia="宋体" w:hAnsi="宋体" w:cs="宋体" w:hint="eastAsia"/>
          <w:sz w:val="20"/>
          <w:szCs w:val="20"/>
          <w:lang w:eastAsia="zh-CN"/>
        </w:rPr>
        <w:t>云南大学</w:t>
      </w:r>
      <w:r w:rsidRPr="00C53336">
        <w:rPr>
          <w:rFonts w:ascii="宋体" w:eastAsia="宋体" w:hAnsi="宋体" w:cs="宋体"/>
          <w:sz w:val="20"/>
          <w:szCs w:val="20"/>
          <w:lang w:eastAsia="zh-CN"/>
        </w:rPr>
        <w:t>,2015.</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EA48D" w14:textId="77777777" w:rsidR="002D630C" w:rsidRDefault="002D630C">
      <w:pPr>
        <w:spacing w:line="240" w:lineRule="auto"/>
      </w:pPr>
      <w:r>
        <w:separator/>
      </w:r>
    </w:p>
  </w:endnote>
  <w:endnote w:type="continuationSeparator" w:id="0">
    <w:p w14:paraId="42480550" w14:textId="77777777" w:rsidR="002D630C" w:rsidRDefault="002D6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17794" w14:textId="77777777" w:rsidR="002D630C" w:rsidRDefault="002D630C">
      <w:pPr>
        <w:spacing w:after="0"/>
      </w:pPr>
      <w:r>
        <w:separator/>
      </w:r>
    </w:p>
  </w:footnote>
  <w:footnote w:type="continuationSeparator" w:id="0">
    <w:p w14:paraId="1F8CEAEA" w14:textId="77777777" w:rsidR="002D630C" w:rsidRDefault="002D63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53252A59"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Pr>
        <w:rFonts w:ascii="Arial" w:eastAsia="等线" w:hAnsi="Arial" w:cs="Arial" w:hint="eastAsia"/>
        <w:b/>
        <w:sz w:val="18"/>
        <w:lang w:eastAsia="zh-CN"/>
      </w:rPr>
      <w:t>3</w:t>
    </w:r>
    <w:r>
      <w:rPr>
        <w:rFonts w:ascii="Arial" w:eastAsia="Arial" w:hAnsi="Arial" w:cs="Arial"/>
        <w:b/>
        <w:sz w:val="18"/>
      </w:rPr>
      <w:t>-</w:t>
    </w:r>
    <w:r w:rsidR="009A50C1" w:rsidRPr="009A50C1">
      <w:rPr>
        <w:rFonts w:ascii="Arial" w:eastAsia="Arial" w:hAnsi="Arial" w:cs="Arial" w:hint="eastAsia"/>
        <w:b/>
        <w:sz w:val="18"/>
      </w:rPr>
      <w:t>3</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A0AD1"/>
    <w:rsid w:val="000A2035"/>
    <w:rsid w:val="001861A5"/>
    <w:rsid w:val="001A52EC"/>
    <w:rsid w:val="00227091"/>
    <w:rsid w:val="002908F2"/>
    <w:rsid w:val="002D630C"/>
    <w:rsid w:val="00357BED"/>
    <w:rsid w:val="003B6638"/>
    <w:rsid w:val="003F377D"/>
    <w:rsid w:val="004750FF"/>
    <w:rsid w:val="004829EA"/>
    <w:rsid w:val="00556C72"/>
    <w:rsid w:val="00615BB0"/>
    <w:rsid w:val="00673689"/>
    <w:rsid w:val="007362BA"/>
    <w:rsid w:val="007644C5"/>
    <w:rsid w:val="007737DA"/>
    <w:rsid w:val="00774781"/>
    <w:rsid w:val="007A76DA"/>
    <w:rsid w:val="007B7992"/>
    <w:rsid w:val="00825AB7"/>
    <w:rsid w:val="0084272D"/>
    <w:rsid w:val="009337E1"/>
    <w:rsid w:val="00965320"/>
    <w:rsid w:val="009946CF"/>
    <w:rsid w:val="009A03DF"/>
    <w:rsid w:val="009A50C1"/>
    <w:rsid w:val="00A26627"/>
    <w:rsid w:val="00A46EC0"/>
    <w:rsid w:val="00A772F6"/>
    <w:rsid w:val="00AA7CA6"/>
    <w:rsid w:val="00B43C44"/>
    <w:rsid w:val="00B708D5"/>
    <w:rsid w:val="00B953B7"/>
    <w:rsid w:val="00BA66D9"/>
    <w:rsid w:val="00BB5716"/>
    <w:rsid w:val="00BD366A"/>
    <w:rsid w:val="00C24387"/>
    <w:rsid w:val="00C3045F"/>
    <w:rsid w:val="00C46666"/>
    <w:rsid w:val="00C53336"/>
    <w:rsid w:val="00C54506"/>
    <w:rsid w:val="00C6630B"/>
    <w:rsid w:val="00C816DA"/>
    <w:rsid w:val="00C94B5F"/>
    <w:rsid w:val="00D07CB1"/>
    <w:rsid w:val="00D12112"/>
    <w:rsid w:val="00D36D09"/>
    <w:rsid w:val="00D6065E"/>
    <w:rsid w:val="00D74067"/>
    <w:rsid w:val="00DF21D3"/>
    <w:rsid w:val="00E2508B"/>
    <w:rsid w:val="00E60982"/>
    <w:rsid w:val="00EA73E2"/>
    <w:rsid w:val="00EB18D5"/>
    <w:rsid w:val="00EE7FE3"/>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08B"/>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ind w:left="10" w:hanging="10"/>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766517">
      <w:bodyDiv w:val="1"/>
      <w:marLeft w:val="0"/>
      <w:marRight w:val="0"/>
      <w:marTop w:val="0"/>
      <w:marBottom w:val="0"/>
      <w:divBdr>
        <w:top w:val="none" w:sz="0" w:space="0" w:color="auto"/>
        <w:left w:val="none" w:sz="0" w:space="0" w:color="auto"/>
        <w:bottom w:val="none" w:sz="0" w:space="0" w:color="auto"/>
        <w:right w:val="none" w:sz="0" w:space="0" w:color="auto"/>
      </w:divBdr>
    </w:div>
    <w:div w:id="452099904">
      <w:bodyDiv w:val="1"/>
      <w:marLeft w:val="0"/>
      <w:marRight w:val="0"/>
      <w:marTop w:val="0"/>
      <w:marBottom w:val="0"/>
      <w:divBdr>
        <w:top w:val="none" w:sz="0" w:space="0" w:color="auto"/>
        <w:left w:val="none" w:sz="0" w:space="0" w:color="auto"/>
        <w:bottom w:val="none" w:sz="0" w:space="0" w:color="auto"/>
        <w:right w:val="none" w:sz="0" w:space="0" w:color="auto"/>
      </w:divBdr>
    </w:div>
    <w:div w:id="778719604">
      <w:bodyDiv w:val="1"/>
      <w:marLeft w:val="0"/>
      <w:marRight w:val="0"/>
      <w:marTop w:val="0"/>
      <w:marBottom w:val="0"/>
      <w:divBdr>
        <w:top w:val="none" w:sz="0" w:space="0" w:color="auto"/>
        <w:left w:val="none" w:sz="0" w:space="0" w:color="auto"/>
        <w:bottom w:val="none" w:sz="0" w:space="0" w:color="auto"/>
        <w:right w:val="none" w:sz="0" w:space="0" w:color="auto"/>
      </w:divBdr>
    </w:div>
    <w:div w:id="913397419">
      <w:bodyDiv w:val="1"/>
      <w:marLeft w:val="0"/>
      <w:marRight w:val="0"/>
      <w:marTop w:val="0"/>
      <w:marBottom w:val="0"/>
      <w:divBdr>
        <w:top w:val="none" w:sz="0" w:space="0" w:color="auto"/>
        <w:left w:val="none" w:sz="0" w:space="0" w:color="auto"/>
        <w:bottom w:val="none" w:sz="0" w:space="0" w:color="auto"/>
        <w:right w:val="none" w:sz="0" w:space="0" w:color="auto"/>
      </w:divBdr>
    </w:div>
    <w:div w:id="930745892">
      <w:bodyDiv w:val="1"/>
      <w:marLeft w:val="0"/>
      <w:marRight w:val="0"/>
      <w:marTop w:val="0"/>
      <w:marBottom w:val="0"/>
      <w:divBdr>
        <w:top w:val="none" w:sz="0" w:space="0" w:color="auto"/>
        <w:left w:val="none" w:sz="0" w:space="0" w:color="auto"/>
        <w:bottom w:val="none" w:sz="0" w:space="0" w:color="auto"/>
        <w:right w:val="none" w:sz="0" w:space="0" w:color="auto"/>
      </w:divBdr>
    </w:div>
    <w:div w:id="947077657">
      <w:bodyDiv w:val="1"/>
      <w:marLeft w:val="0"/>
      <w:marRight w:val="0"/>
      <w:marTop w:val="0"/>
      <w:marBottom w:val="0"/>
      <w:divBdr>
        <w:top w:val="none" w:sz="0" w:space="0" w:color="auto"/>
        <w:left w:val="none" w:sz="0" w:space="0" w:color="auto"/>
        <w:bottom w:val="none" w:sz="0" w:space="0" w:color="auto"/>
        <w:right w:val="none" w:sz="0" w:space="0" w:color="auto"/>
      </w:divBdr>
    </w:div>
    <w:div w:id="1005283369">
      <w:bodyDiv w:val="1"/>
      <w:marLeft w:val="0"/>
      <w:marRight w:val="0"/>
      <w:marTop w:val="0"/>
      <w:marBottom w:val="0"/>
      <w:divBdr>
        <w:top w:val="none" w:sz="0" w:space="0" w:color="auto"/>
        <w:left w:val="none" w:sz="0" w:space="0" w:color="auto"/>
        <w:bottom w:val="none" w:sz="0" w:space="0" w:color="auto"/>
        <w:right w:val="none" w:sz="0" w:space="0" w:color="auto"/>
      </w:divBdr>
    </w:div>
    <w:div w:id="1484852868">
      <w:bodyDiv w:val="1"/>
      <w:marLeft w:val="0"/>
      <w:marRight w:val="0"/>
      <w:marTop w:val="0"/>
      <w:marBottom w:val="0"/>
      <w:divBdr>
        <w:top w:val="none" w:sz="0" w:space="0" w:color="auto"/>
        <w:left w:val="none" w:sz="0" w:space="0" w:color="auto"/>
        <w:bottom w:val="none" w:sz="0" w:space="0" w:color="auto"/>
        <w:right w:val="none" w:sz="0" w:space="0" w:color="auto"/>
      </w:divBdr>
    </w:div>
    <w:div w:id="1623030927">
      <w:bodyDiv w:val="1"/>
      <w:marLeft w:val="0"/>
      <w:marRight w:val="0"/>
      <w:marTop w:val="0"/>
      <w:marBottom w:val="0"/>
      <w:divBdr>
        <w:top w:val="none" w:sz="0" w:space="0" w:color="auto"/>
        <w:left w:val="none" w:sz="0" w:space="0" w:color="auto"/>
        <w:bottom w:val="none" w:sz="0" w:space="0" w:color="auto"/>
        <w:right w:val="none" w:sz="0" w:space="0" w:color="auto"/>
      </w:divBdr>
    </w:div>
    <w:div w:id="1852836183">
      <w:bodyDiv w:val="1"/>
      <w:marLeft w:val="0"/>
      <w:marRight w:val="0"/>
      <w:marTop w:val="0"/>
      <w:marBottom w:val="0"/>
      <w:divBdr>
        <w:top w:val="none" w:sz="0" w:space="0" w:color="auto"/>
        <w:left w:val="none" w:sz="0" w:space="0" w:color="auto"/>
        <w:bottom w:val="none" w:sz="0" w:space="0" w:color="auto"/>
        <w:right w:val="none" w:sz="0" w:space="0" w:color="auto"/>
      </w:divBdr>
    </w:div>
    <w:div w:id="1889757833">
      <w:bodyDiv w:val="1"/>
      <w:marLeft w:val="0"/>
      <w:marRight w:val="0"/>
      <w:marTop w:val="0"/>
      <w:marBottom w:val="0"/>
      <w:divBdr>
        <w:top w:val="none" w:sz="0" w:space="0" w:color="auto"/>
        <w:left w:val="none" w:sz="0" w:space="0" w:color="auto"/>
        <w:bottom w:val="none" w:sz="0" w:space="0" w:color="auto"/>
        <w:right w:val="none" w:sz="0" w:space="0" w:color="auto"/>
      </w:divBdr>
    </w:div>
    <w:div w:id="2080638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603</Words>
  <Characters>3443</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5</cp:revision>
  <cp:lastPrinted>2024-08-31T07:10:00Z</cp:lastPrinted>
  <dcterms:created xsi:type="dcterms:W3CDTF">2024-08-29T11:53:00Z</dcterms:created>
  <dcterms:modified xsi:type="dcterms:W3CDTF">2024-08-31T07:11:00Z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