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B4F09" w14:textId="495E94A7" w:rsidR="00095567" w:rsidRPr="00634661" w:rsidRDefault="009F70F5" w:rsidP="00634661">
      <w:pPr>
        <w:ind w:left="363" w:right="244"/>
        <w:rPr>
          <w:rStyle w:val="a3"/>
          <w:rFonts w:ascii="宋体" w:eastAsia="宋体" w:hAnsi="宋体" w:cs="Arial"/>
          <w:color w:val="000000"/>
          <w:sz w:val="30"/>
          <w:szCs w:val="30"/>
          <w:shd w:val="clear" w:color="auto" w:fill="FFFFFF"/>
          <w:lang w:eastAsia="zh-CN"/>
        </w:rPr>
      </w:pPr>
      <w:proofErr w:type="gramStart"/>
      <w:r w:rsidRPr="009F70F5">
        <w:rPr>
          <w:rStyle w:val="a3"/>
          <w:rFonts w:ascii="宋体" w:eastAsia="宋体" w:hAnsi="宋体" w:cs="Arial"/>
          <w:color w:val="000000"/>
          <w:sz w:val="30"/>
          <w:szCs w:val="30"/>
          <w:shd w:val="clear" w:color="auto" w:fill="FFFFFF"/>
          <w:lang w:eastAsia="zh-CN"/>
        </w:rPr>
        <w:t>反思您</w:t>
      </w:r>
      <w:proofErr w:type="gramEnd"/>
      <w:r w:rsidRPr="009F70F5">
        <w:rPr>
          <w:rStyle w:val="a3"/>
          <w:rFonts w:ascii="宋体" w:eastAsia="宋体" w:hAnsi="宋体" w:cs="Arial"/>
          <w:color w:val="000000"/>
          <w:sz w:val="30"/>
          <w:szCs w:val="30"/>
          <w:shd w:val="clear" w:color="auto" w:fill="FFFFFF"/>
          <w:lang w:eastAsia="zh-CN"/>
        </w:rPr>
        <w:t>的想法，并用三百个字或更多的单词来讨论在全球经济中接受加密货币的组织将面临哪些挑战。</w:t>
      </w:r>
    </w:p>
    <w:p w14:paraId="7BA78060" w14:textId="77777777" w:rsidR="00634661" w:rsidRDefault="00634661" w:rsidP="00634661">
      <w:pPr>
        <w:spacing w:line="200" w:lineRule="exact"/>
        <w:rPr>
          <w:rFonts w:ascii="Times New Roman" w:eastAsia="Times New Roman" w:hAnsi="Times New Roman"/>
          <w:sz w:val="24"/>
          <w:lang w:eastAsia="zh-CN"/>
        </w:rPr>
      </w:pPr>
    </w:p>
    <w:p w14:paraId="63F4DD3B" w14:textId="77777777" w:rsidR="00634661" w:rsidRDefault="00634661" w:rsidP="00634661">
      <w:pPr>
        <w:spacing w:line="200" w:lineRule="exact"/>
        <w:rPr>
          <w:rFonts w:ascii="Times New Roman" w:eastAsia="Times New Roman" w:hAnsi="Times New Roman"/>
          <w:sz w:val="24"/>
          <w:lang w:eastAsia="zh-CN"/>
        </w:rPr>
      </w:pPr>
    </w:p>
    <w:p w14:paraId="43D8121A" w14:textId="77777777" w:rsidR="00634661" w:rsidRDefault="00634661" w:rsidP="00634661">
      <w:pPr>
        <w:spacing w:line="200" w:lineRule="exact"/>
        <w:rPr>
          <w:rFonts w:ascii="Times New Roman" w:eastAsia="Times New Roman" w:hAnsi="Times New Roman"/>
          <w:sz w:val="24"/>
          <w:lang w:eastAsia="zh-CN"/>
        </w:rPr>
      </w:pPr>
    </w:p>
    <w:p w14:paraId="533B37FA" w14:textId="77777777" w:rsidR="00634661" w:rsidRDefault="00634661" w:rsidP="00634661">
      <w:pPr>
        <w:spacing w:line="224" w:lineRule="exact"/>
        <w:rPr>
          <w:rFonts w:ascii="Times New Roman" w:eastAsia="Times New Roman" w:hAnsi="Times New Roman"/>
          <w:sz w:val="24"/>
          <w:lang w:eastAsia="zh-CN"/>
        </w:rPr>
      </w:pPr>
    </w:p>
    <w:p w14:paraId="20FC6195" w14:textId="2A7FA2EE" w:rsidR="009F70F5" w:rsidRPr="009F70F5" w:rsidRDefault="009F70F5" w:rsidP="009F70F5">
      <w:pPr>
        <w:widowControl/>
        <w:spacing w:line="306" w:lineRule="exact"/>
        <w:ind w:left="360" w:right="246"/>
        <w:rPr>
          <w:rFonts w:ascii="宋体" w:eastAsia="宋体" w:hAnsi="宋体" w:cs="Arial"/>
          <w:kern w:val="0"/>
          <w:sz w:val="24"/>
          <w:szCs w:val="20"/>
          <w:lang w:eastAsia="zh-CN"/>
        </w:rPr>
      </w:pPr>
      <w:r w:rsidRPr="009F70F5">
        <w:rPr>
          <w:rFonts w:ascii="宋体" w:eastAsia="宋体" w:hAnsi="宋体" w:cs="Arial"/>
          <w:kern w:val="0"/>
          <w:sz w:val="24"/>
          <w:szCs w:val="20"/>
          <w:lang w:eastAsia="zh-CN"/>
        </w:rPr>
        <w:t>在全球经济中接受加密货币的组织面临多重挑战，这些挑战既技术性，又政策性，且涵盖了商业运作的方方面面。首先，法律和监管的不确定性是最显著的挑战。各国对加密货币的监管态度差异巨大，从完全禁止到开放支持不一而足。这种政策上的不一致使得企业在不同国家的运营面临极大的法律风险。一旦加密货币的使用在某些国家被禁止或受到严格限制，企业可能不得不调整其业务模式，甚至退出市场，导致不稳定性和潜在损失。其次，波动性和风险管理也是一大难题。加密货币的价格波动性极高，这意味着企业在接受加密货币作为支付方式时，可能面临价值骤减的风险。企业需要建立有效的风险对冲机制，以减少加密货币价格波动对其财务健康的影响。然而，这种对</w:t>
      </w:r>
      <w:proofErr w:type="gramStart"/>
      <w:r w:rsidRPr="009F70F5">
        <w:rPr>
          <w:rFonts w:ascii="宋体" w:eastAsia="宋体" w:hAnsi="宋体" w:cs="Arial"/>
          <w:kern w:val="0"/>
          <w:sz w:val="24"/>
          <w:szCs w:val="20"/>
          <w:lang w:eastAsia="zh-CN"/>
        </w:rPr>
        <w:t>冲机制</w:t>
      </w:r>
      <w:proofErr w:type="gramEnd"/>
      <w:r w:rsidRPr="009F70F5">
        <w:rPr>
          <w:rFonts w:ascii="宋体" w:eastAsia="宋体" w:hAnsi="宋体" w:cs="Arial"/>
          <w:kern w:val="0"/>
          <w:sz w:val="24"/>
          <w:szCs w:val="20"/>
          <w:lang w:eastAsia="zh-CN"/>
        </w:rPr>
        <w:t>往往复杂且成本高昂，尤其对于中小企业而言，可能难以承受。最后，消费者和市场的接受度也构成挑战。尽管加密货币在某些市场中受到欢迎，但在全球范围内，其使用仍未普及。企业需要花费大量时间和资源来教育客户，提升他们对加密货币的信任和接受度。</w:t>
      </w:r>
    </w:p>
    <w:p w14:paraId="522C28ED" w14:textId="47BA45C9" w:rsidR="00095567" w:rsidRPr="00634661" w:rsidRDefault="009F70F5" w:rsidP="009F70F5">
      <w:pPr>
        <w:widowControl/>
        <w:spacing w:line="306" w:lineRule="exact"/>
        <w:ind w:left="360" w:right="246"/>
        <w:rPr>
          <w:rFonts w:ascii="宋体" w:eastAsia="宋体" w:hAnsi="宋体" w:cs="Arial"/>
          <w:kern w:val="0"/>
          <w:sz w:val="24"/>
          <w:szCs w:val="20"/>
          <w:lang w:eastAsia="zh-CN"/>
        </w:rPr>
      </w:pPr>
      <w:r w:rsidRPr="009F70F5">
        <w:rPr>
          <w:rFonts w:ascii="宋体" w:eastAsia="宋体" w:hAnsi="宋体" w:cs="Arial"/>
          <w:kern w:val="0"/>
          <w:sz w:val="24"/>
          <w:szCs w:val="20"/>
          <w:lang w:eastAsia="zh-CN"/>
        </w:rPr>
        <w:t>总之，在全球经济中接受加密货币的组织将面对法律风险、价格波动、技术安全和市场接受度等多重挑战。这些因素要求企业在实施加密货币策略时进行全面的风险评估和准备，以应对潜在的复杂局面。</w:t>
      </w:r>
    </w:p>
    <w:sectPr w:rsidR="00095567" w:rsidRPr="00634661" w:rsidSect="009E39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CB1D3" w14:textId="77777777" w:rsidR="003342C3" w:rsidRDefault="003342C3" w:rsidP="005C6F1D">
      <w:r>
        <w:separator/>
      </w:r>
    </w:p>
  </w:endnote>
  <w:endnote w:type="continuationSeparator" w:id="0">
    <w:p w14:paraId="4934457B" w14:textId="77777777" w:rsidR="003342C3" w:rsidRDefault="003342C3" w:rsidP="005C6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23308" w14:textId="77777777" w:rsidR="003342C3" w:rsidRDefault="003342C3" w:rsidP="005C6F1D">
      <w:r>
        <w:separator/>
      </w:r>
    </w:p>
  </w:footnote>
  <w:footnote w:type="continuationSeparator" w:id="0">
    <w:p w14:paraId="3601B5C0" w14:textId="77777777" w:rsidR="003342C3" w:rsidRDefault="003342C3" w:rsidP="005C6F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FB"/>
    <w:rsid w:val="00095567"/>
    <w:rsid w:val="00132C47"/>
    <w:rsid w:val="00150A3E"/>
    <w:rsid w:val="002F0AFB"/>
    <w:rsid w:val="003342C3"/>
    <w:rsid w:val="0047111E"/>
    <w:rsid w:val="00487F5F"/>
    <w:rsid w:val="004A728E"/>
    <w:rsid w:val="004C5E4F"/>
    <w:rsid w:val="00562B23"/>
    <w:rsid w:val="005C6F1D"/>
    <w:rsid w:val="00634661"/>
    <w:rsid w:val="006C4FB0"/>
    <w:rsid w:val="00702F49"/>
    <w:rsid w:val="007F756C"/>
    <w:rsid w:val="0081563F"/>
    <w:rsid w:val="00856915"/>
    <w:rsid w:val="00862FE9"/>
    <w:rsid w:val="008F7F8E"/>
    <w:rsid w:val="00962128"/>
    <w:rsid w:val="009E394E"/>
    <w:rsid w:val="009F70F5"/>
    <w:rsid w:val="00A60363"/>
    <w:rsid w:val="00D1756C"/>
    <w:rsid w:val="00D67A37"/>
    <w:rsid w:val="00DC26D9"/>
    <w:rsid w:val="00FE29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781C6D5"/>
  <w15:chartTrackingRefBased/>
  <w15:docId w15:val="{C2016056-8363-49DE-909C-3130E3F8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95567"/>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95567"/>
    <w:rPr>
      <w:b/>
      <w:bCs/>
    </w:rPr>
  </w:style>
  <w:style w:type="character" w:customStyle="1" w:styleId="30">
    <w:name w:val="見出し 3 (文字)"/>
    <w:basedOn w:val="a0"/>
    <w:link w:val="3"/>
    <w:uiPriority w:val="9"/>
    <w:rsid w:val="00095567"/>
    <w:rPr>
      <w:rFonts w:ascii="MS PGothic" w:eastAsia="MS PGothic" w:hAnsi="MS PGothic" w:cs="MS PGothic"/>
      <w:b/>
      <w:bCs/>
      <w:kern w:val="0"/>
      <w:sz w:val="27"/>
      <w:szCs w:val="27"/>
    </w:rPr>
  </w:style>
  <w:style w:type="paragraph" w:styleId="Web">
    <w:name w:val="Normal (Web)"/>
    <w:basedOn w:val="a"/>
    <w:uiPriority w:val="99"/>
    <w:semiHidden/>
    <w:unhideWhenUsed/>
    <w:rsid w:val="00095567"/>
    <w:pPr>
      <w:widowControl/>
      <w:spacing w:before="100" w:beforeAutospacing="1" w:after="100" w:afterAutospacing="1"/>
      <w:jc w:val="left"/>
    </w:pPr>
    <w:rPr>
      <w:rFonts w:ascii="MS PGothic" w:eastAsia="MS PGothic" w:hAnsi="MS PGothic" w:cs="MS PGothic"/>
      <w:kern w:val="0"/>
      <w:sz w:val="24"/>
      <w:szCs w:val="24"/>
    </w:rPr>
  </w:style>
  <w:style w:type="paragraph" w:styleId="a4">
    <w:name w:val="header"/>
    <w:basedOn w:val="a"/>
    <w:link w:val="a5"/>
    <w:uiPriority w:val="99"/>
    <w:unhideWhenUsed/>
    <w:rsid w:val="005C6F1D"/>
    <w:pPr>
      <w:tabs>
        <w:tab w:val="center" w:pos="4153"/>
        <w:tab w:val="right" w:pos="8306"/>
      </w:tabs>
      <w:snapToGrid w:val="0"/>
    </w:pPr>
  </w:style>
  <w:style w:type="character" w:customStyle="1" w:styleId="a5">
    <w:name w:val="ヘッダー (文字)"/>
    <w:basedOn w:val="a0"/>
    <w:link w:val="a4"/>
    <w:uiPriority w:val="99"/>
    <w:rsid w:val="005C6F1D"/>
  </w:style>
  <w:style w:type="paragraph" w:styleId="a6">
    <w:name w:val="footer"/>
    <w:basedOn w:val="a"/>
    <w:link w:val="a7"/>
    <w:uiPriority w:val="99"/>
    <w:unhideWhenUsed/>
    <w:rsid w:val="005C6F1D"/>
    <w:pPr>
      <w:tabs>
        <w:tab w:val="center" w:pos="4153"/>
        <w:tab w:val="right" w:pos="8306"/>
      </w:tabs>
      <w:snapToGrid w:val="0"/>
    </w:pPr>
  </w:style>
  <w:style w:type="character" w:customStyle="1" w:styleId="a7">
    <w:name w:val="フッター (文字)"/>
    <w:basedOn w:val="a0"/>
    <w:link w:val="a6"/>
    <w:uiPriority w:val="99"/>
    <w:rsid w:val="005C6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8737">
      <w:bodyDiv w:val="1"/>
      <w:marLeft w:val="0"/>
      <w:marRight w:val="0"/>
      <w:marTop w:val="0"/>
      <w:marBottom w:val="0"/>
      <w:divBdr>
        <w:top w:val="none" w:sz="0" w:space="0" w:color="auto"/>
        <w:left w:val="none" w:sz="0" w:space="0" w:color="auto"/>
        <w:bottom w:val="none" w:sz="0" w:space="0" w:color="auto"/>
        <w:right w:val="none" w:sz="0" w:space="0" w:color="auto"/>
      </w:divBdr>
    </w:div>
    <w:div w:id="68037923">
      <w:bodyDiv w:val="1"/>
      <w:marLeft w:val="0"/>
      <w:marRight w:val="0"/>
      <w:marTop w:val="0"/>
      <w:marBottom w:val="0"/>
      <w:divBdr>
        <w:top w:val="none" w:sz="0" w:space="0" w:color="auto"/>
        <w:left w:val="none" w:sz="0" w:space="0" w:color="auto"/>
        <w:bottom w:val="none" w:sz="0" w:space="0" w:color="auto"/>
        <w:right w:val="none" w:sz="0" w:space="0" w:color="auto"/>
      </w:divBdr>
    </w:div>
    <w:div w:id="95849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D97B2-B726-45E5-B215-BD155CF8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83</Words>
  <Characters>477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焕发 叶</dc:creator>
  <cp:keywords/>
  <dc:description/>
  <cp:lastModifiedBy>叶焕发</cp:lastModifiedBy>
  <cp:revision>9</cp:revision>
  <cp:lastPrinted>2024-06-20T12:38:00Z</cp:lastPrinted>
  <dcterms:created xsi:type="dcterms:W3CDTF">2024-06-16T07:47:00Z</dcterms:created>
  <dcterms:modified xsi:type="dcterms:W3CDTF">2024-08-29T12:23:00Z</dcterms:modified>
</cp:coreProperties>
</file>