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1184B4FC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620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1BA00A9D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4C44FA" w:rsidRPr="004C44FA">
        <w:rPr>
          <w:rFonts w:ascii="Microsoft YaHei UI" w:eastAsia="Microsoft YaHei UI" w:hAnsi="Microsoft YaHei UI" w:cs="Microsoft YaHei UI" w:hint="eastAsia"/>
          <w:sz w:val="32"/>
          <w:lang w:eastAsia="zh-CN"/>
        </w:rPr>
        <w:t>信息安全与保障的关键要素探讨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CFC51F" w14:textId="2147DA85" w:rsidR="00345987" w:rsidRDefault="004C44FA" w:rsidP="004C44FA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4C44FA">
        <w:rPr>
          <w:rFonts w:ascii="Microsoft YaHei UI" w:eastAsia="Microsoft YaHei UI" w:hAnsi="Microsoft YaHei UI" w:cs="Microsoft YaHei UI" w:hint="eastAsia"/>
          <w:sz w:val="20"/>
          <w:lang w:eastAsia="zh-CN"/>
        </w:rPr>
        <w:t>信息安全的核心概念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  <w:r w:rsidR="00021CC1" w:rsidRPr="004C44FA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60CA2F45" w14:textId="189F5F80" w:rsidR="008C023F" w:rsidRPr="00D8131A" w:rsidRDefault="004C44FA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  <w:lang w:eastAsia="zh-CN"/>
        </w:rPr>
      </w:pPr>
      <w:r w:rsidRPr="004C44FA">
        <w:rPr>
          <w:rFonts w:ascii="等线" w:eastAsia="等线" w:hAnsi="等线" w:cs="等线" w:hint="eastAsia"/>
          <w:sz w:val="20"/>
          <w:lang w:eastAsia="zh-CN"/>
        </w:rPr>
        <w:t>保障信息在传输和存储过程中不被篡改</w:t>
      </w:r>
    </w:p>
    <w:p w14:paraId="40241335" w14:textId="6817D9A5" w:rsidR="00D8131A" w:rsidRDefault="004C44FA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4C44FA">
        <w:rPr>
          <w:rFonts w:ascii="等线" w:eastAsia="等线" w:hAnsi="等线" w:cs="等线" w:hint="eastAsia"/>
          <w:sz w:val="20"/>
          <w:lang w:eastAsia="zh-CN"/>
        </w:rPr>
        <w:t>确保合法用户可以及时访问信息</w:t>
      </w:r>
    </w:p>
    <w:p w14:paraId="49384AD4" w14:textId="7F4CF631" w:rsidR="004C44FA" w:rsidRPr="00D8131A" w:rsidRDefault="004C44FA" w:rsidP="008C023F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4C44FA">
        <w:rPr>
          <w:rFonts w:ascii="等线" w:eastAsia="等线" w:hAnsi="等线" w:cs="等线" w:hint="eastAsia"/>
          <w:sz w:val="20"/>
          <w:lang w:eastAsia="zh-CN"/>
        </w:rPr>
        <w:t>如何确保敏感数据不被未授权访问</w:t>
      </w:r>
    </w:p>
    <w:p w14:paraId="6C1D7FB2" w14:textId="09EE856B" w:rsidR="00684E30" w:rsidRDefault="004C44FA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4C44FA">
        <w:rPr>
          <w:rFonts w:ascii="Microsoft YaHei UI" w:eastAsia="Microsoft YaHei UI" w:hAnsi="Microsoft YaHei UI" w:cs="Microsoft YaHei UI" w:hint="eastAsia"/>
          <w:sz w:val="20"/>
          <w:lang w:eastAsia="zh-CN"/>
        </w:rPr>
        <w:t>主要威胁与挑战</w:t>
      </w:r>
    </w:p>
    <w:p w14:paraId="42B8C288" w14:textId="0F5AA3B4" w:rsidR="00684E30" w:rsidRDefault="004C44FA" w:rsidP="00684E30">
      <w:pPr>
        <w:numPr>
          <w:ilvl w:val="1"/>
          <w:numId w:val="1"/>
        </w:numPr>
        <w:spacing w:after="143"/>
        <w:ind w:left="1293" w:hanging="442"/>
      </w:pPr>
      <w:r w:rsidRPr="004C44FA">
        <w:rPr>
          <w:rFonts w:ascii="等线" w:eastAsia="等线" w:hAnsi="等线" w:cs="等线" w:hint="eastAsia"/>
          <w:sz w:val="20"/>
        </w:rPr>
        <w:t>网络攻击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3C9A88F5" w:rsidR="00684E30" w:rsidRDefault="004C44FA" w:rsidP="00684E30">
      <w:pPr>
        <w:numPr>
          <w:ilvl w:val="1"/>
          <w:numId w:val="1"/>
        </w:numPr>
        <w:spacing w:after="143"/>
        <w:ind w:left="1293" w:hanging="442"/>
      </w:pPr>
      <w:r w:rsidRPr="004C44FA">
        <w:rPr>
          <w:rFonts w:ascii="等线" w:eastAsia="等线" w:hAnsi="等线" w:cs="等线" w:hint="eastAsia"/>
          <w:sz w:val="20"/>
        </w:rPr>
        <w:t>内部威胁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79F4073F" w:rsidR="00684E30" w:rsidRDefault="004C44FA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4C44FA">
        <w:rPr>
          <w:rFonts w:ascii="等线" w:eastAsia="等线" w:hAnsi="等线" w:cs="等线" w:hint="eastAsia"/>
          <w:sz w:val="20"/>
          <w:lang w:eastAsia="zh-CN"/>
        </w:rPr>
        <w:t>跨境数据传输中的安全问题</w:t>
      </w:r>
    </w:p>
    <w:p w14:paraId="3AB033A1" w14:textId="13ECC9B8" w:rsidR="00345987" w:rsidRDefault="004C44FA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4C44FA">
        <w:rPr>
          <w:rFonts w:ascii="Microsoft YaHei UI" w:eastAsia="Microsoft YaHei UI" w:hAnsi="Microsoft YaHei UI" w:cs="Microsoft YaHei UI" w:hint="eastAsia"/>
          <w:sz w:val="20"/>
          <w:lang w:eastAsia="zh-CN"/>
        </w:rPr>
        <w:t>信息安全保障的关键措施</w:t>
      </w:r>
    </w:p>
    <w:p w14:paraId="14B98587" w14:textId="17036494" w:rsidR="00345987" w:rsidRPr="002F5A03" w:rsidRDefault="004C44FA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4C44FA">
        <w:rPr>
          <w:rFonts w:ascii="等线" w:eastAsia="等线" w:hAnsi="等线" w:cs="等线" w:hint="eastAsia"/>
          <w:sz w:val="20"/>
        </w:rPr>
        <w:t>技术手段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2C443DF2" w14:textId="7A67679A" w:rsidR="00345987" w:rsidRPr="002F5A03" w:rsidRDefault="004C44FA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4C44FA">
        <w:rPr>
          <w:rFonts w:ascii="等线" w:eastAsia="等线" w:hAnsi="等线" w:cs="等线" w:hint="eastAsia"/>
          <w:sz w:val="20"/>
          <w:lang w:eastAsia="zh-CN"/>
        </w:rPr>
        <w:t>管理策略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3500F084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徐有芳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信息管理系统中的隐私保护与信息安全问题研究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中国新技术新产品</w:t>
      </w:r>
      <w:r w:rsidRPr="004C44FA">
        <w:rPr>
          <w:rFonts w:ascii="宋体" w:eastAsia="宋体" w:hAnsi="宋体" w:cs="宋体"/>
          <w:sz w:val="20"/>
          <w:lang w:eastAsia="zh-CN"/>
        </w:rPr>
        <w:t>,2024(13):140-142.DOI:10.13612/j.cnki.cntp.2024.13.047.</w:t>
      </w:r>
    </w:p>
    <w:p w14:paraId="0017B82C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张婷婷</w:t>
      </w:r>
      <w:r w:rsidRPr="004C44FA">
        <w:rPr>
          <w:rFonts w:ascii="宋体" w:eastAsia="宋体" w:hAnsi="宋体" w:cs="宋体"/>
          <w:sz w:val="20"/>
          <w:lang w:eastAsia="zh-CN"/>
        </w:rPr>
        <w:t>,</w:t>
      </w:r>
      <w:r w:rsidRPr="004C44FA">
        <w:rPr>
          <w:rFonts w:ascii="宋体" w:eastAsia="宋体" w:hAnsi="宋体" w:cs="宋体" w:hint="eastAsia"/>
          <w:sz w:val="20"/>
          <w:lang w:eastAsia="zh-CN"/>
        </w:rPr>
        <w:t>王智强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基于支持隐私保护的网络信息安全传输仿真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计算机仿真</w:t>
      </w:r>
      <w:r w:rsidRPr="004C44FA">
        <w:rPr>
          <w:rFonts w:ascii="宋体" w:eastAsia="宋体" w:hAnsi="宋体" w:cs="宋体"/>
          <w:sz w:val="20"/>
          <w:lang w:eastAsia="zh-CN"/>
        </w:rPr>
        <w:t>,2024,41(05):415-418+464.</w:t>
      </w:r>
    </w:p>
    <w:p w14:paraId="290116A6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房春博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大数据驱动的信息安全与隐私保护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自动化与仪表</w:t>
      </w:r>
      <w:r w:rsidRPr="004C44FA">
        <w:rPr>
          <w:rFonts w:ascii="宋体" w:eastAsia="宋体" w:hAnsi="宋体" w:cs="宋体"/>
          <w:sz w:val="20"/>
          <w:lang w:eastAsia="zh-CN"/>
        </w:rPr>
        <w:t>,2024,39(06):153-155.DOI:10.19557/j.cnki.1001-9944.2024.06.032.</w:t>
      </w:r>
    </w:p>
    <w:p w14:paraId="29CEADA8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郑平亮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数据隐私保护与个人信息安全的法律规制研究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法制博览</w:t>
      </w:r>
      <w:r w:rsidRPr="004C44FA">
        <w:rPr>
          <w:rFonts w:ascii="宋体" w:eastAsia="宋体" w:hAnsi="宋体" w:cs="宋体"/>
          <w:sz w:val="20"/>
          <w:lang w:eastAsia="zh-CN"/>
        </w:rPr>
        <w:t>,2024(12):33-35.</w:t>
      </w:r>
    </w:p>
    <w:p w14:paraId="78E8D4DA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郭晓琳</w:t>
      </w:r>
      <w:r w:rsidRPr="004C44FA">
        <w:rPr>
          <w:rFonts w:ascii="宋体" w:eastAsia="宋体" w:hAnsi="宋体" w:cs="宋体"/>
          <w:sz w:val="20"/>
          <w:lang w:eastAsia="zh-CN"/>
        </w:rPr>
        <w:t>,</w:t>
      </w:r>
      <w:r w:rsidRPr="004C44FA">
        <w:rPr>
          <w:rFonts w:ascii="宋体" w:eastAsia="宋体" w:hAnsi="宋体" w:cs="宋体" w:hint="eastAsia"/>
          <w:sz w:val="20"/>
          <w:lang w:eastAsia="zh-CN"/>
        </w:rPr>
        <w:t>朱瑞雪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大数据环境下的隐私保护与信息安全策略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信息与电脑</w:t>
      </w:r>
      <w:r w:rsidRPr="004C44FA">
        <w:rPr>
          <w:rFonts w:ascii="宋体" w:eastAsia="宋体" w:hAnsi="宋体" w:cs="宋体"/>
          <w:sz w:val="20"/>
          <w:lang w:eastAsia="zh-CN"/>
        </w:rPr>
        <w:t>(</w:t>
      </w:r>
      <w:r w:rsidRPr="004C44FA">
        <w:rPr>
          <w:rFonts w:ascii="宋体" w:eastAsia="宋体" w:hAnsi="宋体" w:cs="宋体" w:hint="eastAsia"/>
          <w:sz w:val="20"/>
          <w:lang w:eastAsia="zh-CN"/>
        </w:rPr>
        <w:t>理论版</w:t>
      </w:r>
      <w:r w:rsidRPr="004C44FA">
        <w:rPr>
          <w:rFonts w:ascii="宋体" w:eastAsia="宋体" w:hAnsi="宋体" w:cs="宋体"/>
          <w:sz w:val="20"/>
          <w:lang w:eastAsia="zh-CN"/>
        </w:rPr>
        <w:t>),2024,36(09):199-201.</w:t>
      </w:r>
    </w:p>
    <w:p w14:paraId="173AB2B3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张小燕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财务共享服务的信息安全与隐私保护研究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今日财富</w:t>
      </w:r>
      <w:r w:rsidRPr="004C44FA">
        <w:rPr>
          <w:rFonts w:ascii="宋体" w:eastAsia="宋体" w:hAnsi="宋体" w:cs="宋体"/>
          <w:sz w:val="20"/>
          <w:lang w:eastAsia="zh-CN"/>
        </w:rPr>
        <w:t>,2024(04):140-142.</w:t>
      </w:r>
    </w:p>
    <w:p w14:paraId="41E6281C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钟卫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银行大数据隐私保护技术与信息安全治理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中国宽带</w:t>
      </w:r>
      <w:r w:rsidRPr="004C44FA">
        <w:rPr>
          <w:rFonts w:ascii="宋体" w:eastAsia="宋体" w:hAnsi="宋体" w:cs="宋体"/>
          <w:sz w:val="20"/>
          <w:lang w:eastAsia="zh-CN"/>
        </w:rPr>
        <w:t>,2023,19(08):163-165.</w:t>
      </w:r>
    </w:p>
    <w:p w14:paraId="359DA505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林杰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互联网医疗中的信息安全和隐私保护策略分析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电子元器件与信息技术</w:t>
      </w:r>
      <w:r w:rsidRPr="004C44FA">
        <w:rPr>
          <w:rFonts w:ascii="宋体" w:eastAsia="宋体" w:hAnsi="宋体" w:cs="宋体"/>
          <w:sz w:val="20"/>
          <w:lang w:eastAsia="zh-CN"/>
        </w:rPr>
        <w:t>,2022,6(12):218-221.DOI:10.19772/j.cnki.2096-4455.2022.12.048.</w:t>
      </w:r>
    </w:p>
    <w:p w14:paraId="7BD08B67" w14:textId="77777777" w:rsidR="004C44FA" w:rsidRPr="004C44FA" w:rsidRDefault="004C44FA" w:rsidP="004C44FA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张耀文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大数据时代居民信息安全与隐私保护研究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电子元器件与信息技术</w:t>
      </w:r>
      <w:r w:rsidRPr="004C44FA">
        <w:rPr>
          <w:rFonts w:ascii="宋体" w:eastAsia="宋体" w:hAnsi="宋体" w:cs="宋体"/>
          <w:sz w:val="20"/>
          <w:lang w:eastAsia="zh-CN"/>
        </w:rPr>
        <w:t>,2022,6(11):144-147.DOI:10.19772/j.cnki.2096-4455.2022.11.033.</w:t>
      </w:r>
    </w:p>
    <w:p w14:paraId="449B2334" w14:textId="0A80DF6A" w:rsidR="00345987" w:rsidRPr="002F5A03" w:rsidRDefault="004C44FA" w:rsidP="004C44FA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  <w:r w:rsidRPr="004C44FA">
        <w:rPr>
          <w:rFonts w:ascii="宋体" w:eastAsia="宋体" w:hAnsi="宋体" w:cs="宋体" w:hint="eastAsia"/>
          <w:sz w:val="20"/>
          <w:lang w:eastAsia="zh-CN"/>
        </w:rPr>
        <w:t>贾若男</w:t>
      </w:r>
      <w:r w:rsidRPr="004C44FA">
        <w:rPr>
          <w:rFonts w:ascii="宋体" w:eastAsia="宋体" w:hAnsi="宋体" w:cs="宋体"/>
          <w:sz w:val="20"/>
          <w:lang w:eastAsia="zh-CN"/>
        </w:rPr>
        <w:t>,</w:t>
      </w:r>
      <w:r w:rsidRPr="004C44FA">
        <w:rPr>
          <w:rFonts w:ascii="宋体" w:eastAsia="宋体" w:hAnsi="宋体" w:cs="宋体" w:hint="eastAsia"/>
          <w:sz w:val="20"/>
          <w:lang w:eastAsia="zh-CN"/>
        </w:rPr>
        <w:t>王晰巍</w:t>
      </w:r>
      <w:r w:rsidRPr="004C44FA">
        <w:rPr>
          <w:rFonts w:ascii="宋体" w:eastAsia="宋体" w:hAnsi="宋体" w:cs="宋体"/>
          <w:sz w:val="20"/>
          <w:lang w:eastAsia="zh-CN"/>
        </w:rPr>
        <w:t>,</w:t>
      </w:r>
      <w:r w:rsidRPr="004C44FA">
        <w:rPr>
          <w:rFonts w:ascii="宋体" w:eastAsia="宋体" w:hAnsi="宋体" w:cs="宋体" w:hint="eastAsia"/>
          <w:sz w:val="20"/>
          <w:lang w:eastAsia="zh-CN"/>
        </w:rPr>
        <w:t>范晓春</w:t>
      </w:r>
      <w:r w:rsidRPr="004C44FA">
        <w:rPr>
          <w:rFonts w:ascii="宋体" w:eastAsia="宋体" w:hAnsi="宋体" w:cs="宋体"/>
          <w:sz w:val="20"/>
          <w:lang w:eastAsia="zh-CN"/>
        </w:rPr>
        <w:t>.</w:t>
      </w:r>
      <w:r w:rsidRPr="004C44FA">
        <w:rPr>
          <w:rFonts w:ascii="宋体" w:eastAsia="宋体" w:hAnsi="宋体" w:cs="宋体" w:hint="eastAsia"/>
          <w:sz w:val="20"/>
          <w:lang w:eastAsia="zh-CN"/>
        </w:rPr>
        <w:t>社交网络用户个人信息安全隐私保护行为影响因素研究</w:t>
      </w:r>
      <w:r w:rsidRPr="004C44FA">
        <w:rPr>
          <w:rFonts w:ascii="宋体" w:eastAsia="宋体" w:hAnsi="宋体" w:cs="宋体"/>
          <w:sz w:val="20"/>
          <w:lang w:eastAsia="zh-CN"/>
        </w:rPr>
        <w:t>[J].</w:t>
      </w:r>
      <w:r w:rsidRPr="004C44FA">
        <w:rPr>
          <w:rFonts w:ascii="宋体" w:eastAsia="宋体" w:hAnsi="宋体" w:cs="宋体" w:hint="eastAsia"/>
          <w:sz w:val="20"/>
          <w:lang w:eastAsia="zh-CN"/>
        </w:rPr>
        <w:t>现代情报</w:t>
      </w:r>
      <w:r w:rsidRPr="004C44FA">
        <w:rPr>
          <w:rFonts w:ascii="宋体" w:eastAsia="宋体" w:hAnsi="宋体" w:cs="宋体"/>
          <w:sz w:val="20"/>
          <w:lang w:eastAsia="zh-CN"/>
        </w:rPr>
        <w:t>,2021,41(09):105-114+143.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A2D54" w14:textId="77777777" w:rsidR="003A3C5D" w:rsidRDefault="003A3C5D" w:rsidP="00CD0BCB">
      <w:pPr>
        <w:spacing w:after="0" w:line="240" w:lineRule="auto"/>
      </w:pPr>
      <w:r>
        <w:separator/>
      </w:r>
    </w:p>
  </w:endnote>
  <w:endnote w:type="continuationSeparator" w:id="0">
    <w:p w14:paraId="627D5136" w14:textId="77777777" w:rsidR="003A3C5D" w:rsidRDefault="003A3C5D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1C66B" w14:textId="77777777" w:rsidR="003A3C5D" w:rsidRDefault="003A3C5D" w:rsidP="00CD0BCB">
      <w:pPr>
        <w:spacing w:after="0" w:line="240" w:lineRule="auto"/>
      </w:pPr>
      <w:r>
        <w:separator/>
      </w:r>
    </w:p>
  </w:footnote>
  <w:footnote w:type="continuationSeparator" w:id="0">
    <w:p w14:paraId="7F4A7C68" w14:textId="77777777" w:rsidR="003A3C5D" w:rsidRDefault="003A3C5D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0F7C7B"/>
    <w:rsid w:val="00116C72"/>
    <w:rsid w:val="001A0931"/>
    <w:rsid w:val="001A15B8"/>
    <w:rsid w:val="00214B9C"/>
    <w:rsid w:val="00217864"/>
    <w:rsid w:val="00271420"/>
    <w:rsid w:val="002845E0"/>
    <w:rsid w:val="002F5A03"/>
    <w:rsid w:val="00320FCD"/>
    <w:rsid w:val="00345987"/>
    <w:rsid w:val="003A3C5D"/>
    <w:rsid w:val="004C44FA"/>
    <w:rsid w:val="00565364"/>
    <w:rsid w:val="005760A9"/>
    <w:rsid w:val="00684E30"/>
    <w:rsid w:val="007465E9"/>
    <w:rsid w:val="007A4952"/>
    <w:rsid w:val="007B765F"/>
    <w:rsid w:val="00890622"/>
    <w:rsid w:val="00895458"/>
    <w:rsid w:val="008C023F"/>
    <w:rsid w:val="008D45AF"/>
    <w:rsid w:val="009D7A67"/>
    <w:rsid w:val="00A522B8"/>
    <w:rsid w:val="00A54310"/>
    <w:rsid w:val="00B0174C"/>
    <w:rsid w:val="00BD20A4"/>
    <w:rsid w:val="00BD21AE"/>
    <w:rsid w:val="00C377B6"/>
    <w:rsid w:val="00C96EAA"/>
    <w:rsid w:val="00CD0BCB"/>
    <w:rsid w:val="00D46AA0"/>
    <w:rsid w:val="00D50A40"/>
    <w:rsid w:val="00D8131A"/>
    <w:rsid w:val="00E759F9"/>
    <w:rsid w:val="00ED51CE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12</cp:revision>
  <dcterms:created xsi:type="dcterms:W3CDTF">2024-07-14T10:43:00Z</dcterms:created>
  <dcterms:modified xsi:type="dcterms:W3CDTF">2024-09-29T11:26:00Z</dcterms:modified>
</cp:coreProperties>
</file>