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995D4" w14:textId="791701A5" w:rsidR="004829EA" w:rsidRDefault="00C503E6">
      <w:pPr>
        <w:spacing w:after="134" w:line="240" w:lineRule="auto"/>
        <w:ind w:left="1646" w:right="1649"/>
        <w:jc w:val="center"/>
        <w:rPr>
          <w:rFonts w:ascii="黑体" w:eastAsia="黑体" w:hAnsi="黑体" w:cs="黑体"/>
          <w:sz w:val="44"/>
          <w:lang w:eastAsia="zh-CN"/>
        </w:rPr>
      </w:pPr>
      <w:r w:rsidRPr="00C503E6">
        <w:rPr>
          <w:rFonts w:ascii="黑体" w:eastAsia="黑体" w:hAnsi="黑体" w:cs="黑体" w:hint="eastAsia"/>
          <w:sz w:val="44"/>
          <w:lang w:eastAsia="zh-CN"/>
        </w:rPr>
        <w:t>选择理论分析与个人数字犯罪选择的原因探讨</w:t>
      </w:r>
    </w:p>
    <w:p w14:paraId="1955C3FA" w14:textId="77777777" w:rsidR="004829EA" w:rsidRDefault="00000000">
      <w:pPr>
        <w:spacing w:after="134" w:line="240" w:lineRule="auto"/>
        <w:ind w:left="1646" w:right="1649"/>
        <w:jc w:val="center"/>
        <w:rPr>
          <w:lang w:eastAsia="zh-CN"/>
        </w:rPr>
      </w:pPr>
      <w:r>
        <w:rPr>
          <w:rFonts w:ascii="华文仿宋" w:eastAsia="华文仿宋" w:hAnsi="华文仿宋" w:cs="华文仿宋" w:hint="eastAsia"/>
          <w:sz w:val="21"/>
          <w:lang w:eastAsia="zh-CN"/>
        </w:rPr>
        <w:t>叶焕发</w:t>
      </w:r>
    </w:p>
    <w:p w14:paraId="0A4C1F1F" w14:textId="77777777" w:rsidR="004829EA" w:rsidRDefault="00000000">
      <w:pPr>
        <w:spacing w:after="106" w:line="240" w:lineRule="auto"/>
        <w:ind w:left="199"/>
        <w:rPr>
          <w:lang w:eastAsia="zh-CN"/>
        </w:rPr>
      </w:pPr>
      <w:r>
        <w:rPr>
          <w:rFonts w:ascii="黑体" w:eastAsia="黑体" w:hAnsi="黑体" w:cs="黑体"/>
          <w:sz w:val="18"/>
          <w:lang w:eastAsia="zh-CN"/>
        </w:rPr>
        <w:t>摘 要：</w:t>
      </w:r>
    </w:p>
    <w:p w14:paraId="25529ED0" w14:textId="106C8C04" w:rsidR="004829EA" w:rsidRDefault="00C503E6">
      <w:pPr>
        <w:spacing w:after="347" w:line="240" w:lineRule="auto"/>
        <w:ind w:left="194" w:hanging="10"/>
        <w:rPr>
          <w:lang w:eastAsia="zh-CN"/>
        </w:rPr>
      </w:pPr>
      <w:r w:rsidRPr="00C503E6">
        <w:rPr>
          <w:rFonts w:ascii="华文仿宋" w:eastAsia="华文仿宋" w:hAnsi="华文仿宋" w:cs="华文仿宋" w:hint="eastAsia"/>
          <w:sz w:val="18"/>
          <w:lang w:eastAsia="zh-CN"/>
        </w:rPr>
        <w:t>在数字时代，计算机犯罪已成为全球关注的焦点。为了深入理解个人选择从事数字犯罪的动机，本论文以选择理论为基础，对个人数字犯罪行为的原因进行了探讨。选择理论认为，个体的行为选择是为满足自身基本需求的主动决策。本文首先阐述了选择理论的核心观点，包括五大基本需求和质量世界的概念。然后，分析了这些理论在数字犯罪背景下的应用，指出个人可能因为追求生存、力量、自由、乐趣和归属感而选择数字犯罪。通过对行为选择过程的解读，揭示了个体如何在内在需求驱动下，选择数字犯罪作为满足需求的途径。最后，提出了基于选择理论的防控策略，包括满足个人正当需求、加强道德教育和营造健康的网络环境等。本文的研究为理解数字犯罪行为提供了新的视角，也为预防和干预数字犯罪提供了理论依据。</w:t>
      </w:r>
    </w:p>
    <w:p w14:paraId="6DA34E07" w14:textId="06532645" w:rsidR="004829EA" w:rsidRDefault="00000000">
      <w:pPr>
        <w:spacing w:after="729" w:line="240" w:lineRule="auto"/>
        <w:ind w:left="194" w:hanging="10"/>
        <w:rPr>
          <w:lang w:eastAsia="zh-CN"/>
        </w:rPr>
      </w:pPr>
      <w:r>
        <w:rPr>
          <w:rFonts w:ascii="黑体" w:eastAsia="黑体" w:hAnsi="黑体" w:cs="黑体"/>
          <w:sz w:val="18"/>
          <w:lang w:eastAsia="zh-CN"/>
        </w:rPr>
        <w:t>关键词：</w:t>
      </w:r>
      <w:r w:rsidR="00C503E6" w:rsidRPr="00C503E6">
        <w:rPr>
          <w:rFonts w:ascii="华文仿宋" w:eastAsia="华文仿宋" w:hAnsi="华文仿宋" w:cs="华文仿宋" w:hint="eastAsia"/>
          <w:sz w:val="18"/>
          <w:lang w:eastAsia="zh-CN"/>
        </w:rPr>
        <w:t>选择理论</w:t>
      </w:r>
      <w:r>
        <w:rPr>
          <w:rFonts w:ascii="华文仿宋" w:eastAsia="华文仿宋" w:hAnsi="华文仿宋" w:cs="华文仿宋" w:hint="eastAsia"/>
          <w:sz w:val="18"/>
          <w:lang w:eastAsia="zh-CN"/>
        </w:rPr>
        <w:t>；</w:t>
      </w:r>
      <w:r w:rsidR="00C503E6" w:rsidRPr="00C503E6">
        <w:rPr>
          <w:rFonts w:ascii="华文仿宋" w:eastAsia="华文仿宋" w:hAnsi="华文仿宋" w:cs="华文仿宋" w:hint="eastAsia"/>
          <w:sz w:val="18"/>
          <w:lang w:eastAsia="zh-CN"/>
        </w:rPr>
        <w:t>数字犯罪</w:t>
      </w:r>
      <w:r>
        <w:rPr>
          <w:rFonts w:ascii="华文仿宋" w:eastAsia="华文仿宋" w:hAnsi="华文仿宋" w:cs="华文仿宋"/>
          <w:sz w:val="18"/>
          <w:lang w:eastAsia="zh-CN"/>
        </w:rPr>
        <w:t>；</w:t>
      </w:r>
      <w:r w:rsidR="00C503E6" w:rsidRPr="00C503E6">
        <w:rPr>
          <w:rFonts w:ascii="华文仿宋" w:eastAsia="华文仿宋" w:hAnsi="华文仿宋" w:cs="华文仿宋" w:hint="eastAsia"/>
          <w:sz w:val="18"/>
          <w:lang w:eastAsia="zh-CN"/>
        </w:rPr>
        <w:t>个人动机</w:t>
      </w:r>
      <w:r>
        <w:rPr>
          <w:rFonts w:ascii="华文仿宋" w:eastAsia="华文仿宋" w:hAnsi="华文仿宋" w:cs="华文仿宋" w:hint="eastAsia"/>
          <w:sz w:val="18"/>
          <w:lang w:eastAsia="zh-CN"/>
        </w:rPr>
        <w:t>；</w:t>
      </w:r>
    </w:p>
    <w:p w14:paraId="2CF552C9" w14:textId="77777777" w:rsidR="004829EA" w:rsidRDefault="00000000">
      <w:pPr>
        <w:pStyle w:val="1"/>
        <w:numPr>
          <w:ilvl w:val="0"/>
          <w:numId w:val="0"/>
        </w:numPr>
        <w:spacing w:after="64" w:line="240" w:lineRule="auto"/>
        <w:ind w:left="-5"/>
        <w:rPr>
          <w:lang w:eastAsia="zh-CN"/>
        </w:rPr>
      </w:pPr>
      <w:r>
        <w:rPr>
          <w:lang w:eastAsia="zh-CN"/>
        </w:rPr>
        <w:t>引言</w:t>
      </w:r>
    </w:p>
    <w:p w14:paraId="78F6F490" w14:textId="2D82816A" w:rsidR="00C503E6" w:rsidRPr="00C503E6" w:rsidRDefault="00C503E6" w:rsidP="00C503E6">
      <w:pPr>
        <w:spacing w:after="238" w:line="240" w:lineRule="auto"/>
        <w:ind w:left="-5" w:firstLine="482"/>
        <w:rPr>
          <w:rFonts w:ascii="宋体" w:eastAsia="宋体" w:hAnsi="宋体" w:cs="宋体" w:hint="eastAsia"/>
          <w:sz w:val="20"/>
          <w:szCs w:val="20"/>
          <w:lang w:eastAsia="zh-CN"/>
        </w:rPr>
      </w:pPr>
      <w:r w:rsidRPr="00C503E6">
        <w:rPr>
          <w:rFonts w:ascii="宋体" w:eastAsia="宋体" w:hAnsi="宋体" w:cs="宋体" w:hint="eastAsia"/>
          <w:sz w:val="20"/>
          <w:szCs w:val="20"/>
          <w:lang w:eastAsia="zh-CN"/>
        </w:rPr>
        <w:t>随着信息技术的飞速发展和互联网的广泛普及，人类社会正迈入一个全新的数字时代。数字化带来了便利和效率，但也滋生了前所未有的安全隐患。计算机犯罪作为一种新型的违法行为，正以其隐蔽性、高效性和跨国性等特点，给全球的法律秩序和社会安全带来严峻挑战。网络诈骗、黑客入侵、数据窃取等数字犯罪行为，不仅侵害了个人和组织的合法权益，还可能危及国家安全和社会稳定</w:t>
      </w:r>
      <w:r w:rsidR="006A4B77">
        <w:rPr>
          <w:rFonts w:ascii="Times New Roman" w:eastAsia="Times New Roman" w:hAnsi="Times New Roman" w:cs="Times New Roman"/>
          <w:sz w:val="20"/>
          <w:szCs w:val="20"/>
          <w:vertAlign w:val="superscript"/>
          <w:lang w:eastAsia="zh-CN"/>
        </w:rPr>
        <w:t>[</w:t>
      </w:r>
      <w:r w:rsidR="006A4B77">
        <w:rPr>
          <w:rFonts w:ascii="Times New Roman" w:eastAsia="等线" w:hAnsi="Times New Roman" w:cs="Times New Roman" w:hint="eastAsia"/>
          <w:sz w:val="20"/>
          <w:szCs w:val="20"/>
          <w:vertAlign w:val="superscript"/>
          <w:lang w:eastAsia="zh-CN"/>
        </w:rPr>
        <w:t>1</w:t>
      </w:r>
      <w:r w:rsidR="006A4B77">
        <w:rPr>
          <w:rFonts w:ascii="Times New Roman" w:eastAsia="Times New Roman" w:hAnsi="Times New Roman" w:cs="Times New Roman"/>
          <w:sz w:val="20"/>
          <w:szCs w:val="20"/>
          <w:vertAlign w:val="superscript"/>
          <w:lang w:eastAsia="zh-CN"/>
        </w:rPr>
        <w:t>]</w:t>
      </w:r>
      <w:r w:rsidRPr="00C503E6">
        <w:rPr>
          <w:rFonts w:ascii="宋体" w:eastAsia="宋体" w:hAnsi="宋体" w:cs="宋体" w:hint="eastAsia"/>
          <w:sz w:val="20"/>
          <w:szCs w:val="20"/>
          <w:lang w:eastAsia="zh-CN"/>
        </w:rPr>
        <w:t>。</w:t>
      </w:r>
    </w:p>
    <w:p w14:paraId="490E0052" w14:textId="6C71FC58" w:rsidR="00C503E6" w:rsidRPr="00C503E6" w:rsidRDefault="00C503E6" w:rsidP="00C503E6">
      <w:pPr>
        <w:spacing w:after="238" w:line="240" w:lineRule="auto"/>
        <w:ind w:left="-5" w:firstLine="482"/>
        <w:rPr>
          <w:rFonts w:ascii="宋体" w:eastAsia="宋体" w:hAnsi="宋体" w:cs="宋体" w:hint="eastAsia"/>
          <w:sz w:val="20"/>
          <w:szCs w:val="20"/>
          <w:lang w:eastAsia="zh-CN"/>
        </w:rPr>
      </w:pPr>
      <w:r w:rsidRPr="00C503E6">
        <w:rPr>
          <w:rFonts w:ascii="宋体" w:eastAsia="宋体" w:hAnsi="宋体" w:cs="宋体" w:hint="eastAsia"/>
          <w:sz w:val="20"/>
          <w:szCs w:val="20"/>
          <w:lang w:eastAsia="zh-CN"/>
        </w:rPr>
        <w:t>面对数字犯罪的日益猖獗，传统的法律制裁和技术防御手段在一定程度上显得力不从心。因此，有必要从更深层次的角度探究个人选择从事数字犯罪的内在原因，以期找到更有效的预防和干预策略。个体在寻求满足这些需求的过程中，会根据自己内心的“质量世界”进行行为选择。当合法途径无法满足其需求时，个体可能会通过非法手段，如数字犯罪，来达到目的。因此，深入研究选择理论下个人选择数字犯罪的原因，不仅有助于揭示犯罪行为的内在动机，还能为制定针对性的防控策略提供理论依据。</w:t>
      </w:r>
    </w:p>
    <w:p w14:paraId="02ABF281" w14:textId="77777777" w:rsidR="00B03763" w:rsidRDefault="00C503E6" w:rsidP="00B03763">
      <w:pPr>
        <w:spacing w:after="715" w:line="240" w:lineRule="auto"/>
        <w:ind w:left="-5" w:firstLine="415"/>
        <w:rPr>
          <w:rFonts w:ascii="宋体" w:eastAsia="宋体" w:hAnsi="宋体" w:cs="宋体"/>
          <w:sz w:val="20"/>
          <w:szCs w:val="20"/>
          <w:lang w:eastAsia="zh-CN"/>
        </w:rPr>
      </w:pPr>
      <w:r w:rsidRPr="00C503E6">
        <w:rPr>
          <w:rFonts w:ascii="宋体" w:eastAsia="宋体" w:hAnsi="宋体" w:cs="宋体" w:hint="eastAsia"/>
          <w:sz w:val="20"/>
          <w:szCs w:val="20"/>
          <w:lang w:eastAsia="zh-CN"/>
        </w:rPr>
        <w:t>本论文旨在基于选择理论，系统分析个人选择从事数字犯罪的深层原因。通过梳理选择理论的核心概念，结合数字犯罪的具体特征，探讨基本需求如何驱动个体的行为选择。同时，分析影响行为选择的其他因素，如道德意识、社会环境和技术获取等。最后，提出基于选择理论的防控策略，为遏制数字犯罪的蔓延提供可行的建议。本研究的意义在于，从心理学的角度深化对数字犯罪行为的理解，填补现有研究的空白。希望通过本论文的探讨，能够为相关领域的理论研究和实践应用提供参考，促进数字时代的网络安全与社会和谐。</w:t>
      </w:r>
    </w:p>
    <w:p w14:paraId="619879EC" w14:textId="6F1B5F1A" w:rsidR="004829EA" w:rsidRDefault="00B03763">
      <w:pPr>
        <w:pStyle w:val="1"/>
        <w:spacing w:line="240" w:lineRule="auto"/>
        <w:ind w:left="410" w:hanging="425"/>
        <w:rPr>
          <w:lang w:eastAsia="zh-CN"/>
        </w:rPr>
      </w:pPr>
      <w:r w:rsidRPr="00B03763">
        <w:rPr>
          <w:rFonts w:hint="eastAsia"/>
          <w:lang w:eastAsia="zh-CN"/>
        </w:rPr>
        <w:t>选择理论概述</w:t>
      </w:r>
    </w:p>
    <w:p w14:paraId="318A3484" w14:textId="30D5AEB7" w:rsidR="004829EA" w:rsidRDefault="00B03763">
      <w:pPr>
        <w:pStyle w:val="2"/>
        <w:spacing w:line="240" w:lineRule="auto"/>
        <w:ind w:left="477" w:hanging="492"/>
        <w:rPr>
          <w:lang w:eastAsia="zh-CN"/>
        </w:rPr>
      </w:pPr>
      <w:r w:rsidRPr="00B03763">
        <w:rPr>
          <w:rFonts w:ascii="黑体" w:eastAsia="黑体" w:hAnsi="黑体" w:cs="黑体" w:hint="eastAsia"/>
          <w:lang w:eastAsia="zh-CN"/>
        </w:rPr>
        <w:t>选择理论的核心观点</w:t>
      </w:r>
    </w:p>
    <w:p w14:paraId="080EEBB5" w14:textId="4AEEC6E4" w:rsidR="004829EA" w:rsidRDefault="00B03763" w:rsidP="00B03763">
      <w:pPr>
        <w:spacing w:after="165" w:line="240" w:lineRule="auto"/>
        <w:ind w:left="-15" w:right="-15" w:firstLine="410"/>
        <w:rPr>
          <w:sz w:val="20"/>
          <w:szCs w:val="20"/>
          <w:lang w:eastAsia="zh-CN"/>
        </w:rPr>
      </w:pPr>
      <w:r w:rsidRPr="00B03763">
        <w:rPr>
          <w:rFonts w:ascii="宋体" w:eastAsia="宋体" w:hAnsi="宋体" w:cs="宋体" w:hint="eastAsia"/>
          <w:sz w:val="20"/>
          <w:szCs w:val="20"/>
          <w:lang w:eastAsia="zh-CN"/>
        </w:rPr>
        <w:t>选择理论由美国心理学家威廉·格拉瑟提出，其核心观点是人类的所有行为都是主动选择的结果，旨在满足自身的五大基本需求：生存、爱与归属、力量、自由和乐趣。该理论强调个体的行为并非被外部环境所强制或控制，而是出于内在需求的驱动</w:t>
      </w:r>
      <w:r w:rsidR="006A4B77">
        <w:rPr>
          <w:rFonts w:ascii="Times New Roman" w:eastAsia="Times New Roman" w:hAnsi="Times New Roman" w:cs="Times New Roman"/>
          <w:sz w:val="20"/>
          <w:szCs w:val="20"/>
          <w:vertAlign w:val="superscript"/>
          <w:lang w:eastAsia="zh-CN"/>
        </w:rPr>
        <w:t>[</w:t>
      </w:r>
      <w:r w:rsidR="006A4B77">
        <w:rPr>
          <w:rFonts w:ascii="Times New Roman" w:eastAsia="等线" w:hAnsi="Times New Roman" w:cs="Times New Roman" w:hint="eastAsia"/>
          <w:sz w:val="20"/>
          <w:szCs w:val="20"/>
          <w:vertAlign w:val="superscript"/>
          <w:lang w:eastAsia="zh-CN"/>
        </w:rPr>
        <w:t>2</w:t>
      </w:r>
      <w:r w:rsidR="006A4B77">
        <w:rPr>
          <w:rFonts w:ascii="Times New Roman" w:eastAsia="Times New Roman" w:hAnsi="Times New Roman" w:cs="Times New Roman"/>
          <w:sz w:val="20"/>
          <w:szCs w:val="20"/>
          <w:vertAlign w:val="superscript"/>
          <w:lang w:eastAsia="zh-CN"/>
        </w:rPr>
        <w:t>]</w:t>
      </w:r>
      <w:r w:rsidRPr="00B03763">
        <w:rPr>
          <w:rFonts w:ascii="宋体" w:eastAsia="宋体" w:hAnsi="宋体" w:cs="宋体" w:hint="eastAsia"/>
          <w:sz w:val="20"/>
          <w:szCs w:val="20"/>
          <w:lang w:eastAsia="zh-CN"/>
        </w:rPr>
        <w:t>。这意味着人们对自己的行为负有完全的责任，他们有能力选择如何回应周围的环境和情境。选择理论引入了“质量世界”的概念，即每个人内心对理想生活、关系和事物的独特愿景。这一内在的质量世界指导着个体的行为选择，驱使他们采取行动以缩小现实与理想之间的差距。为了满足质量世界中的期望，个人会权衡各种行为选项，选择那些最有可能满足其基本需求的行为。此外，选择理论还指出，行为是由行动、思维、情感和生理四个相互关联的部分构成的整体。这四个部分共同影响着个体的选择过程。通过理解和调整这些行为组成部分，个人可以更有效地满足自身需求，实现内在的满足和幸福。总体而言，选择理论为理解人类行为的动机提供了一个以需求为中心的框架，强调了个人的主动性和内在驱动力的重要性。</w:t>
      </w:r>
    </w:p>
    <w:p w14:paraId="3F7527F7" w14:textId="4D469B2C" w:rsidR="004829EA" w:rsidRDefault="00B03763">
      <w:pPr>
        <w:pStyle w:val="2"/>
        <w:spacing w:line="240" w:lineRule="auto"/>
        <w:ind w:left="477" w:hanging="492"/>
        <w:rPr>
          <w:lang w:eastAsia="zh-CN"/>
        </w:rPr>
      </w:pPr>
      <w:r w:rsidRPr="00B03763">
        <w:rPr>
          <w:rFonts w:ascii="黑体" w:eastAsia="黑体" w:hAnsi="黑体" w:cs="黑体" w:hint="eastAsia"/>
          <w:lang w:eastAsia="zh-CN"/>
        </w:rPr>
        <w:lastRenderedPageBreak/>
        <w:t>五大基本需求</w:t>
      </w:r>
    </w:p>
    <w:p w14:paraId="0C8B04D4" w14:textId="164FC0FF" w:rsidR="004829EA" w:rsidRDefault="00B03763">
      <w:pPr>
        <w:spacing w:after="238" w:line="240" w:lineRule="auto"/>
        <w:ind w:left="-5" w:firstLine="482"/>
        <w:rPr>
          <w:rFonts w:ascii="宋体" w:eastAsia="宋体" w:hAnsi="宋体" w:cs="宋体"/>
          <w:sz w:val="20"/>
          <w:szCs w:val="20"/>
          <w:lang w:eastAsia="zh-CN"/>
        </w:rPr>
      </w:pPr>
      <w:r w:rsidRPr="00B03763">
        <w:rPr>
          <w:rFonts w:ascii="宋体" w:eastAsia="宋体" w:hAnsi="宋体" w:cs="宋体" w:hint="eastAsia"/>
          <w:sz w:val="20"/>
          <w:szCs w:val="20"/>
          <w:lang w:eastAsia="zh-CN"/>
        </w:rPr>
        <w:t>选择理论强调，人类的行为由五大基本需求所驱动：生存、爱与归属、力量、自由和乐趣。生存需求涉及基本的生理和安全需求，如食物、住房和健康保障，是人类生存的基础；爱与归属需求反映了人类渴望与他人建立亲密关系，寻求社会接纳和情感支持，这促进了社会的凝聚力；力量需求指个体追求成就、自尊和被他人认可，渴望影响他人和环境，以体现自身的价值；自由需求体现了人们对自主性和选择权的追求，希望掌控自己的生活方向，不受他人束缚；乐趣需求反映了人类寻求快乐、满足和愉悦体验的本能，这推动了人类的创新和娱乐活动</w:t>
      </w:r>
      <w:r w:rsidR="006A4B77">
        <w:rPr>
          <w:rFonts w:ascii="Times New Roman" w:eastAsia="Times New Roman" w:hAnsi="Times New Roman" w:cs="Times New Roman"/>
          <w:sz w:val="20"/>
          <w:szCs w:val="20"/>
          <w:vertAlign w:val="superscript"/>
          <w:lang w:eastAsia="zh-CN"/>
        </w:rPr>
        <w:t>[</w:t>
      </w:r>
      <w:r w:rsidR="006A4B77">
        <w:rPr>
          <w:rFonts w:ascii="Times New Roman" w:eastAsia="等线" w:hAnsi="Times New Roman" w:cs="Times New Roman" w:hint="eastAsia"/>
          <w:sz w:val="20"/>
          <w:szCs w:val="20"/>
          <w:vertAlign w:val="superscript"/>
          <w:lang w:eastAsia="zh-CN"/>
        </w:rPr>
        <w:t>3</w:t>
      </w:r>
      <w:r w:rsidR="006A4B77">
        <w:rPr>
          <w:rFonts w:ascii="Times New Roman" w:eastAsia="Times New Roman" w:hAnsi="Times New Roman" w:cs="Times New Roman"/>
          <w:sz w:val="20"/>
          <w:szCs w:val="20"/>
          <w:vertAlign w:val="superscript"/>
          <w:lang w:eastAsia="zh-CN"/>
        </w:rPr>
        <w:t>]</w:t>
      </w:r>
      <w:r w:rsidRPr="00B03763">
        <w:rPr>
          <w:rFonts w:ascii="宋体" w:eastAsia="宋体" w:hAnsi="宋体" w:cs="宋体" w:hint="eastAsia"/>
          <w:sz w:val="20"/>
          <w:szCs w:val="20"/>
          <w:lang w:eastAsia="zh-CN"/>
        </w:rPr>
        <w:t>。这五大需求相互交织，共同驱动着个体的行为选择。当某一需求未被满足时，个体会主动采取行动以满足该需求，可能通过正当途径，也可能走向偏差行为。因此，深入理解这五大基本需求，有助于分析个人行为的动机，解释为何有人可能选择从事数字犯罪等行为，并为制定有效的干预和预防策略提供理论基础。</w:t>
      </w:r>
    </w:p>
    <w:p w14:paraId="4C44E12D" w14:textId="4089A8CA" w:rsidR="004829EA" w:rsidRDefault="00B03763">
      <w:pPr>
        <w:pStyle w:val="2"/>
        <w:spacing w:line="240" w:lineRule="auto"/>
        <w:ind w:left="477" w:hanging="492"/>
        <w:rPr>
          <w:rFonts w:ascii="黑体" w:eastAsia="黑体" w:hAnsi="黑体" w:cs="黑体"/>
          <w:lang w:eastAsia="zh-CN"/>
        </w:rPr>
      </w:pPr>
      <w:r w:rsidRPr="00B03763">
        <w:rPr>
          <w:rFonts w:ascii="黑体" w:eastAsia="黑体" w:hAnsi="黑体" w:cs="黑体" w:hint="eastAsia"/>
          <w:lang w:eastAsia="zh-CN"/>
        </w:rPr>
        <w:t>行为的组成部分</w:t>
      </w:r>
    </w:p>
    <w:p w14:paraId="1E424006" w14:textId="3ADE9A83" w:rsidR="00B708D5" w:rsidRDefault="00B03763" w:rsidP="00B708D5">
      <w:pPr>
        <w:spacing w:after="715" w:line="240" w:lineRule="auto"/>
        <w:ind w:left="-5" w:firstLine="415"/>
        <w:rPr>
          <w:rFonts w:ascii="宋体" w:eastAsia="宋体" w:hAnsi="宋体" w:cs="宋体"/>
          <w:sz w:val="20"/>
          <w:szCs w:val="20"/>
          <w:lang w:eastAsia="zh-CN"/>
        </w:rPr>
      </w:pPr>
      <w:r w:rsidRPr="00B03763">
        <w:rPr>
          <w:rFonts w:ascii="宋体" w:eastAsia="宋体" w:hAnsi="宋体" w:cs="宋体" w:hint="eastAsia"/>
          <w:sz w:val="20"/>
          <w:szCs w:val="20"/>
          <w:lang w:eastAsia="zh-CN"/>
        </w:rPr>
        <w:t>选择理论认为，人的行为是一个不可分割的整体，由四个相互关联的组成部分构成：行动、思维、情感和生理</w:t>
      </w:r>
      <w:r w:rsidR="006A4B77">
        <w:rPr>
          <w:rFonts w:ascii="Times New Roman" w:eastAsia="Times New Roman" w:hAnsi="Times New Roman" w:cs="Times New Roman"/>
          <w:sz w:val="20"/>
          <w:szCs w:val="20"/>
          <w:vertAlign w:val="superscript"/>
          <w:lang w:eastAsia="zh-CN"/>
        </w:rPr>
        <w:t>[</w:t>
      </w:r>
      <w:r w:rsidR="006A4B77">
        <w:rPr>
          <w:rFonts w:ascii="Times New Roman" w:eastAsia="等线" w:hAnsi="Times New Roman" w:cs="Times New Roman" w:hint="eastAsia"/>
          <w:sz w:val="20"/>
          <w:szCs w:val="20"/>
          <w:vertAlign w:val="superscript"/>
          <w:lang w:eastAsia="zh-CN"/>
        </w:rPr>
        <w:t>4</w:t>
      </w:r>
      <w:r w:rsidR="006A4B77">
        <w:rPr>
          <w:rFonts w:ascii="Times New Roman" w:eastAsia="Times New Roman" w:hAnsi="Times New Roman" w:cs="Times New Roman"/>
          <w:sz w:val="20"/>
          <w:szCs w:val="20"/>
          <w:vertAlign w:val="superscript"/>
          <w:lang w:eastAsia="zh-CN"/>
        </w:rPr>
        <w:t>]</w:t>
      </w:r>
      <w:r w:rsidRPr="00B03763">
        <w:rPr>
          <w:rFonts w:ascii="宋体" w:eastAsia="宋体" w:hAnsi="宋体" w:cs="宋体" w:hint="eastAsia"/>
          <w:sz w:val="20"/>
          <w:szCs w:val="20"/>
          <w:lang w:eastAsia="zh-CN"/>
        </w:rPr>
        <w:t>。行动是指个体实际采取的行为和举动，如言语、动作和具体操作；思维涉及个人的思想、信念和判断，包括对自我、他人和环境的认知与评估；情感反映了个人在特定情境下的情绪和感觉，如喜悦、愤怒、焦虑或满足；生理则指身体的生理反应和状态，包括心率、呼吸、激素水平等生理指标。这四个组成部分相互影响、相互作用，构成了个体的整体行为。当个体选择从事某种行为时，这四个方面会同时发生变化和调整。例如，一个人决定参与数字犯罪，其行动表现为实施非法网络活动，思维可能包含对成功获取利益的期待或对风险的评估，情感可能经历兴奋、紧张或内疚，生理上可能出现心跳加速、出汗等反应。理解行为的组成部分，有助于全面把握个体的行为选择过程，为预防和干预不良行为提供了多角度的切入点。</w:t>
      </w:r>
    </w:p>
    <w:p w14:paraId="7704CC4F" w14:textId="4B29931B" w:rsidR="004829EA" w:rsidRDefault="00B03763">
      <w:pPr>
        <w:pStyle w:val="1"/>
        <w:spacing w:after="213" w:line="240" w:lineRule="auto"/>
        <w:ind w:left="410" w:hanging="425"/>
        <w:rPr>
          <w:lang w:eastAsia="zh-CN"/>
        </w:rPr>
      </w:pPr>
      <w:r w:rsidRPr="00B03763">
        <w:rPr>
          <w:rFonts w:hint="eastAsia"/>
          <w:lang w:eastAsia="zh-CN"/>
        </w:rPr>
        <w:t>个人选择数字犯罪的原因分析</w:t>
      </w:r>
    </w:p>
    <w:p w14:paraId="0E1EFB72" w14:textId="040989A1" w:rsidR="004829EA" w:rsidRDefault="00B03763">
      <w:pPr>
        <w:pStyle w:val="2"/>
        <w:spacing w:line="240" w:lineRule="auto"/>
        <w:ind w:left="477" w:hanging="492"/>
        <w:rPr>
          <w:lang w:eastAsia="zh-CN"/>
        </w:rPr>
      </w:pPr>
      <w:r w:rsidRPr="00B03763">
        <w:rPr>
          <w:rFonts w:ascii="黑体" w:eastAsia="黑体" w:hAnsi="黑体" w:cs="黑体" w:hint="eastAsia"/>
          <w:lang w:eastAsia="zh-CN"/>
        </w:rPr>
        <w:t>满足生存和经济需求</w:t>
      </w:r>
    </w:p>
    <w:p w14:paraId="55A10AEC" w14:textId="331D42CA" w:rsidR="004829EA" w:rsidRDefault="006A4B77">
      <w:pPr>
        <w:spacing w:after="104" w:line="240" w:lineRule="auto"/>
        <w:ind w:left="-15" w:right="-15" w:firstLine="410"/>
        <w:rPr>
          <w:sz w:val="20"/>
          <w:szCs w:val="20"/>
          <w:lang w:eastAsia="zh-CN"/>
        </w:rPr>
      </w:pPr>
      <w:r w:rsidRPr="006A4B77">
        <w:rPr>
          <w:rFonts w:ascii="宋体" w:eastAsia="宋体" w:hAnsi="宋体" w:cs="宋体" w:hint="eastAsia"/>
          <w:sz w:val="20"/>
          <w:szCs w:val="20"/>
          <w:lang w:eastAsia="zh-CN"/>
        </w:rPr>
        <w:t>人的行为选择是为了满足自身的基本需求，其中生存和经济需求是最基本也是最迫切的需求。当个体在现实生活中面临经济困境，无法通过合法手段获得足够的收入来维持生计时，可能会转向非法途径，如数字犯罪，以获取经济利益</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5</w:t>
      </w:r>
      <w:r>
        <w:rPr>
          <w:rFonts w:ascii="Times New Roman" w:eastAsia="Times New Roman" w:hAnsi="Times New Roman" w:cs="Times New Roman"/>
          <w:sz w:val="20"/>
          <w:szCs w:val="20"/>
          <w:vertAlign w:val="superscript"/>
          <w:lang w:eastAsia="zh-CN"/>
        </w:rPr>
        <w:t>]</w:t>
      </w:r>
      <w:r w:rsidRPr="006A4B77">
        <w:rPr>
          <w:rFonts w:ascii="宋体" w:eastAsia="宋体" w:hAnsi="宋体" w:cs="宋体" w:hint="eastAsia"/>
          <w:sz w:val="20"/>
          <w:szCs w:val="20"/>
          <w:lang w:eastAsia="zh-CN"/>
        </w:rPr>
        <w:t>。在数字时代，网络犯罪的进入门槛相对较低，技术资源易于获取，且犯罪成本较低，回报却可能相当可观。这种高收益与低风险的诱惑，使得一些经济困难或缺乏就业机会的人更容易选择从事数字犯罪。此外，社会贫富差距的扩大和就业市场的竞争加剧，也使部分人感到压力和无助，认为通过数字犯罪可以快速改善生活状况。数字空间的匿名性和全球性，使他们对被捕的风险估计较低，进一步降低了心理障碍。理解生存和经济需求在数字犯罪行为中的驱动作用，有助于我们从源头上预防犯罪，例如通过改善社会福利、提供更多就业培训和机会，帮助个人通过合法途径满足基本需求，从而减少数字犯罪的发生。</w:t>
      </w:r>
    </w:p>
    <w:p w14:paraId="1E2CD6A7" w14:textId="6400A37C" w:rsidR="004829EA" w:rsidRDefault="00B03763">
      <w:pPr>
        <w:pStyle w:val="2"/>
        <w:spacing w:line="240" w:lineRule="auto"/>
        <w:ind w:left="477" w:hanging="492"/>
        <w:rPr>
          <w:lang w:eastAsia="zh-CN"/>
        </w:rPr>
      </w:pPr>
      <w:r w:rsidRPr="00B03763">
        <w:rPr>
          <w:rFonts w:ascii="黑体" w:eastAsia="黑体" w:hAnsi="黑体" w:cs="黑体" w:hint="eastAsia"/>
          <w:lang w:eastAsia="zh-CN"/>
        </w:rPr>
        <w:t>追求力量和成就感</w:t>
      </w:r>
    </w:p>
    <w:p w14:paraId="3A33A46A" w14:textId="20252026" w:rsidR="00D71B29" w:rsidRDefault="00B03763" w:rsidP="00D71B29">
      <w:pPr>
        <w:spacing w:after="104" w:line="240" w:lineRule="auto"/>
        <w:ind w:left="-15" w:right="-15" w:firstLine="410"/>
        <w:rPr>
          <w:sz w:val="20"/>
          <w:szCs w:val="20"/>
          <w:lang w:eastAsia="zh-CN"/>
        </w:rPr>
      </w:pPr>
      <w:r w:rsidRPr="00B03763">
        <w:rPr>
          <w:rFonts w:ascii="宋体" w:eastAsia="宋体" w:hAnsi="宋体" w:cs="宋体" w:hint="eastAsia"/>
          <w:sz w:val="20"/>
          <w:szCs w:val="20"/>
          <w:lang w:eastAsia="zh-CN"/>
        </w:rPr>
        <w:t>个体的行为选择是为了满足自身的基本需求，其中力量需求扮演着关键角色。力量需求涉及个人对成就、自尊和被他人认可的渴望。在数字犯罪领域，许多从事此类活动的个人正是为了满足对力量和成就感的追求</w:t>
      </w:r>
      <w:r w:rsidR="006A4B77">
        <w:rPr>
          <w:rFonts w:ascii="Times New Roman" w:eastAsia="Times New Roman" w:hAnsi="Times New Roman" w:cs="Times New Roman"/>
          <w:sz w:val="20"/>
          <w:szCs w:val="20"/>
          <w:vertAlign w:val="superscript"/>
          <w:lang w:eastAsia="zh-CN"/>
        </w:rPr>
        <w:t>[</w:t>
      </w:r>
      <w:r w:rsidR="006A4B77">
        <w:rPr>
          <w:rFonts w:ascii="Times New Roman" w:eastAsia="等线" w:hAnsi="Times New Roman" w:cs="Times New Roman" w:hint="eastAsia"/>
          <w:sz w:val="20"/>
          <w:szCs w:val="20"/>
          <w:vertAlign w:val="superscript"/>
          <w:lang w:eastAsia="zh-CN"/>
        </w:rPr>
        <w:t>6</w:t>
      </w:r>
      <w:r w:rsidR="006A4B77">
        <w:rPr>
          <w:rFonts w:ascii="Times New Roman" w:eastAsia="Times New Roman" w:hAnsi="Times New Roman" w:cs="Times New Roman"/>
          <w:sz w:val="20"/>
          <w:szCs w:val="20"/>
          <w:vertAlign w:val="superscript"/>
          <w:lang w:eastAsia="zh-CN"/>
        </w:rPr>
        <w:t>]</w:t>
      </w:r>
      <w:r w:rsidRPr="00B03763">
        <w:rPr>
          <w:rFonts w:ascii="宋体" w:eastAsia="宋体" w:hAnsi="宋体" w:cs="宋体" w:hint="eastAsia"/>
          <w:sz w:val="20"/>
          <w:szCs w:val="20"/>
          <w:lang w:eastAsia="zh-CN"/>
        </w:rPr>
        <w:t>。通过成功攻破复杂的网络安全系统、窃取敏感数据或实施高难度的黑客攻击，个人能够体验到对技术的掌控感和征服挑战的满足感。这种成就感不仅提升了他们的自我价值，还可能在黑客社区或地下网络中获得声望和认可。数字犯罪为他们提供了一个展示高超技术的平台，使他们在现实生活中可能无法获得的领域中寻求到影响力和存在感。此外，通过突破法律和道德的限制，他们可能感到一种超越常人的力量和优越感。这种对力量和成就的渴望驱使他们选择数字犯罪作为满足需求的途径。理解这一动机有助于我们制定针对性的干预措施，例如为技术人才提供合法的展示和发展渠道，满足其正当的力量需求，减少其选择非法手段的可能性。</w:t>
      </w:r>
    </w:p>
    <w:p w14:paraId="09C4482E" w14:textId="42377171" w:rsidR="003C7B1C" w:rsidRDefault="00B03763" w:rsidP="003C7B1C">
      <w:pPr>
        <w:pStyle w:val="2"/>
        <w:spacing w:line="240" w:lineRule="auto"/>
        <w:ind w:left="477" w:hanging="492"/>
        <w:rPr>
          <w:lang w:eastAsia="zh-CN"/>
        </w:rPr>
      </w:pPr>
      <w:r w:rsidRPr="00B03763">
        <w:rPr>
          <w:rFonts w:ascii="黑体" w:eastAsia="黑体" w:hAnsi="黑体" w:cs="黑体" w:hint="eastAsia"/>
          <w:lang w:eastAsia="zh-CN"/>
        </w:rPr>
        <w:t>寻求自由和自主</w:t>
      </w:r>
    </w:p>
    <w:p w14:paraId="5C8B9906" w14:textId="4CFADC1F" w:rsidR="00D71B29" w:rsidRDefault="006A4B77" w:rsidP="00D71B29">
      <w:pPr>
        <w:spacing w:after="715" w:line="240" w:lineRule="auto"/>
        <w:ind w:left="-5" w:firstLine="415"/>
        <w:rPr>
          <w:rFonts w:ascii="宋体" w:eastAsia="宋体" w:hAnsi="宋体" w:cs="宋体"/>
          <w:sz w:val="20"/>
          <w:szCs w:val="20"/>
          <w:lang w:eastAsia="zh-CN"/>
        </w:rPr>
      </w:pPr>
      <w:r w:rsidRPr="006A4B77">
        <w:rPr>
          <w:rFonts w:ascii="宋体" w:eastAsia="宋体" w:hAnsi="宋体" w:cs="宋体" w:hint="eastAsia"/>
          <w:sz w:val="20"/>
          <w:szCs w:val="20"/>
          <w:lang w:eastAsia="zh-CN"/>
        </w:rPr>
        <w:t>自由需求是人类五大基本需求之一，涉及个体对自主性、选择权和自我控制的渴望</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7</w:t>
      </w:r>
      <w:r>
        <w:rPr>
          <w:rFonts w:ascii="Times New Roman" w:eastAsia="Times New Roman" w:hAnsi="Times New Roman" w:cs="Times New Roman"/>
          <w:sz w:val="20"/>
          <w:szCs w:val="20"/>
          <w:vertAlign w:val="superscript"/>
          <w:lang w:eastAsia="zh-CN"/>
        </w:rPr>
        <w:t>]</w:t>
      </w:r>
      <w:r w:rsidRPr="006A4B77">
        <w:rPr>
          <w:rFonts w:ascii="宋体" w:eastAsia="宋体" w:hAnsi="宋体" w:cs="宋体" w:hint="eastAsia"/>
          <w:sz w:val="20"/>
          <w:szCs w:val="20"/>
          <w:lang w:eastAsia="zh-CN"/>
        </w:rPr>
        <w:t>。在数字犯罪领域，许多人可能因为追求自由和自主而选择从事非法活动。数字空间的匿名性和无国界性，为个人提供了一个逃避现实世界限制的平台。在现实生活中，个体可能受到法律、社会规范和道德标准的约束，感到受限和压抑。而在网络世界，他们可以以匿名身份行动，突破传统限制，满足对自由的渴望。这种环境使他们能够按照自己的意愿行事，不受他人干涉或评判。此外，数字犯罪还允许个人自主决定目标、手段和时间，增强了对自身生活的控制感。这种对自由和自主的追</w:t>
      </w:r>
      <w:r w:rsidRPr="006A4B77">
        <w:rPr>
          <w:rFonts w:ascii="宋体" w:eastAsia="宋体" w:hAnsi="宋体" w:cs="宋体" w:hint="eastAsia"/>
          <w:sz w:val="20"/>
          <w:szCs w:val="20"/>
          <w:lang w:eastAsia="zh-CN"/>
        </w:rPr>
        <w:lastRenderedPageBreak/>
        <w:t>求，可能驱使他们忽视法律后果，选择数字犯罪作为满足需求的途径。理解这一动机有助于我们制定针对性的防控措施，例如提供合法的自主创新渠道、鼓励正当的自由表达，满足个人对自由和自主的正当需求，从而减少其选择非法手段的可能性。</w:t>
      </w:r>
    </w:p>
    <w:p w14:paraId="0A9FC68F" w14:textId="424A2FE0" w:rsidR="004829EA" w:rsidRDefault="00B03763">
      <w:pPr>
        <w:pStyle w:val="1"/>
        <w:spacing w:line="240" w:lineRule="auto"/>
        <w:ind w:left="410" w:hanging="425"/>
        <w:rPr>
          <w:lang w:eastAsia="zh-CN"/>
        </w:rPr>
      </w:pPr>
      <w:r w:rsidRPr="00B03763">
        <w:rPr>
          <w:rFonts w:hint="eastAsia"/>
          <w:lang w:eastAsia="zh-CN"/>
        </w:rPr>
        <w:t>影响个人选择的其他因素</w:t>
      </w:r>
    </w:p>
    <w:p w14:paraId="2E911B91" w14:textId="405198CB" w:rsidR="004829EA" w:rsidRDefault="00B03763">
      <w:pPr>
        <w:pStyle w:val="2"/>
        <w:spacing w:after="211" w:line="240" w:lineRule="auto"/>
        <w:ind w:left="477" w:hanging="492"/>
        <w:rPr>
          <w:lang w:eastAsia="zh-CN"/>
        </w:rPr>
      </w:pPr>
      <w:r w:rsidRPr="00B03763">
        <w:rPr>
          <w:rFonts w:ascii="黑体" w:eastAsia="黑体" w:hAnsi="黑体" w:cs="黑体" w:hint="eastAsia"/>
          <w:lang w:eastAsia="zh-CN"/>
        </w:rPr>
        <w:t>道德和法律意识薄弱</w:t>
      </w:r>
    </w:p>
    <w:p w14:paraId="0FDB4552" w14:textId="77B96A60" w:rsidR="004829EA" w:rsidRDefault="006A4B77" w:rsidP="006A4B77">
      <w:pPr>
        <w:spacing w:after="104" w:line="240" w:lineRule="auto"/>
        <w:ind w:left="-15" w:right="-15" w:firstLine="410"/>
        <w:rPr>
          <w:sz w:val="20"/>
          <w:szCs w:val="20"/>
          <w:lang w:eastAsia="zh-CN"/>
        </w:rPr>
      </w:pPr>
      <w:r w:rsidRPr="006A4B77">
        <w:rPr>
          <w:rFonts w:ascii="宋体" w:eastAsia="宋体" w:hAnsi="宋体" w:cs="宋体" w:hint="eastAsia"/>
          <w:sz w:val="20"/>
          <w:szCs w:val="20"/>
          <w:lang w:eastAsia="zh-CN"/>
        </w:rPr>
        <w:t>个体的行为选择受到道德和法律意识的影响。当个人的道德和法律意识薄弱时，他们更可能在行为选择中忽视社会规范和法律后果</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8</w:t>
      </w:r>
      <w:r>
        <w:rPr>
          <w:rFonts w:ascii="Times New Roman" w:eastAsia="Times New Roman" w:hAnsi="Times New Roman" w:cs="Times New Roman"/>
          <w:sz w:val="20"/>
          <w:szCs w:val="20"/>
          <w:vertAlign w:val="superscript"/>
          <w:lang w:eastAsia="zh-CN"/>
        </w:rPr>
        <w:t>]</w:t>
      </w:r>
      <w:r w:rsidRPr="006A4B77">
        <w:rPr>
          <w:rFonts w:ascii="宋体" w:eastAsia="宋体" w:hAnsi="宋体" w:cs="宋体" w:hint="eastAsia"/>
          <w:sz w:val="20"/>
          <w:szCs w:val="20"/>
          <w:lang w:eastAsia="zh-CN"/>
        </w:rPr>
        <w:t>。在数字犯罪领域，一些人可能缺乏对相关法律法规的了解，或对其严肃性和可执行性持怀疑态度。他们可能认为网络空间是虚拟的，自己的行为不会造成实际伤害，或者认为自身难以被追踪和惩罚。这种错误的认知使他们低估了数字犯罪的危害性和违法成本。此外，社会环境和教育体系如果未能有效地培养个人的法律意识和道德观念，也会导致此类问题的发生。缺乏道德约束和法律指导，个体更容易受到不良信息的影响，模糊了是非观念。在面对利益诱惑或满足自身需求时，他们可能忽略道德判断，选择快捷但非法的途径。理解道德和法律意识薄弱对行为选择的影响，有助于我们制定有效的预防措施。通过加强法律教育、道德培养和社会宣传，提升公众对数字犯罪危害性的认知，增强个人在行为选择时的责任感和法律意识，从而减少数字犯罪的发生。</w:t>
      </w:r>
    </w:p>
    <w:p w14:paraId="69FF24BE" w14:textId="509455D5" w:rsidR="004829EA" w:rsidRDefault="00B03763">
      <w:pPr>
        <w:pStyle w:val="2"/>
        <w:spacing w:after="150" w:line="240" w:lineRule="auto"/>
        <w:ind w:left="477" w:hanging="492"/>
        <w:rPr>
          <w:lang w:eastAsia="zh-CN"/>
        </w:rPr>
      </w:pPr>
      <w:r w:rsidRPr="00B03763">
        <w:rPr>
          <w:rFonts w:ascii="黑体" w:eastAsia="黑体" w:hAnsi="黑体" w:cs="黑体" w:hint="eastAsia"/>
          <w:lang w:eastAsia="zh-CN"/>
        </w:rPr>
        <w:t>社会环境的影响</w:t>
      </w:r>
    </w:p>
    <w:p w14:paraId="6C03A7E8" w14:textId="19FC7A5F" w:rsidR="00D71B29" w:rsidRDefault="006A4B77" w:rsidP="006A4B77">
      <w:pPr>
        <w:spacing w:after="104" w:line="240" w:lineRule="auto"/>
        <w:ind w:left="-15" w:right="-15" w:firstLine="410"/>
        <w:rPr>
          <w:sz w:val="20"/>
          <w:szCs w:val="20"/>
          <w:lang w:eastAsia="zh-CN"/>
        </w:rPr>
      </w:pPr>
      <w:r w:rsidRPr="006A4B77">
        <w:rPr>
          <w:rFonts w:ascii="宋体" w:eastAsia="宋体" w:hAnsi="宋体" w:cs="宋体" w:hint="eastAsia"/>
          <w:sz w:val="20"/>
          <w:szCs w:val="20"/>
          <w:lang w:eastAsia="zh-CN"/>
        </w:rPr>
        <w:t>个体的行为选择还深受外部社会环境的影响。在数字犯罪领域，社会环境对个人选择从事非法活动起着关键作用。如果一个人生活在数字犯罪高发的社区或群体中，周围的人普遍从事或认可此类行为，他更可能受到同辈压力和社会规范的影响，认为数字犯罪是一种可接受的谋生方式或获取认可的途径。此外，媒体和互联网的普及也可能助长不良行为的传播和模仿效应</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9</w:t>
      </w:r>
      <w:r>
        <w:rPr>
          <w:rFonts w:ascii="Times New Roman" w:eastAsia="Times New Roman" w:hAnsi="Times New Roman" w:cs="Times New Roman"/>
          <w:sz w:val="20"/>
          <w:szCs w:val="20"/>
          <w:vertAlign w:val="superscript"/>
          <w:lang w:eastAsia="zh-CN"/>
        </w:rPr>
        <w:t>]</w:t>
      </w:r>
      <w:r w:rsidRPr="006A4B77">
        <w:rPr>
          <w:rFonts w:ascii="宋体" w:eastAsia="宋体" w:hAnsi="宋体" w:cs="宋体" w:hint="eastAsia"/>
          <w:sz w:val="20"/>
          <w:szCs w:val="20"/>
          <w:lang w:eastAsia="zh-CN"/>
        </w:rPr>
        <w:t>。当数字犯罪被过度渲染，或者犯罪者的“成功”被广泛报道时，可能会引发他人的效仿心理。同样，社会不公平现象、贫富差距扩大以及就业机会缺乏等问题，可能导致个人产生挫败感和疏离感，进而选择通过数字犯罪来表达不满或寻求补偿。社会环境中的这些负面因素可能削弱个人的道德约束和法律意识，使其在行为选择时更倾向于忽视法律后果。理解社会环境对个人行为选择的影响，有助于我们从宏观层面制定防控策略。例如，改善社会公平、加强社区建设、净化网络环境，以及通过积极的社会引导和教育，提升公众对数字犯罪的抵制能力，从而减少此类犯罪的发生。</w:t>
      </w:r>
    </w:p>
    <w:p w14:paraId="41528743" w14:textId="24431241" w:rsidR="00D71B29" w:rsidRDefault="00B03763" w:rsidP="00D71B29">
      <w:pPr>
        <w:pStyle w:val="2"/>
        <w:spacing w:after="150" w:line="240" w:lineRule="auto"/>
        <w:ind w:left="477" w:hanging="492"/>
        <w:rPr>
          <w:lang w:eastAsia="zh-CN"/>
        </w:rPr>
      </w:pPr>
      <w:r w:rsidRPr="00B03763">
        <w:rPr>
          <w:rFonts w:ascii="黑体" w:eastAsia="黑体" w:hAnsi="黑体" w:cs="黑体" w:hint="eastAsia"/>
          <w:lang w:eastAsia="zh-CN"/>
        </w:rPr>
        <w:t>技术知识的获得</w:t>
      </w:r>
    </w:p>
    <w:p w14:paraId="05C713E2" w14:textId="5786CBF7" w:rsidR="00D71B29" w:rsidRDefault="006A4B77" w:rsidP="00D71B29">
      <w:pPr>
        <w:spacing w:after="867" w:line="240" w:lineRule="auto"/>
        <w:ind w:left="-5" w:firstLine="482"/>
        <w:rPr>
          <w:rFonts w:ascii="宋体" w:eastAsia="宋体" w:hAnsi="宋体" w:cs="宋体"/>
          <w:sz w:val="20"/>
          <w:szCs w:val="20"/>
          <w:lang w:eastAsia="zh-CN"/>
        </w:rPr>
      </w:pPr>
      <w:r w:rsidRPr="006A4B77">
        <w:rPr>
          <w:rFonts w:ascii="宋体" w:eastAsia="宋体" w:hAnsi="宋体" w:cs="宋体" w:hint="eastAsia"/>
          <w:sz w:val="20"/>
          <w:szCs w:val="20"/>
          <w:lang w:eastAsia="zh-CN"/>
        </w:rPr>
        <w:t>个体的行为选择还受外部环境和资源的影响，其中技术知识的获得是影响个人选择从事数字犯罪的关键因素之一。在数字时代，获取高深的计算机技术和黑客技能变得前所未有的容易。大量的在线资源、教学视频和黑客论坛为个人提供了学习和掌握网络攻击、密码破解和数据窃取等技术的途径。这种技术知识的普及降低了数字犯罪的门槛，使得更多人具备了实施此类犯罪的能力。对于一些人来说，掌握这些技术不仅满足了他们对力量和成就感的追求，还为他们提供了满足经济需求的手段。同时，网络空间的匿名性使他们认为可以规避法律风险，增强了从事数字犯罪的信心。此外，缺乏道德教育和法律意识的技术学习环境，可能导致个人忽视技术应用的合法性和伦理问题。理解技术知识的获得对个人行为选择的影响，有助于我们在技术教育中加强道德和法律内容的引导，倡导负责任的技术使用，引导个人将技能应用于正当和有益的领域，从而减少数字犯罪的发生。</w:t>
      </w:r>
    </w:p>
    <w:p w14:paraId="0FDF0B77" w14:textId="77777777" w:rsidR="004829EA" w:rsidRDefault="00000000">
      <w:pPr>
        <w:pStyle w:val="1"/>
        <w:spacing w:line="240" w:lineRule="auto"/>
        <w:ind w:left="410" w:hanging="425"/>
      </w:pPr>
      <w:r>
        <w:t>结语</w:t>
      </w:r>
    </w:p>
    <w:p w14:paraId="094AEBC9" w14:textId="12CCE4DD" w:rsidR="004829EA" w:rsidRPr="00D71B29" w:rsidRDefault="006A4B77" w:rsidP="006A4B77">
      <w:pPr>
        <w:spacing w:after="867" w:line="240" w:lineRule="auto"/>
        <w:ind w:left="-5" w:firstLine="482"/>
        <w:rPr>
          <w:rFonts w:ascii="宋体" w:eastAsia="宋体" w:hAnsi="宋体" w:cs="宋体"/>
          <w:sz w:val="20"/>
          <w:szCs w:val="20"/>
          <w:lang w:eastAsia="zh-CN"/>
        </w:rPr>
      </w:pPr>
      <w:r w:rsidRPr="006A4B77">
        <w:rPr>
          <w:rFonts w:ascii="宋体" w:eastAsia="宋体" w:hAnsi="宋体" w:cs="宋体" w:hint="eastAsia"/>
          <w:sz w:val="20"/>
          <w:szCs w:val="20"/>
          <w:lang w:eastAsia="zh-CN"/>
        </w:rPr>
        <w:t>数字时代的迅猛发展为社会带来了前所未有的机遇和挑战。本文以选择理论为视角，深入探讨了个人选择从事数字犯罪行为的内在原因。通过分析选择理论的核心观点和五大基本需求，我们发现，个体的行为选择是为了满足自身的生存、爱与归属、力量、自由和乐趣等基本需求</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1</w:t>
      </w:r>
      <w:r>
        <w:rPr>
          <w:rFonts w:ascii="Times New Roman" w:eastAsia="等线" w:hAnsi="Times New Roman" w:cs="Times New Roman" w:hint="eastAsia"/>
          <w:sz w:val="20"/>
          <w:szCs w:val="20"/>
          <w:vertAlign w:val="superscript"/>
          <w:lang w:eastAsia="zh-CN"/>
        </w:rPr>
        <w:t>0</w:t>
      </w:r>
      <w:r>
        <w:rPr>
          <w:rFonts w:ascii="Times New Roman" w:eastAsia="Times New Roman" w:hAnsi="Times New Roman" w:cs="Times New Roman"/>
          <w:sz w:val="20"/>
          <w:szCs w:val="20"/>
          <w:vertAlign w:val="superscript"/>
          <w:lang w:eastAsia="zh-CN"/>
        </w:rPr>
        <w:t>]</w:t>
      </w:r>
      <w:r w:rsidRPr="006A4B77">
        <w:rPr>
          <w:rFonts w:ascii="宋体" w:eastAsia="宋体" w:hAnsi="宋体" w:cs="宋体" w:hint="eastAsia"/>
          <w:sz w:val="20"/>
          <w:szCs w:val="20"/>
          <w:lang w:eastAsia="zh-CN"/>
        </w:rPr>
        <w:t>。当这些需求无法通过合法途径满足时，数字犯罪可能被视为一种替代性选择。在对数字犯罪行为的具体分析中，本文指出，满足生存和经济需求是一些人选择数字犯罪的直接动机，尤其是在经济压力和就业困难的情况下。追求力量和成就感、寻求自由和自主等心理需求，也驱使个人通过数字犯罪来获得自我价值的体现。此外，道德和法律意识的薄弱、社会环境的影响以及技术知识的易得性，进一步降低了个人对数字犯罪的心理抵抗力。通过选择理论的框架，我们认识到，数字犯罪行为并非单纯的法律问题，更是一个涉及心理、社会和技术等多维度的复杂现象。因此，防控数字犯罪需要多管齐下。首先，应加强道德教育和法律宣</w:t>
      </w:r>
      <w:r w:rsidRPr="006A4B77">
        <w:rPr>
          <w:rFonts w:ascii="宋体" w:eastAsia="宋体" w:hAnsi="宋体" w:cs="宋体" w:hint="eastAsia"/>
          <w:sz w:val="20"/>
          <w:szCs w:val="20"/>
          <w:lang w:eastAsia="zh-CN"/>
        </w:rPr>
        <w:lastRenderedPageBreak/>
        <w:t>传，提升公众的法律意识和道德素养。其次，改善社会经济环境，提供更多合法途径满足个人的基本需求。再次，规范技术教育，加强对技术应用的道德引导，防止技术被滥用于非法目的。本文的研究为理解个人数字犯罪行为的内在动机提供了新的理论视角，也为制定有效的防控策略提供了实践指导。然而，本文仍存在一些局限性，如对具体案例的实证分析不足，未来的研究可以结合更多的实证数据，进一步验证和完善选择理论在数字犯罪领域的应用。总之，只有深入理解个人选择数字犯罪的深层原因，才能从根本上预防和减少数字犯罪的发生，为构建安全、健康的数字社会贡献力量。</w:t>
      </w:r>
    </w:p>
    <w:p w14:paraId="1A442B6E" w14:textId="77777777" w:rsidR="004829EA" w:rsidRDefault="00000000">
      <w:pPr>
        <w:spacing w:after="151" w:line="240" w:lineRule="auto"/>
        <w:ind w:right="5"/>
        <w:jc w:val="center"/>
      </w:pPr>
      <w:r>
        <w:rPr>
          <w:rFonts w:ascii="黑体" w:eastAsia="黑体" w:hAnsi="黑体" w:cs="黑体"/>
          <w:sz w:val="21"/>
        </w:rPr>
        <w:t>参考文献</w:t>
      </w:r>
    </w:p>
    <w:p w14:paraId="2B860D56" w14:textId="77777777" w:rsidR="006A4B77" w:rsidRPr="006A4B77" w:rsidRDefault="006A4B77" w:rsidP="006A4B77">
      <w:pPr>
        <w:numPr>
          <w:ilvl w:val="0"/>
          <w:numId w:val="2"/>
        </w:numPr>
        <w:spacing w:after="40" w:line="240" w:lineRule="auto"/>
        <w:rPr>
          <w:rFonts w:ascii="宋体" w:eastAsia="宋体" w:hAnsi="宋体" w:cs="宋体"/>
          <w:sz w:val="20"/>
          <w:szCs w:val="20"/>
          <w:lang w:eastAsia="zh-CN"/>
        </w:rPr>
      </w:pPr>
      <w:r w:rsidRPr="006A4B77">
        <w:rPr>
          <w:rFonts w:ascii="宋体" w:eastAsia="宋体" w:hAnsi="宋体" w:cs="宋体" w:hint="eastAsia"/>
          <w:sz w:val="20"/>
          <w:szCs w:val="20"/>
          <w:lang w:eastAsia="zh-CN"/>
        </w:rPr>
        <w:t>李东方</w:t>
      </w:r>
      <w:r w:rsidRPr="006A4B77">
        <w:rPr>
          <w:rFonts w:ascii="宋体" w:eastAsia="宋体" w:hAnsi="宋体" w:cs="宋体"/>
          <w:sz w:val="20"/>
          <w:szCs w:val="20"/>
          <w:lang w:eastAsia="zh-CN"/>
        </w:rPr>
        <w:t xml:space="preserve">. </w:t>
      </w:r>
      <w:r w:rsidRPr="006A4B77">
        <w:rPr>
          <w:rFonts w:ascii="宋体" w:eastAsia="宋体" w:hAnsi="宋体" w:cs="宋体" w:hint="eastAsia"/>
          <w:sz w:val="20"/>
          <w:szCs w:val="20"/>
          <w:lang w:eastAsia="zh-CN"/>
        </w:rPr>
        <w:t>纯正网络犯罪刑法规制比较研究</w:t>
      </w:r>
      <w:r w:rsidRPr="006A4B77">
        <w:rPr>
          <w:rFonts w:ascii="宋体" w:eastAsia="宋体" w:hAnsi="宋体" w:cs="宋体"/>
          <w:sz w:val="20"/>
          <w:szCs w:val="20"/>
          <w:lang w:eastAsia="zh-CN"/>
        </w:rPr>
        <w:t>[D].</w:t>
      </w:r>
      <w:r w:rsidRPr="006A4B77">
        <w:rPr>
          <w:rFonts w:ascii="宋体" w:eastAsia="宋体" w:hAnsi="宋体" w:cs="宋体" w:hint="eastAsia"/>
          <w:sz w:val="20"/>
          <w:szCs w:val="20"/>
          <w:lang w:eastAsia="zh-CN"/>
        </w:rPr>
        <w:t>北京外国语大学</w:t>
      </w:r>
      <w:r w:rsidRPr="006A4B77">
        <w:rPr>
          <w:rFonts w:ascii="宋体" w:eastAsia="宋体" w:hAnsi="宋体" w:cs="宋体"/>
          <w:sz w:val="20"/>
          <w:szCs w:val="20"/>
          <w:lang w:eastAsia="zh-CN"/>
        </w:rPr>
        <w:t xml:space="preserve">,2022.DOI:10.26962/d.cnki.gbjwu.2022.000009. </w:t>
      </w:r>
    </w:p>
    <w:p w14:paraId="50BA599C" w14:textId="77777777" w:rsidR="006A4B77" w:rsidRPr="006A4B77" w:rsidRDefault="006A4B77" w:rsidP="006A4B77">
      <w:pPr>
        <w:numPr>
          <w:ilvl w:val="0"/>
          <w:numId w:val="2"/>
        </w:numPr>
        <w:spacing w:after="40" w:line="240" w:lineRule="auto"/>
        <w:rPr>
          <w:rFonts w:ascii="宋体" w:eastAsia="宋体" w:hAnsi="宋体" w:cs="宋体"/>
          <w:sz w:val="20"/>
          <w:szCs w:val="20"/>
          <w:lang w:eastAsia="zh-CN"/>
        </w:rPr>
      </w:pPr>
      <w:r w:rsidRPr="006A4B77">
        <w:rPr>
          <w:rFonts w:ascii="宋体" w:eastAsia="宋体" w:hAnsi="宋体" w:cs="宋体" w:hint="eastAsia"/>
          <w:sz w:val="20"/>
          <w:szCs w:val="20"/>
          <w:lang w:eastAsia="zh-CN"/>
        </w:rPr>
        <w:t>陈勇</w:t>
      </w:r>
      <w:r w:rsidRPr="006A4B77">
        <w:rPr>
          <w:rFonts w:ascii="宋体" w:eastAsia="宋体" w:hAnsi="宋体" w:cs="宋体"/>
          <w:sz w:val="20"/>
          <w:szCs w:val="20"/>
          <w:lang w:eastAsia="zh-CN"/>
        </w:rPr>
        <w:t xml:space="preserve">. </w:t>
      </w:r>
      <w:r w:rsidRPr="006A4B77">
        <w:rPr>
          <w:rFonts w:ascii="宋体" w:eastAsia="宋体" w:hAnsi="宋体" w:cs="宋体" w:hint="eastAsia"/>
          <w:sz w:val="20"/>
          <w:szCs w:val="20"/>
          <w:lang w:eastAsia="zh-CN"/>
        </w:rPr>
        <w:t>侵犯加密虚拟货币行为刑事责任类案研究</w:t>
      </w:r>
      <w:r w:rsidRPr="006A4B77">
        <w:rPr>
          <w:rFonts w:ascii="宋体" w:eastAsia="宋体" w:hAnsi="宋体" w:cs="宋体"/>
          <w:sz w:val="20"/>
          <w:szCs w:val="20"/>
          <w:lang w:eastAsia="zh-CN"/>
        </w:rPr>
        <w:t>[D].</w:t>
      </w:r>
      <w:r w:rsidRPr="006A4B77">
        <w:rPr>
          <w:rFonts w:ascii="宋体" w:eastAsia="宋体" w:hAnsi="宋体" w:cs="宋体" w:hint="eastAsia"/>
          <w:sz w:val="20"/>
          <w:szCs w:val="20"/>
          <w:lang w:eastAsia="zh-CN"/>
        </w:rPr>
        <w:t>湖南大学</w:t>
      </w:r>
      <w:r w:rsidRPr="006A4B77">
        <w:rPr>
          <w:rFonts w:ascii="宋体" w:eastAsia="宋体" w:hAnsi="宋体" w:cs="宋体"/>
          <w:sz w:val="20"/>
          <w:szCs w:val="20"/>
          <w:lang w:eastAsia="zh-CN"/>
        </w:rPr>
        <w:t xml:space="preserve">,2022.DOI:10.27135/d.cnki.ghudu.2022.002852. </w:t>
      </w:r>
    </w:p>
    <w:p w14:paraId="180C8673" w14:textId="77777777" w:rsidR="006A4B77" w:rsidRPr="006A4B77" w:rsidRDefault="006A4B77" w:rsidP="006A4B77">
      <w:pPr>
        <w:numPr>
          <w:ilvl w:val="0"/>
          <w:numId w:val="2"/>
        </w:numPr>
        <w:spacing w:after="40" w:line="240" w:lineRule="auto"/>
        <w:rPr>
          <w:rFonts w:ascii="宋体" w:eastAsia="宋体" w:hAnsi="宋体" w:cs="宋体"/>
          <w:sz w:val="20"/>
          <w:szCs w:val="20"/>
          <w:lang w:eastAsia="zh-CN"/>
        </w:rPr>
      </w:pPr>
      <w:r w:rsidRPr="006A4B77">
        <w:rPr>
          <w:rFonts w:ascii="宋体" w:eastAsia="宋体" w:hAnsi="宋体" w:cs="宋体" w:hint="eastAsia"/>
          <w:sz w:val="20"/>
          <w:szCs w:val="20"/>
          <w:lang w:eastAsia="zh-CN"/>
        </w:rPr>
        <w:t>彭景理</w:t>
      </w:r>
      <w:r w:rsidRPr="006A4B77">
        <w:rPr>
          <w:rFonts w:ascii="宋体" w:eastAsia="宋体" w:hAnsi="宋体" w:cs="宋体"/>
          <w:sz w:val="20"/>
          <w:szCs w:val="20"/>
          <w:lang w:eastAsia="zh-CN"/>
        </w:rPr>
        <w:t>.</w:t>
      </w:r>
      <w:r w:rsidRPr="006A4B77">
        <w:rPr>
          <w:rFonts w:ascii="宋体" w:eastAsia="宋体" w:hAnsi="宋体" w:cs="宋体" w:hint="eastAsia"/>
          <w:sz w:val="20"/>
          <w:szCs w:val="20"/>
          <w:lang w:eastAsia="zh-CN"/>
        </w:rPr>
        <w:t>网络犯罪行为模式的类型化分析与立法检视</w:t>
      </w:r>
      <w:r w:rsidRPr="006A4B77">
        <w:rPr>
          <w:rFonts w:ascii="宋体" w:eastAsia="宋体" w:hAnsi="宋体" w:cs="宋体"/>
          <w:sz w:val="20"/>
          <w:szCs w:val="20"/>
          <w:lang w:eastAsia="zh-CN"/>
        </w:rPr>
        <w:t>[J].</w:t>
      </w:r>
      <w:r w:rsidRPr="006A4B77">
        <w:rPr>
          <w:rFonts w:ascii="宋体" w:eastAsia="宋体" w:hAnsi="宋体" w:cs="宋体" w:hint="eastAsia"/>
          <w:sz w:val="20"/>
          <w:szCs w:val="20"/>
          <w:lang w:eastAsia="zh-CN"/>
        </w:rPr>
        <w:t>政法学刊</w:t>
      </w:r>
      <w:r w:rsidRPr="006A4B77">
        <w:rPr>
          <w:rFonts w:ascii="宋体" w:eastAsia="宋体" w:hAnsi="宋体" w:cs="宋体"/>
          <w:sz w:val="20"/>
          <w:szCs w:val="20"/>
          <w:lang w:eastAsia="zh-CN"/>
        </w:rPr>
        <w:t xml:space="preserve">,2018,35(05):102-110. </w:t>
      </w:r>
    </w:p>
    <w:p w14:paraId="338E95E9" w14:textId="77777777" w:rsidR="006A4B77" w:rsidRPr="006A4B77" w:rsidRDefault="006A4B77" w:rsidP="006A4B77">
      <w:pPr>
        <w:numPr>
          <w:ilvl w:val="0"/>
          <w:numId w:val="2"/>
        </w:numPr>
        <w:spacing w:after="40" w:line="240" w:lineRule="auto"/>
        <w:rPr>
          <w:rFonts w:ascii="宋体" w:eastAsia="宋体" w:hAnsi="宋体" w:cs="宋体"/>
          <w:sz w:val="20"/>
          <w:szCs w:val="20"/>
          <w:lang w:eastAsia="zh-CN"/>
        </w:rPr>
      </w:pPr>
      <w:r w:rsidRPr="006A4B77">
        <w:rPr>
          <w:rFonts w:ascii="宋体" w:eastAsia="宋体" w:hAnsi="宋体" w:cs="宋体" w:hint="eastAsia"/>
          <w:sz w:val="20"/>
          <w:szCs w:val="20"/>
          <w:lang w:eastAsia="zh-CN"/>
        </w:rPr>
        <w:t>肖怡</w:t>
      </w:r>
      <w:r w:rsidRPr="006A4B77">
        <w:rPr>
          <w:rFonts w:ascii="宋体" w:eastAsia="宋体" w:hAnsi="宋体" w:cs="宋体"/>
          <w:sz w:val="20"/>
          <w:szCs w:val="20"/>
          <w:lang w:eastAsia="zh-CN"/>
        </w:rPr>
        <w:t>.</w:t>
      </w:r>
      <w:r w:rsidRPr="006A4B77">
        <w:rPr>
          <w:rFonts w:ascii="宋体" w:eastAsia="宋体" w:hAnsi="宋体" w:cs="宋体" w:hint="eastAsia"/>
          <w:sz w:val="20"/>
          <w:szCs w:val="20"/>
          <w:lang w:eastAsia="zh-CN"/>
        </w:rPr>
        <w:t>流量劫持行为在计算机犯罪中的定性研究</w:t>
      </w:r>
      <w:r w:rsidRPr="006A4B77">
        <w:rPr>
          <w:rFonts w:ascii="宋体" w:eastAsia="宋体" w:hAnsi="宋体" w:cs="宋体"/>
          <w:sz w:val="20"/>
          <w:szCs w:val="20"/>
          <w:lang w:eastAsia="zh-CN"/>
        </w:rPr>
        <w:t>[J].</w:t>
      </w:r>
      <w:r w:rsidRPr="006A4B77">
        <w:rPr>
          <w:rFonts w:ascii="宋体" w:eastAsia="宋体" w:hAnsi="宋体" w:cs="宋体" w:hint="eastAsia"/>
          <w:sz w:val="20"/>
          <w:szCs w:val="20"/>
          <w:lang w:eastAsia="zh-CN"/>
        </w:rPr>
        <w:t>首都师范大学学报</w:t>
      </w:r>
      <w:r w:rsidRPr="006A4B77">
        <w:rPr>
          <w:rFonts w:ascii="宋体" w:eastAsia="宋体" w:hAnsi="宋体" w:cs="宋体"/>
          <w:sz w:val="20"/>
          <w:szCs w:val="20"/>
          <w:lang w:eastAsia="zh-CN"/>
        </w:rPr>
        <w:t>(</w:t>
      </w:r>
      <w:r w:rsidRPr="006A4B77">
        <w:rPr>
          <w:rFonts w:ascii="宋体" w:eastAsia="宋体" w:hAnsi="宋体" w:cs="宋体" w:hint="eastAsia"/>
          <w:sz w:val="20"/>
          <w:szCs w:val="20"/>
          <w:lang w:eastAsia="zh-CN"/>
        </w:rPr>
        <w:t>社会科学版</w:t>
      </w:r>
      <w:r w:rsidRPr="006A4B77">
        <w:rPr>
          <w:rFonts w:ascii="宋体" w:eastAsia="宋体" w:hAnsi="宋体" w:cs="宋体"/>
          <w:sz w:val="20"/>
          <w:szCs w:val="20"/>
          <w:lang w:eastAsia="zh-CN"/>
        </w:rPr>
        <w:t xml:space="preserve">),2020(01):37-44. </w:t>
      </w:r>
    </w:p>
    <w:p w14:paraId="0019E4F7" w14:textId="77777777" w:rsidR="006A4B77" w:rsidRPr="006A4B77" w:rsidRDefault="006A4B77" w:rsidP="006A4B77">
      <w:pPr>
        <w:numPr>
          <w:ilvl w:val="0"/>
          <w:numId w:val="2"/>
        </w:numPr>
        <w:spacing w:after="40" w:line="240" w:lineRule="auto"/>
        <w:rPr>
          <w:rFonts w:ascii="宋体" w:eastAsia="宋体" w:hAnsi="宋体" w:cs="宋体"/>
          <w:sz w:val="20"/>
          <w:szCs w:val="20"/>
          <w:lang w:eastAsia="zh-CN"/>
        </w:rPr>
      </w:pPr>
      <w:r w:rsidRPr="006A4B77">
        <w:rPr>
          <w:rFonts w:ascii="宋体" w:eastAsia="宋体" w:hAnsi="宋体" w:cs="宋体" w:hint="eastAsia"/>
          <w:sz w:val="20"/>
          <w:szCs w:val="20"/>
          <w:lang w:eastAsia="zh-CN"/>
        </w:rPr>
        <w:t>李思颖</w:t>
      </w:r>
      <w:r w:rsidRPr="006A4B77">
        <w:rPr>
          <w:rFonts w:ascii="宋体" w:eastAsia="宋体" w:hAnsi="宋体" w:cs="宋体"/>
          <w:sz w:val="20"/>
          <w:szCs w:val="20"/>
          <w:lang w:eastAsia="zh-CN"/>
        </w:rPr>
        <w:t xml:space="preserve">. </w:t>
      </w:r>
      <w:r w:rsidRPr="006A4B77">
        <w:rPr>
          <w:rFonts w:ascii="宋体" w:eastAsia="宋体" w:hAnsi="宋体" w:cs="宋体" w:hint="eastAsia"/>
          <w:sz w:val="20"/>
          <w:szCs w:val="20"/>
          <w:lang w:eastAsia="zh-CN"/>
        </w:rPr>
        <w:t>我国计算机犯罪的刑法规制研究</w:t>
      </w:r>
      <w:r w:rsidRPr="006A4B77">
        <w:rPr>
          <w:rFonts w:ascii="宋体" w:eastAsia="宋体" w:hAnsi="宋体" w:cs="宋体"/>
          <w:sz w:val="20"/>
          <w:szCs w:val="20"/>
          <w:lang w:eastAsia="zh-CN"/>
        </w:rPr>
        <w:t>[D].</w:t>
      </w:r>
      <w:r w:rsidRPr="006A4B77">
        <w:rPr>
          <w:rFonts w:ascii="宋体" w:eastAsia="宋体" w:hAnsi="宋体" w:cs="宋体" w:hint="eastAsia"/>
          <w:sz w:val="20"/>
          <w:szCs w:val="20"/>
          <w:lang w:eastAsia="zh-CN"/>
        </w:rPr>
        <w:t>中南林业科技大学</w:t>
      </w:r>
      <w:r w:rsidRPr="006A4B77">
        <w:rPr>
          <w:rFonts w:ascii="宋体" w:eastAsia="宋体" w:hAnsi="宋体" w:cs="宋体"/>
          <w:sz w:val="20"/>
          <w:szCs w:val="20"/>
          <w:lang w:eastAsia="zh-CN"/>
        </w:rPr>
        <w:t xml:space="preserve">,2018. </w:t>
      </w:r>
    </w:p>
    <w:p w14:paraId="7C71789F" w14:textId="77777777" w:rsidR="006A4B77" w:rsidRPr="006A4B77" w:rsidRDefault="006A4B77" w:rsidP="006A4B77">
      <w:pPr>
        <w:numPr>
          <w:ilvl w:val="0"/>
          <w:numId w:val="2"/>
        </w:numPr>
        <w:spacing w:after="40" w:line="240" w:lineRule="auto"/>
        <w:rPr>
          <w:rFonts w:ascii="宋体" w:eastAsia="宋体" w:hAnsi="宋体" w:cs="宋体"/>
          <w:sz w:val="20"/>
          <w:szCs w:val="20"/>
          <w:lang w:eastAsia="zh-CN"/>
        </w:rPr>
      </w:pPr>
      <w:r w:rsidRPr="006A4B77">
        <w:rPr>
          <w:rFonts w:ascii="宋体" w:eastAsia="宋体" w:hAnsi="宋体" w:cs="宋体" w:hint="eastAsia"/>
          <w:sz w:val="20"/>
          <w:szCs w:val="20"/>
          <w:lang w:eastAsia="zh-CN"/>
        </w:rPr>
        <w:t>齐战胜</w:t>
      </w:r>
      <w:r w:rsidRPr="006A4B77">
        <w:rPr>
          <w:rFonts w:ascii="宋体" w:eastAsia="宋体" w:hAnsi="宋体" w:cs="宋体"/>
          <w:sz w:val="20"/>
          <w:szCs w:val="20"/>
          <w:lang w:eastAsia="zh-CN"/>
        </w:rPr>
        <w:t xml:space="preserve">. </w:t>
      </w:r>
      <w:r w:rsidRPr="006A4B77">
        <w:rPr>
          <w:rFonts w:ascii="宋体" w:eastAsia="宋体" w:hAnsi="宋体" w:cs="宋体" w:hint="eastAsia"/>
          <w:sz w:val="20"/>
          <w:szCs w:val="20"/>
          <w:lang w:eastAsia="zh-CN"/>
        </w:rPr>
        <w:t>数据挖掘技术在计算机犯罪取证中的应用</w:t>
      </w:r>
      <w:r w:rsidRPr="006A4B77">
        <w:rPr>
          <w:rFonts w:ascii="宋体" w:eastAsia="宋体" w:hAnsi="宋体" w:cs="宋体"/>
          <w:sz w:val="20"/>
          <w:szCs w:val="20"/>
          <w:lang w:eastAsia="zh-CN"/>
        </w:rPr>
        <w:t>[D].</w:t>
      </w:r>
      <w:r w:rsidRPr="006A4B77">
        <w:rPr>
          <w:rFonts w:ascii="宋体" w:eastAsia="宋体" w:hAnsi="宋体" w:cs="宋体" w:hint="eastAsia"/>
          <w:sz w:val="20"/>
          <w:szCs w:val="20"/>
          <w:lang w:eastAsia="zh-CN"/>
        </w:rPr>
        <w:t>内蒙古科技大学</w:t>
      </w:r>
      <w:r w:rsidRPr="006A4B77">
        <w:rPr>
          <w:rFonts w:ascii="宋体" w:eastAsia="宋体" w:hAnsi="宋体" w:cs="宋体"/>
          <w:sz w:val="20"/>
          <w:szCs w:val="20"/>
          <w:lang w:eastAsia="zh-CN"/>
        </w:rPr>
        <w:t xml:space="preserve">,2011. </w:t>
      </w:r>
    </w:p>
    <w:p w14:paraId="282D6200" w14:textId="77777777" w:rsidR="006A4B77" w:rsidRPr="006A4B77" w:rsidRDefault="006A4B77" w:rsidP="006A4B77">
      <w:pPr>
        <w:numPr>
          <w:ilvl w:val="0"/>
          <w:numId w:val="2"/>
        </w:numPr>
        <w:spacing w:after="40" w:line="240" w:lineRule="auto"/>
        <w:rPr>
          <w:rFonts w:ascii="宋体" w:eastAsia="宋体" w:hAnsi="宋体" w:cs="宋体"/>
          <w:sz w:val="20"/>
          <w:szCs w:val="20"/>
          <w:lang w:eastAsia="zh-CN"/>
        </w:rPr>
      </w:pPr>
      <w:r w:rsidRPr="006A4B77">
        <w:rPr>
          <w:rFonts w:ascii="宋体" w:eastAsia="宋体" w:hAnsi="宋体" w:cs="宋体" w:hint="eastAsia"/>
          <w:sz w:val="20"/>
          <w:szCs w:val="20"/>
          <w:lang w:eastAsia="zh-CN"/>
        </w:rPr>
        <w:t>马兴</w:t>
      </w:r>
      <w:r w:rsidRPr="006A4B77">
        <w:rPr>
          <w:rFonts w:ascii="宋体" w:eastAsia="宋体" w:hAnsi="宋体" w:cs="宋体"/>
          <w:sz w:val="20"/>
          <w:szCs w:val="20"/>
          <w:lang w:eastAsia="zh-CN"/>
        </w:rPr>
        <w:t xml:space="preserve">. </w:t>
      </w:r>
      <w:r w:rsidRPr="006A4B77">
        <w:rPr>
          <w:rFonts w:ascii="宋体" w:eastAsia="宋体" w:hAnsi="宋体" w:cs="宋体" w:hint="eastAsia"/>
          <w:sz w:val="20"/>
          <w:szCs w:val="20"/>
          <w:lang w:eastAsia="zh-CN"/>
        </w:rPr>
        <w:t>计算机犯罪的立法评判</w:t>
      </w:r>
      <w:r w:rsidRPr="006A4B77">
        <w:rPr>
          <w:rFonts w:ascii="宋体" w:eastAsia="宋体" w:hAnsi="宋体" w:cs="宋体"/>
          <w:sz w:val="20"/>
          <w:szCs w:val="20"/>
          <w:lang w:eastAsia="zh-CN"/>
        </w:rPr>
        <w:t>[D].</w:t>
      </w:r>
      <w:r w:rsidRPr="006A4B77">
        <w:rPr>
          <w:rFonts w:ascii="宋体" w:eastAsia="宋体" w:hAnsi="宋体" w:cs="宋体" w:hint="eastAsia"/>
          <w:sz w:val="20"/>
          <w:szCs w:val="20"/>
          <w:lang w:eastAsia="zh-CN"/>
        </w:rPr>
        <w:t>吉林大学</w:t>
      </w:r>
      <w:r w:rsidRPr="006A4B77">
        <w:rPr>
          <w:rFonts w:ascii="宋体" w:eastAsia="宋体" w:hAnsi="宋体" w:cs="宋体"/>
          <w:sz w:val="20"/>
          <w:szCs w:val="20"/>
          <w:lang w:eastAsia="zh-CN"/>
        </w:rPr>
        <w:t xml:space="preserve">,2010. </w:t>
      </w:r>
    </w:p>
    <w:p w14:paraId="70157363" w14:textId="77777777" w:rsidR="006A4B77" w:rsidRPr="006A4B77" w:rsidRDefault="006A4B77" w:rsidP="006A4B77">
      <w:pPr>
        <w:numPr>
          <w:ilvl w:val="0"/>
          <w:numId w:val="2"/>
        </w:numPr>
        <w:spacing w:after="40" w:line="240" w:lineRule="auto"/>
        <w:rPr>
          <w:rFonts w:ascii="宋体" w:eastAsia="宋体" w:hAnsi="宋体" w:cs="宋体"/>
          <w:sz w:val="20"/>
          <w:szCs w:val="20"/>
          <w:lang w:eastAsia="zh-CN"/>
        </w:rPr>
      </w:pPr>
      <w:r w:rsidRPr="006A4B77">
        <w:rPr>
          <w:rFonts w:ascii="宋体" w:eastAsia="宋体" w:hAnsi="宋体" w:cs="宋体" w:hint="eastAsia"/>
          <w:sz w:val="20"/>
          <w:szCs w:val="20"/>
          <w:lang w:eastAsia="zh-CN"/>
        </w:rPr>
        <w:t>杨有君</w:t>
      </w:r>
      <w:r w:rsidRPr="006A4B77">
        <w:rPr>
          <w:rFonts w:ascii="宋体" w:eastAsia="宋体" w:hAnsi="宋体" w:cs="宋体"/>
          <w:sz w:val="20"/>
          <w:szCs w:val="20"/>
          <w:lang w:eastAsia="zh-CN"/>
        </w:rPr>
        <w:t xml:space="preserve">. </w:t>
      </w:r>
      <w:r w:rsidRPr="006A4B77">
        <w:rPr>
          <w:rFonts w:ascii="宋体" w:eastAsia="宋体" w:hAnsi="宋体" w:cs="宋体" w:hint="eastAsia"/>
          <w:sz w:val="20"/>
          <w:szCs w:val="20"/>
          <w:lang w:eastAsia="zh-CN"/>
        </w:rPr>
        <w:t>论计算机犯罪</w:t>
      </w:r>
      <w:r w:rsidRPr="006A4B77">
        <w:rPr>
          <w:rFonts w:ascii="宋体" w:eastAsia="宋体" w:hAnsi="宋体" w:cs="宋体"/>
          <w:sz w:val="20"/>
          <w:szCs w:val="20"/>
          <w:lang w:eastAsia="zh-CN"/>
        </w:rPr>
        <w:t>[D].</w:t>
      </w:r>
      <w:r w:rsidRPr="006A4B77">
        <w:rPr>
          <w:rFonts w:ascii="宋体" w:eastAsia="宋体" w:hAnsi="宋体" w:cs="宋体" w:hint="eastAsia"/>
          <w:sz w:val="20"/>
          <w:szCs w:val="20"/>
          <w:lang w:eastAsia="zh-CN"/>
        </w:rPr>
        <w:t>黑龙江大学</w:t>
      </w:r>
      <w:r w:rsidRPr="006A4B77">
        <w:rPr>
          <w:rFonts w:ascii="宋体" w:eastAsia="宋体" w:hAnsi="宋体" w:cs="宋体"/>
          <w:sz w:val="20"/>
          <w:szCs w:val="20"/>
          <w:lang w:eastAsia="zh-CN"/>
        </w:rPr>
        <w:t xml:space="preserve">,2004. </w:t>
      </w:r>
    </w:p>
    <w:p w14:paraId="01F8918F" w14:textId="77777777" w:rsidR="006A4B77" w:rsidRPr="006A4B77" w:rsidRDefault="006A4B77" w:rsidP="006A4B77">
      <w:pPr>
        <w:numPr>
          <w:ilvl w:val="0"/>
          <w:numId w:val="2"/>
        </w:numPr>
        <w:spacing w:after="40" w:line="240" w:lineRule="auto"/>
        <w:rPr>
          <w:rFonts w:ascii="宋体" w:eastAsia="宋体" w:hAnsi="宋体" w:cs="宋体"/>
          <w:sz w:val="20"/>
          <w:szCs w:val="20"/>
          <w:lang w:eastAsia="zh-CN"/>
        </w:rPr>
      </w:pPr>
      <w:r w:rsidRPr="006A4B77">
        <w:rPr>
          <w:rFonts w:ascii="宋体" w:eastAsia="宋体" w:hAnsi="宋体" w:cs="宋体" w:hint="eastAsia"/>
          <w:sz w:val="20"/>
          <w:szCs w:val="20"/>
          <w:lang w:eastAsia="zh-CN"/>
        </w:rPr>
        <w:t>洪韬</w:t>
      </w:r>
      <w:r w:rsidRPr="006A4B77">
        <w:rPr>
          <w:rFonts w:ascii="宋体" w:eastAsia="宋体" w:hAnsi="宋体" w:cs="宋体"/>
          <w:sz w:val="20"/>
          <w:szCs w:val="20"/>
          <w:lang w:eastAsia="zh-CN"/>
        </w:rPr>
        <w:t xml:space="preserve">. </w:t>
      </w:r>
      <w:r w:rsidRPr="006A4B77">
        <w:rPr>
          <w:rFonts w:ascii="宋体" w:eastAsia="宋体" w:hAnsi="宋体" w:cs="宋体" w:hint="eastAsia"/>
          <w:sz w:val="20"/>
          <w:szCs w:val="20"/>
          <w:lang w:eastAsia="zh-CN"/>
        </w:rPr>
        <w:t>计算机犯罪的认定及防治</w:t>
      </w:r>
      <w:r w:rsidRPr="006A4B77">
        <w:rPr>
          <w:rFonts w:ascii="宋体" w:eastAsia="宋体" w:hAnsi="宋体" w:cs="宋体"/>
          <w:sz w:val="20"/>
          <w:szCs w:val="20"/>
          <w:lang w:eastAsia="zh-CN"/>
        </w:rPr>
        <w:t>[D].</w:t>
      </w:r>
      <w:r w:rsidRPr="006A4B77">
        <w:rPr>
          <w:rFonts w:ascii="宋体" w:eastAsia="宋体" w:hAnsi="宋体" w:cs="宋体" w:hint="eastAsia"/>
          <w:sz w:val="20"/>
          <w:szCs w:val="20"/>
          <w:lang w:eastAsia="zh-CN"/>
        </w:rPr>
        <w:t>对外经济贸易大学</w:t>
      </w:r>
      <w:r w:rsidRPr="006A4B77">
        <w:rPr>
          <w:rFonts w:ascii="宋体" w:eastAsia="宋体" w:hAnsi="宋体" w:cs="宋体"/>
          <w:sz w:val="20"/>
          <w:szCs w:val="20"/>
          <w:lang w:eastAsia="zh-CN"/>
        </w:rPr>
        <w:t xml:space="preserve">,2003. </w:t>
      </w:r>
    </w:p>
    <w:p w14:paraId="22BFFB6E" w14:textId="37F4C057" w:rsidR="004829EA" w:rsidRDefault="006A4B77" w:rsidP="006A4B77">
      <w:pPr>
        <w:numPr>
          <w:ilvl w:val="0"/>
          <w:numId w:val="2"/>
        </w:numPr>
        <w:spacing w:after="40" w:line="240" w:lineRule="auto"/>
        <w:rPr>
          <w:rFonts w:ascii="宋体" w:eastAsia="宋体" w:hAnsi="宋体" w:cs="宋体"/>
          <w:sz w:val="20"/>
          <w:szCs w:val="20"/>
          <w:lang w:eastAsia="zh-CN"/>
        </w:rPr>
      </w:pPr>
      <w:r w:rsidRPr="006A4B77">
        <w:rPr>
          <w:rFonts w:ascii="宋体" w:eastAsia="宋体" w:hAnsi="宋体" w:cs="宋体" w:hint="eastAsia"/>
          <w:sz w:val="20"/>
          <w:szCs w:val="20"/>
          <w:lang w:eastAsia="zh-CN"/>
        </w:rPr>
        <w:t>庄严</w:t>
      </w:r>
      <w:r w:rsidRPr="006A4B77">
        <w:rPr>
          <w:rFonts w:ascii="宋体" w:eastAsia="宋体" w:hAnsi="宋体" w:cs="宋体"/>
          <w:sz w:val="20"/>
          <w:szCs w:val="20"/>
          <w:lang w:eastAsia="zh-CN"/>
        </w:rPr>
        <w:t xml:space="preserve">. </w:t>
      </w:r>
      <w:r w:rsidRPr="006A4B77">
        <w:rPr>
          <w:rFonts w:ascii="宋体" w:eastAsia="宋体" w:hAnsi="宋体" w:cs="宋体" w:hint="eastAsia"/>
          <w:sz w:val="20"/>
          <w:szCs w:val="20"/>
          <w:lang w:eastAsia="zh-CN"/>
        </w:rPr>
        <w:t>高科技下的计算机犯罪</w:t>
      </w:r>
      <w:r w:rsidRPr="006A4B77">
        <w:rPr>
          <w:rFonts w:ascii="宋体" w:eastAsia="宋体" w:hAnsi="宋体" w:cs="宋体"/>
          <w:sz w:val="20"/>
          <w:szCs w:val="20"/>
          <w:lang w:eastAsia="zh-CN"/>
        </w:rPr>
        <w:t>[D].</w:t>
      </w:r>
      <w:r w:rsidRPr="006A4B77">
        <w:rPr>
          <w:rFonts w:ascii="宋体" w:eastAsia="宋体" w:hAnsi="宋体" w:cs="宋体" w:hint="eastAsia"/>
          <w:sz w:val="20"/>
          <w:szCs w:val="20"/>
          <w:lang w:eastAsia="zh-CN"/>
        </w:rPr>
        <w:t>中国政法大学</w:t>
      </w:r>
      <w:r w:rsidRPr="006A4B77">
        <w:rPr>
          <w:rFonts w:ascii="宋体" w:eastAsia="宋体" w:hAnsi="宋体" w:cs="宋体"/>
          <w:sz w:val="20"/>
          <w:szCs w:val="20"/>
          <w:lang w:eastAsia="zh-CN"/>
        </w:rPr>
        <w:t>,2001.</w:t>
      </w:r>
      <w:r w:rsidRPr="006A4B77">
        <w:rPr>
          <w:rFonts w:ascii="宋体" w:eastAsia="宋体" w:hAnsi="宋体" w:cs="宋体" w:hint="eastAsia"/>
          <w:sz w:val="20"/>
          <w:szCs w:val="20"/>
          <w:lang w:eastAsia="zh-CN"/>
        </w:rPr>
        <w:t>贾文潇</w:t>
      </w:r>
      <w:r w:rsidRPr="006A4B77">
        <w:rPr>
          <w:rFonts w:ascii="宋体" w:eastAsia="宋体" w:hAnsi="宋体" w:cs="宋体"/>
          <w:sz w:val="20"/>
          <w:szCs w:val="20"/>
          <w:lang w:eastAsia="zh-CN"/>
        </w:rPr>
        <w:t>,</w:t>
      </w:r>
      <w:r w:rsidRPr="006A4B77">
        <w:rPr>
          <w:rFonts w:ascii="宋体" w:eastAsia="宋体" w:hAnsi="宋体" w:cs="宋体" w:hint="eastAsia"/>
          <w:sz w:val="20"/>
          <w:szCs w:val="20"/>
          <w:lang w:eastAsia="zh-CN"/>
        </w:rPr>
        <w:t>刘婷</w:t>
      </w:r>
      <w:r w:rsidRPr="006A4B77">
        <w:rPr>
          <w:rFonts w:ascii="宋体" w:eastAsia="宋体" w:hAnsi="宋体" w:cs="宋体"/>
          <w:sz w:val="20"/>
          <w:szCs w:val="20"/>
          <w:lang w:eastAsia="zh-CN"/>
        </w:rPr>
        <w:t>.</w:t>
      </w:r>
      <w:r w:rsidRPr="006A4B77">
        <w:rPr>
          <w:rFonts w:ascii="宋体" w:eastAsia="宋体" w:hAnsi="宋体" w:cs="宋体" w:hint="eastAsia"/>
          <w:sz w:val="20"/>
          <w:szCs w:val="20"/>
          <w:lang w:eastAsia="zh-CN"/>
        </w:rPr>
        <w:t>数据库应用系统的性能分析与优化方法研究</w:t>
      </w:r>
      <w:r w:rsidRPr="006A4B77">
        <w:rPr>
          <w:rFonts w:ascii="宋体" w:eastAsia="宋体" w:hAnsi="宋体" w:cs="宋体"/>
          <w:sz w:val="20"/>
          <w:szCs w:val="20"/>
          <w:lang w:eastAsia="zh-CN"/>
        </w:rPr>
        <w:t>[J].</w:t>
      </w:r>
      <w:r w:rsidRPr="006A4B77">
        <w:rPr>
          <w:rFonts w:ascii="宋体" w:eastAsia="宋体" w:hAnsi="宋体" w:cs="宋体" w:hint="eastAsia"/>
          <w:sz w:val="20"/>
          <w:szCs w:val="20"/>
          <w:lang w:eastAsia="zh-CN"/>
        </w:rPr>
        <w:t>电子测试</w:t>
      </w:r>
      <w:r w:rsidRPr="006A4B77">
        <w:rPr>
          <w:rFonts w:ascii="宋体" w:eastAsia="宋体" w:hAnsi="宋体" w:cs="宋体"/>
          <w:sz w:val="20"/>
          <w:szCs w:val="20"/>
          <w:lang w:eastAsia="zh-CN"/>
        </w:rPr>
        <w:t>,2016(Z1):186+162.DOI:10.16520/j.cnki.10008519.2016.z1.089.</w:t>
      </w:r>
    </w:p>
    <w:sectPr w:rsidR="004829EA">
      <w:headerReference w:type="even" r:id="rId8"/>
      <w:headerReference w:type="default" r:id="rId9"/>
      <w:footerReference w:type="even" r:id="rId10"/>
      <w:footerReference w:type="default" r:id="rId11"/>
      <w:headerReference w:type="first" r:id="rId12"/>
      <w:footerReference w:type="first" r:id="rId13"/>
      <w:pgSz w:w="11906" w:h="16838"/>
      <w:pgMar w:top="1492" w:right="851" w:bottom="1653" w:left="852" w:header="886"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4B7AC" w14:textId="77777777" w:rsidR="00387AD3" w:rsidRDefault="00387AD3">
      <w:pPr>
        <w:spacing w:line="240" w:lineRule="auto"/>
      </w:pPr>
      <w:r>
        <w:separator/>
      </w:r>
    </w:p>
  </w:endnote>
  <w:endnote w:type="continuationSeparator" w:id="0">
    <w:p w14:paraId="60911E63" w14:textId="77777777" w:rsidR="00387AD3" w:rsidRDefault="00387A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F5FBF" w14:textId="77777777" w:rsidR="004829EA"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A2EFC" w14:textId="77777777" w:rsidR="004829EA"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2E793" w14:textId="77777777" w:rsidR="004829EA"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091A57" w14:textId="77777777" w:rsidR="00387AD3" w:rsidRDefault="00387AD3">
      <w:pPr>
        <w:spacing w:after="0"/>
      </w:pPr>
      <w:r>
        <w:separator/>
      </w:r>
    </w:p>
  </w:footnote>
  <w:footnote w:type="continuationSeparator" w:id="0">
    <w:p w14:paraId="69607322" w14:textId="77777777" w:rsidR="00387AD3" w:rsidRDefault="00387A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E73CF" w14:textId="77777777" w:rsidR="004829EA" w:rsidRDefault="00000000">
    <w:pPr>
      <w:tabs>
        <w:tab w:val="center" w:pos="5128"/>
        <w:tab w:val="right" w:pos="10203"/>
      </w:tabs>
      <w:spacing w:after="0"/>
    </w:pPr>
    <w:r>
      <w:rPr>
        <w:noProof/>
      </w:rPr>
      <mc:AlternateContent>
        <mc:Choice Requires="wpg">
          <w:drawing>
            <wp:anchor distT="0" distB="0" distL="114300" distR="114300" simplePos="0" relativeHeight="251659264" behindDoc="0" locked="0" layoutInCell="1" allowOverlap="1" wp14:anchorId="7EB2DF4D" wp14:editId="2F2D933F">
              <wp:simplePos x="0" y="0"/>
              <wp:positionH relativeFrom="page">
                <wp:posOffset>540385</wp:posOffset>
              </wp:positionH>
              <wp:positionV relativeFrom="page">
                <wp:posOffset>748665</wp:posOffset>
              </wp:positionV>
              <wp:extent cx="6479540" cy="8890"/>
              <wp:effectExtent l="0" t="0" r="0" b="0"/>
              <wp:wrapSquare wrapText="bothSides"/>
              <wp:docPr id="6190" name="Group 6190"/>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2" name="Shape 6302"/>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90" o:spid="_x0000_s1026" o:spt="203" style="position:absolute;left:0pt;margin-left:42.55pt;margin-top:58.95pt;height:0.7pt;width:510.2pt;mso-position-horizontal-relative:page;mso-position-vertical-relative:page;mso-wrap-distance-bottom:0pt;mso-wrap-distance-left:9pt;mso-wrap-distance-right:9pt;mso-wrap-distance-top:0pt;z-index:251659264;mso-width-relative:page;mso-height-relative:page;" coordsize="6479540,9144" o:gfxdata="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GnGpTZAAAACwEAAA8AAAAAAAAAAQAgAAAAIgAA&#10;AGRycy9kb3ducmV2LnhtbFBLAQIUABQAAAAIAIdO4kDTaxlrQAIAAM8FAAAOAAAAAAAAAAEAIAAA&#10;ACgBAABkcnMvZTJvRG9jLnhtbFBLBQYAAAAABgAGAFkBAADaBQAAAAA=&#10;">
              <o:lock v:ext="edit" aspectratio="f"/>
              <v:shape id="Shape 6302" o:spid="_x0000_s1026" o:spt="100" style="position:absolute;left:0;top:0;height:9144;width:6479540;" fillcolor="#000000" filled="t" stroked="f" coordsize="6479540,9144" o:gfxdata="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OGCT&#10;wAAAAN0AAAAPAAAAAAAAAAEAIAAAACIAAABkcnMvZG93bnJldi54bWxQSwECFAAUAAAACACHTuJA&#10;My8FnjsAAAA5AAAAEAAAAAAAAAABACAAAAAPAQAAZHJzL3NoYXBleG1sLnhtbFBLBQYAAAAABgAG&#10;AFsBAAC5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752B1" w14:textId="5B334606" w:rsidR="004829EA" w:rsidRDefault="00000000">
    <w:pPr>
      <w:tabs>
        <w:tab w:val="center" w:pos="5128"/>
        <w:tab w:val="right" w:pos="10203"/>
      </w:tabs>
      <w:spacing w:after="0"/>
    </w:pPr>
    <w:r>
      <w:rPr>
        <w:noProof/>
      </w:rPr>
      <mc:AlternateContent>
        <mc:Choice Requires="wpg">
          <w:drawing>
            <wp:anchor distT="0" distB="0" distL="114300" distR="114300" simplePos="0" relativeHeight="251660288" behindDoc="0" locked="0" layoutInCell="1" allowOverlap="1" wp14:anchorId="02769E8C" wp14:editId="1BAD1F5A">
              <wp:simplePos x="0" y="0"/>
              <wp:positionH relativeFrom="margin">
                <wp:align>right</wp:align>
              </wp:positionH>
              <wp:positionV relativeFrom="page">
                <wp:posOffset>765175</wp:posOffset>
              </wp:positionV>
              <wp:extent cx="6479540" cy="8890"/>
              <wp:effectExtent l="0" t="0" r="0" b="0"/>
              <wp:wrapSquare wrapText="bothSides"/>
              <wp:docPr id="6157" name="Group 6157"/>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0" name="Shape 6300"/>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57" o:spid="_x0000_s1026" o:spt="203" style="position:absolute;left:0pt;margin-top:60.25pt;height:0.7pt;width:510.2pt;mso-position-horizontal:right;mso-position-horizontal-relative:margin;mso-position-vertical-relative:page;mso-wrap-distance-bottom:0pt;mso-wrap-distance-left:9pt;mso-wrap-distance-right:9pt;mso-wrap-distance-top:0pt;z-index:251660288;mso-width-relative:page;mso-height-relative:page;" coordsize="6479540,9144" o:gfxdata="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laSLLYAAAACQEAAA8AAAAAAAAAAQAgAAAAIgAA&#10;AGRycy9kb3ducmV2LnhtbFBLAQIUABQAAAAIAIdO4kBHkK1YQQIAAM8FAAAOAAAAAAAAAAEAIAAA&#10;ACcBAABkcnMvZTJvRG9jLnhtbFBLBQYAAAAABgAGAFkBAADaBQAAAAA=&#10;">
              <o:lock v:ext="edit" aspectratio="f"/>
              <v:shape id="Shape 6300" o:spid="_x0000_s1026" o:spt="100" style="position:absolute;left:0;top:0;height:9144;width:6479540;" fillcolor="#000000" filled="t" stroked="f" coordsize="6479540,9144" o:gfxdata="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plt/vQAA&#10;AN0AAAAPAAAAAAAAAAEAIAAAACIAAABkcnMvZG93bnJldi54bWxQSwECFAAUAAAACACHTuJAMy8F&#10;njsAAAA5AAAAEAAAAAAAAAABACAAAAAMAQAAZHJzL3NoYXBleG1sLnhtbFBLBQYAAAAABgAGAFsB&#10;AAC2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hint="eastAsia"/>
        <w:sz w:val="18"/>
        <w:lang w:eastAsia="zh-CN"/>
      </w:rPr>
      <w:t>叶焕发</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sidR="000C0E3A">
      <w:rPr>
        <w:rFonts w:ascii="等线" w:eastAsia="等线" w:hAnsi="等线" w:cs="Arial" w:hint="eastAsia"/>
        <w:b/>
        <w:sz w:val="18"/>
        <w:lang w:eastAsia="zh-CN"/>
      </w:rPr>
      <w:t>620</w:t>
    </w:r>
    <w:r>
      <w:rPr>
        <w:rFonts w:ascii="Arial" w:eastAsia="Arial" w:hAnsi="Arial" w:cs="Arial"/>
        <w:b/>
        <w:sz w:val="18"/>
      </w:rPr>
      <w:t>-</w:t>
    </w:r>
    <w:r w:rsidR="00C503E6">
      <w:rPr>
        <w:rFonts w:ascii="等线" w:eastAsia="等线" w:hAnsi="等线" w:cs="Arial" w:hint="eastAsia"/>
        <w:b/>
        <w:sz w:val="18"/>
        <w:lang w:eastAsia="zh-CN"/>
      </w:rPr>
      <w:t>2</w:t>
    </w:r>
    <w:r>
      <w:rPr>
        <w:rFonts w:ascii="宋体" w:eastAsia="宋体" w:hAnsi="宋体" w:cs="宋体"/>
        <w:sz w:val="18"/>
      </w:rPr>
      <w:t>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BECB2" w14:textId="77777777" w:rsidR="004829EA" w:rsidRDefault="00000000">
    <w:pPr>
      <w:tabs>
        <w:tab w:val="center" w:pos="5128"/>
        <w:tab w:val="right" w:pos="10203"/>
      </w:tabs>
      <w:spacing w:after="0"/>
    </w:pPr>
    <w:r>
      <w:rPr>
        <w:noProof/>
      </w:rPr>
      <mc:AlternateContent>
        <mc:Choice Requires="wpg">
          <w:drawing>
            <wp:anchor distT="0" distB="0" distL="114300" distR="114300" simplePos="0" relativeHeight="251661312" behindDoc="0" locked="0" layoutInCell="1" allowOverlap="1" wp14:anchorId="5B9885E7" wp14:editId="0555E755">
              <wp:simplePos x="0" y="0"/>
              <wp:positionH relativeFrom="page">
                <wp:posOffset>540385</wp:posOffset>
              </wp:positionH>
              <wp:positionV relativeFrom="page">
                <wp:posOffset>748665</wp:posOffset>
              </wp:positionV>
              <wp:extent cx="6479540" cy="8890"/>
              <wp:effectExtent l="0" t="0" r="0" b="0"/>
              <wp:wrapSquare wrapText="bothSides"/>
              <wp:docPr id="6124" name="Group 6124"/>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298" name="Shape 6298"/>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24" o:spid="_x0000_s1026" o:spt="203" style="position:absolute;left:0pt;margin-left:42.55pt;margin-top:58.95pt;height:0.7pt;width:510.2pt;mso-position-horizontal-relative:page;mso-position-vertical-relative:page;mso-wrap-distance-bottom:0pt;mso-wrap-distance-left:9pt;mso-wrap-distance-right:9pt;mso-wrap-distance-top:0pt;z-index:251661312;mso-width-relative:page;mso-height-relative:page;" coordsize="6479540,9144" o:gfxdata="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xpxqU2QAAAAsBAAAPAAAAAAAAAAEAIAAAACIA&#10;AABkcnMvZG93bnJldi54bWxQSwECFAAUAAAACACHTuJAnCKGnkECAADPBQAADgAAAAAAAAABACAA&#10;AAAoAQAAZHJzL2Uyb0RvYy54bWxQSwUGAAAAAAYABgBZAQAA2wUAAAAA&#10;">
              <o:lock v:ext="edit" aspectratio="f"/>
              <v:shape id="Shape 6298" o:spid="_x0000_s1026" o:spt="100" style="position:absolute;left:0;top:0;height:9144;width:6479540;" fillcolor="#000000" filled="t" stroked="f" coordsize="6479540,9144" o:gfxdata="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O81jvQAA&#10;AN0AAAAPAAAAAAAAAAEAIAAAACIAAABkcnMvZG93bnJldi54bWxQSwECFAAUAAAACACHTuJAMy8F&#10;njsAAAA5AAAAEAAAAAAAAAABACAAAAAMAQAAZHJzL3NoYXBleG1sLnhtbFBLBQYAAAAABgAGAFsB&#10;AAC2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4E44E4"/>
    <w:multiLevelType w:val="multilevel"/>
    <w:tmpl w:val="5D4E44E4"/>
    <w:lvl w:ilvl="0">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abstractNum>
  <w:abstractNum w:abstractNumId="1" w15:restartNumberingAfterBreak="0">
    <w:nsid w:val="76BE172C"/>
    <w:multiLevelType w:val="multilevel"/>
    <w:tmpl w:val="76BE172C"/>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num w:numId="1" w16cid:durableId="577716512">
    <w:abstractNumId w:val="1"/>
  </w:num>
  <w:num w:numId="2" w16cid:durableId="163128380">
    <w:abstractNumId w:val="0"/>
  </w:num>
  <w:num w:numId="3" w16cid:durableId="870068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Y0NWU0NWYwZTJkMGYwMDc4YTI1ZTM5YWFiMzYwNDgifQ=="/>
  </w:docVars>
  <w:rsids>
    <w:rsidRoot w:val="00B953B7"/>
    <w:rsid w:val="000A0AD1"/>
    <w:rsid w:val="000A2035"/>
    <w:rsid w:val="000C0E3A"/>
    <w:rsid w:val="001861A5"/>
    <w:rsid w:val="001A52EC"/>
    <w:rsid w:val="00227091"/>
    <w:rsid w:val="00280D89"/>
    <w:rsid w:val="002908F2"/>
    <w:rsid w:val="00357BED"/>
    <w:rsid w:val="00387AD3"/>
    <w:rsid w:val="003A5ABA"/>
    <w:rsid w:val="003B6638"/>
    <w:rsid w:val="003C7B1C"/>
    <w:rsid w:val="003F377D"/>
    <w:rsid w:val="004750FF"/>
    <w:rsid w:val="004829EA"/>
    <w:rsid w:val="005464F3"/>
    <w:rsid w:val="00556C72"/>
    <w:rsid w:val="00586665"/>
    <w:rsid w:val="00615BB0"/>
    <w:rsid w:val="006A4B77"/>
    <w:rsid w:val="007362BA"/>
    <w:rsid w:val="007644C5"/>
    <w:rsid w:val="007737DA"/>
    <w:rsid w:val="00774781"/>
    <w:rsid w:val="007A76DA"/>
    <w:rsid w:val="007B7992"/>
    <w:rsid w:val="00825AB7"/>
    <w:rsid w:val="0084272D"/>
    <w:rsid w:val="009337E1"/>
    <w:rsid w:val="00965320"/>
    <w:rsid w:val="009946CF"/>
    <w:rsid w:val="009A03DF"/>
    <w:rsid w:val="00A26627"/>
    <w:rsid w:val="00A46EC0"/>
    <w:rsid w:val="00A772F6"/>
    <w:rsid w:val="00AA7CA6"/>
    <w:rsid w:val="00B03763"/>
    <w:rsid w:val="00B708D5"/>
    <w:rsid w:val="00B953B7"/>
    <w:rsid w:val="00BA66D9"/>
    <w:rsid w:val="00BB5716"/>
    <w:rsid w:val="00BD366A"/>
    <w:rsid w:val="00C24387"/>
    <w:rsid w:val="00C3045F"/>
    <w:rsid w:val="00C46666"/>
    <w:rsid w:val="00C503E6"/>
    <w:rsid w:val="00C54506"/>
    <w:rsid w:val="00C6630B"/>
    <w:rsid w:val="00C816DA"/>
    <w:rsid w:val="00C94B5F"/>
    <w:rsid w:val="00C97E9A"/>
    <w:rsid w:val="00D07CB1"/>
    <w:rsid w:val="00D12112"/>
    <w:rsid w:val="00D26438"/>
    <w:rsid w:val="00D36D09"/>
    <w:rsid w:val="00D6065E"/>
    <w:rsid w:val="00D71B29"/>
    <w:rsid w:val="00D74067"/>
    <w:rsid w:val="00EA73E2"/>
    <w:rsid w:val="00EB18D5"/>
    <w:rsid w:val="00EE7FE3"/>
    <w:rsid w:val="30294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E5D2A96"/>
  <w15:docId w15:val="{844C54BB-A4BB-4072-AE8D-7792A4FA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3763"/>
    <w:pPr>
      <w:spacing w:after="160" w:line="259" w:lineRule="auto"/>
    </w:pPr>
    <w:rPr>
      <w:rFonts w:ascii="Calibri" w:eastAsia="Calibri" w:hAnsi="Calibri" w:cs="Calibri"/>
      <w:color w:val="000000"/>
      <w:kern w:val="2"/>
      <w:sz w:val="22"/>
      <w:szCs w:val="22"/>
      <w14:ligatures w14:val="standardContextual"/>
    </w:rPr>
  </w:style>
  <w:style w:type="paragraph" w:styleId="1">
    <w:name w:val="heading 1"/>
    <w:next w:val="a"/>
    <w:link w:val="10"/>
    <w:uiPriority w:val="9"/>
    <w:qFormat/>
    <w:pPr>
      <w:keepNext/>
      <w:keepLines/>
      <w:numPr>
        <w:numId w:val="1"/>
      </w:numPr>
      <w:spacing w:after="92" w:line="259" w:lineRule="auto"/>
      <w:outlineLvl w:val="0"/>
    </w:pPr>
    <w:rPr>
      <w:rFonts w:ascii="黑体" w:eastAsia="黑体" w:hAnsi="黑体" w:cs="黑体"/>
      <w:color w:val="000000"/>
      <w:kern w:val="2"/>
      <w:sz w:val="28"/>
      <w:szCs w:val="22"/>
      <w14:ligatures w14:val="standardContextual"/>
    </w:rPr>
  </w:style>
  <w:style w:type="paragraph" w:styleId="2">
    <w:name w:val="heading 2"/>
    <w:next w:val="a"/>
    <w:link w:val="20"/>
    <w:uiPriority w:val="9"/>
    <w:unhideWhenUsed/>
    <w:qFormat/>
    <w:pPr>
      <w:keepNext/>
      <w:keepLines/>
      <w:numPr>
        <w:ilvl w:val="1"/>
        <w:numId w:val="1"/>
      </w:numPr>
      <w:spacing w:after="143" w:line="259" w:lineRule="auto"/>
      <w:ind w:left="10" w:hanging="10"/>
      <w:outlineLvl w:val="1"/>
    </w:pPr>
    <w:rPr>
      <w:rFonts w:ascii="Times New Roman" w:eastAsia="Times New Roman" w:hAnsi="Times New Roman" w:cs="Times New Roman"/>
      <w:color w:val="000000"/>
      <w:kern w:val="2"/>
      <w:sz w:val="24"/>
      <w:szCs w:val="22"/>
      <w14:ligatures w14:val="standardContextual"/>
    </w:rPr>
  </w:style>
  <w:style w:type="paragraph" w:styleId="3">
    <w:name w:val="heading 3"/>
    <w:next w:val="a"/>
    <w:link w:val="30"/>
    <w:uiPriority w:val="9"/>
    <w:unhideWhenUsed/>
    <w:qFormat/>
    <w:pPr>
      <w:keepNext/>
      <w:keepLines/>
      <w:numPr>
        <w:ilvl w:val="2"/>
        <w:numId w:val="1"/>
      </w:numPr>
      <w:spacing w:after="150" w:line="259" w:lineRule="auto"/>
      <w:ind w:left="10" w:hanging="10"/>
      <w:outlineLvl w:val="2"/>
    </w:pPr>
    <w:rPr>
      <w:rFonts w:ascii="黑体" w:eastAsia="黑体" w:hAnsi="黑体" w:cs="黑体"/>
      <w:color w:val="000000"/>
      <w:kern w:val="2"/>
      <w:sz w:val="24"/>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uiPriority w:val="9"/>
    <w:qFormat/>
    <w:rPr>
      <w:rFonts w:ascii="Times New Roman" w:eastAsia="Times New Roman" w:hAnsi="Times New Roman" w:cs="Times New Roman"/>
      <w:color w:val="000000"/>
      <w:sz w:val="24"/>
    </w:rPr>
  </w:style>
  <w:style w:type="character" w:customStyle="1" w:styleId="30">
    <w:name w:val="見出し 3 (文字)"/>
    <w:link w:val="3"/>
    <w:rPr>
      <w:rFonts w:ascii="黑体" w:eastAsia="黑体" w:hAnsi="黑体" w:cs="黑体"/>
      <w:color w:val="000000"/>
      <w:sz w:val="24"/>
    </w:rPr>
  </w:style>
  <w:style w:type="character" w:customStyle="1" w:styleId="10">
    <w:name w:val="見出し 1 (文字)"/>
    <w:link w:val="1"/>
    <w:qFormat/>
    <w:rPr>
      <w:rFonts w:ascii="黑体" w:eastAsia="黑体" w:hAnsi="黑体" w:cs="黑体"/>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69533">
      <w:bodyDiv w:val="1"/>
      <w:marLeft w:val="0"/>
      <w:marRight w:val="0"/>
      <w:marTop w:val="0"/>
      <w:marBottom w:val="0"/>
      <w:divBdr>
        <w:top w:val="none" w:sz="0" w:space="0" w:color="auto"/>
        <w:left w:val="none" w:sz="0" w:space="0" w:color="auto"/>
        <w:bottom w:val="none" w:sz="0" w:space="0" w:color="auto"/>
        <w:right w:val="none" w:sz="0" w:space="0" w:color="auto"/>
      </w:divBdr>
    </w:div>
    <w:div w:id="203257565">
      <w:bodyDiv w:val="1"/>
      <w:marLeft w:val="0"/>
      <w:marRight w:val="0"/>
      <w:marTop w:val="0"/>
      <w:marBottom w:val="0"/>
      <w:divBdr>
        <w:top w:val="none" w:sz="0" w:space="0" w:color="auto"/>
        <w:left w:val="none" w:sz="0" w:space="0" w:color="auto"/>
        <w:bottom w:val="none" w:sz="0" w:space="0" w:color="auto"/>
        <w:right w:val="none" w:sz="0" w:space="0" w:color="auto"/>
      </w:divBdr>
    </w:div>
    <w:div w:id="604966387">
      <w:bodyDiv w:val="1"/>
      <w:marLeft w:val="0"/>
      <w:marRight w:val="0"/>
      <w:marTop w:val="0"/>
      <w:marBottom w:val="0"/>
      <w:divBdr>
        <w:top w:val="none" w:sz="0" w:space="0" w:color="auto"/>
        <w:left w:val="none" w:sz="0" w:space="0" w:color="auto"/>
        <w:bottom w:val="none" w:sz="0" w:space="0" w:color="auto"/>
        <w:right w:val="none" w:sz="0" w:space="0" w:color="auto"/>
      </w:divBdr>
    </w:div>
    <w:div w:id="717389337">
      <w:bodyDiv w:val="1"/>
      <w:marLeft w:val="0"/>
      <w:marRight w:val="0"/>
      <w:marTop w:val="0"/>
      <w:marBottom w:val="0"/>
      <w:divBdr>
        <w:top w:val="none" w:sz="0" w:space="0" w:color="auto"/>
        <w:left w:val="none" w:sz="0" w:space="0" w:color="auto"/>
        <w:bottom w:val="none" w:sz="0" w:space="0" w:color="auto"/>
        <w:right w:val="none" w:sz="0" w:space="0" w:color="auto"/>
      </w:divBdr>
    </w:div>
    <w:div w:id="822739340">
      <w:bodyDiv w:val="1"/>
      <w:marLeft w:val="0"/>
      <w:marRight w:val="0"/>
      <w:marTop w:val="0"/>
      <w:marBottom w:val="0"/>
      <w:divBdr>
        <w:top w:val="none" w:sz="0" w:space="0" w:color="auto"/>
        <w:left w:val="none" w:sz="0" w:space="0" w:color="auto"/>
        <w:bottom w:val="none" w:sz="0" w:space="0" w:color="auto"/>
        <w:right w:val="none" w:sz="0" w:space="0" w:color="auto"/>
      </w:divBdr>
    </w:div>
    <w:div w:id="1113983626">
      <w:bodyDiv w:val="1"/>
      <w:marLeft w:val="0"/>
      <w:marRight w:val="0"/>
      <w:marTop w:val="0"/>
      <w:marBottom w:val="0"/>
      <w:divBdr>
        <w:top w:val="none" w:sz="0" w:space="0" w:color="auto"/>
        <w:left w:val="none" w:sz="0" w:space="0" w:color="auto"/>
        <w:bottom w:val="none" w:sz="0" w:space="0" w:color="auto"/>
        <w:right w:val="none" w:sz="0" w:space="0" w:color="auto"/>
      </w:divBdr>
    </w:div>
    <w:div w:id="1188985983">
      <w:bodyDiv w:val="1"/>
      <w:marLeft w:val="0"/>
      <w:marRight w:val="0"/>
      <w:marTop w:val="0"/>
      <w:marBottom w:val="0"/>
      <w:divBdr>
        <w:top w:val="none" w:sz="0" w:space="0" w:color="auto"/>
        <w:left w:val="none" w:sz="0" w:space="0" w:color="auto"/>
        <w:bottom w:val="none" w:sz="0" w:space="0" w:color="auto"/>
        <w:right w:val="none" w:sz="0" w:space="0" w:color="auto"/>
      </w:divBdr>
    </w:div>
    <w:div w:id="1520511560">
      <w:bodyDiv w:val="1"/>
      <w:marLeft w:val="0"/>
      <w:marRight w:val="0"/>
      <w:marTop w:val="0"/>
      <w:marBottom w:val="0"/>
      <w:divBdr>
        <w:top w:val="none" w:sz="0" w:space="0" w:color="auto"/>
        <w:left w:val="none" w:sz="0" w:space="0" w:color="auto"/>
        <w:bottom w:val="none" w:sz="0" w:space="0" w:color="auto"/>
        <w:right w:val="none" w:sz="0" w:space="0" w:color="auto"/>
      </w:divBdr>
    </w:div>
    <w:div w:id="1733387027">
      <w:bodyDiv w:val="1"/>
      <w:marLeft w:val="0"/>
      <w:marRight w:val="0"/>
      <w:marTop w:val="0"/>
      <w:marBottom w:val="0"/>
      <w:divBdr>
        <w:top w:val="none" w:sz="0" w:space="0" w:color="auto"/>
        <w:left w:val="none" w:sz="0" w:space="0" w:color="auto"/>
        <w:bottom w:val="none" w:sz="0" w:space="0" w:color="auto"/>
        <w:right w:val="none" w:sz="0" w:space="0" w:color="auto"/>
      </w:divBdr>
    </w:div>
    <w:div w:id="1804955826">
      <w:bodyDiv w:val="1"/>
      <w:marLeft w:val="0"/>
      <w:marRight w:val="0"/>
      <w:marTop w:val="0"/>
      <w:marBottom w:val="0"/>
      <w:divBdr>
        <w:top w:val="none" w:sz="0" w:space="0" w:color="auto"/>
        <w:left w:val="none" w:sz="0" w:space="0" w:color="auto"/>
        <w:bottom w:val="none" w:sz="0" w:space="0" w:color="auto"/>
        <w:right w:val="none" w:sz="0" w:space="0" w:color="auto"/>
      </w:divBdr>
    </w:div>
    <w:div w:id="1982156179">
      <w:bodyDiv w:val="1"/>
      <w:marLeft w:val="0"/>
      <w:marRight w:val="0"/>
      <w:marTop w:val="0"/>
      <w:marBottom w:val="0"/>
      <w:divBdr>
        <w:top w:val="none" w:sz="0" w:space="0" w:color="auto"/>
        <w:left w:val="none" w:sz="0" w:space="0" w:color="auto"/>
        <w:bottom w:val="none" w:sz="0" w:space="0" w:color="auto"/>
        <w:right w:val="none" w:sz="0" w:space="0" w:color="auto"/>
      </w:divBdr>
    </w:div>
    <w:div w:id="2043246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878</Words>
  <Characters>5010</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叶焕发</cp:lastModifiedBy>
  <cp:revision>5</cp:revision>
  <cp:lastPrinted>2024-09-15T09:52:00Z</cp:lastPrinted>
  <dcterms:created xsi:type="dcterms:W3CDTF">2024-08-29T11:53:00Z</dcterms:created>
  <dcterms:modified xsi:type="dcterms:W3CDTF">2024-09-15T11:54:00Z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FB4B1F41DC7445479B1419A29DBBA92F_12</vt:lpwstr>
  </property>
</Properties>
</file>