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17865EB3" w:rsidR="00285A19" w:rsidRDefault="0081042F" w:rsidP="00A341FB">
      <w:pPr>
        <w:spacing w:after="3" w:line="240" w:lineRule="auto"/>
        <w:ind w:left="0" w:right="210" w:firstLine="0"/>
        <w:jc w:val="center"/>
        <w:rPr>
          <w:lang w:eastAsia="zh-CN"/>
        </w:rPr>
      </w:pPr>
      <w:r w:rsidRPr="0081042F">
        <w:rPr>
          <w:rFonts w:ascii="黑体" w:eastAsia="黑体" w:hAnsi="黑体" w:cs="黑体"/>
          <w:sz w:val="44"/>
          <w:lang w:eastAsia="zh-CN"/>
        </w:rPr>
        <w:t>数字时代中的计算机犯罪行为与防控策略研究</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4F46EA87"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81042F" w:rsidRPr="0081042F">
        <w:rPr>
          <w:rFonts w:ascii="华文仿宋" w:eastAsia="华文仿宋" w:hAnsi="华文仿宋" w:cs="华文仿宋"/>
          <w:sz w:val="18"/>
          <w:lang w:eastAsia="zh-CN"/>
        </w:rPr>
        <w:t>本论文探讨了数字时代计算机犯罪的现状、特点及防控策略。随着互联网和信息技术的快速发展，计算机犯罪呈现出国际化、技术复杂化和隐蔽性强等特点，主要类型包括网络欺诈、恶意软件攻击、黑客行为以及与数字货币相关的犯罪。本文首先分析了计算机犯罪的主要类型和发展趋势，并将其与传统犯罪进行了对比。随后，文章提出了技术防控、法律政策和企业及个人防护的应对措施，强调了网络安全技术、数据加密、法律规制和国际合作的重要性。通过这些分析，本文为如何在数字时代有效防控计算机犯罪提供了理论依据与实践建议</w:t>
      </w:r>
      <w:r w:rsidR="00581AC4" w:rsidRPr="00581AC4">
        <w:rPr>
          <w:rFonts w:ascii="华文仿宋" w:eastAsia="华文仿宋" w:hAnsi="华文仿宋" w:cs="华文仿宋"/>
          <w:sz w:val="18"/>
          <w:lang w:eastAsia="zh-CN"/>
        </w:rPr>
        <w:t>。</w:t>
      </w:r>
    </w:p>
    <w:p w14:paraId="2C78EC37" w14:textId="66D005E9"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81042F" w:rsidRPr="0081042F">
        <w:rPr>
          <w:rFonts w:ascii="华文仿宋" w:eastAsia="华文仿宋" w:hAnsi="华文仿宋" w:cs="华文仿宋"/>
          <w:sz w:val="18"/>
          <w:lang w:eastAsia="zh-CN"/>
        </w:rPr>
        <w:t>计算机犯罪</w:t>
      </w:r>
      <w:r>
        <w:rPr>
          <w:rFonts w:ascii="华文仿宋" w:eastAsia="华文仿宋" w:hAnsi="华文仿宋" w:cs="华文仿宋"/>
          <w:sz w:val="18"/>
          <w:lang w:eastAsia="zh-CN"/>
        </w:rPr>
        <w:t>；</w:t>
      </w:r>
      <w:r w:rsidR="0081042F" w:rsidRPr="0081042F">
        <w:rPr>
          <w:rFonts w:ascii="华文仿宋" w:eastAsia="华文仿宋" w:hAnsi="华文仿宋" w:cs="华文仿宋"/>
          <w:sz w:val="18"/>
          <w:lang w:eastAsia="zh-CN"/>
        </w:rPr>
        <w:t>网络安全</w:t>
      </w:r>
      <w:r>
        <w:rPr>
          <w:rFonts w:ascii="华文仿宋" w:eastAsia="华文仿宋" w:hAnsi="华文仿宋" w:cs="华文仿宋"/>
          <w:sz w:val="18"/>
          <w:lang w:eastAsia="zh-CN"/>
        </w:rPr>
        <w:t>；</w:t>
      </w:r>
      <w:r w:rsidR="0081042F" w:rsidRPr="0081042F">
        <w:rPr>
          <w:rFonts w:ascii="华文仿宋" w:eastAsia="华文仿宋" w:hAnsi="华文仿宋" w:cs="华文仿宋"/>
          <w:sz w:val="18"/>
          <w:lang w:eastAsia="zh-CN"/>
        </w:rPr>
        <w:t>防控策略</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91AAC3C" w14:textId="2E81BECE" w:rsidR="00E20BA7" w:rsidRDefault="00EE2F6A" w:rsidP="0081042F">
      <w:pPr>
        <w:spacing w:after="298" w:line="240" w:lineRule="auto"/>
        <w:ind w:left="-15" w:firstLine="420"/>
        <w:rPr>
          <w:sz w:val="20"/>
          <w:szCs w:val="20"/>
          <w:lang w:eastAsia="zh-CN"/>
        </w:rPr>
      </w:pPr>
      <w:r w:rsidRPr="00EE2F6A">
        <w:rPr>
          <w:sz w:val="20"/>
          <w:szCs w:val="20"/>
          <w:lang w:eastAsia="zh-CN"/>
        </w:rPr>
        <w:t xml:space="preserve"> </w:t>
      </w:r>
      <w:r w:rsidR="0081042F" w:rsidRPr="0081042F">
        <w:rPr>
          <w:sz w:val="20"/>
          <w:szCs w:val="20"/>
          <w:lang w:eastAsia="zh-CN"/>
        </w:rPr>
        <w:t>随着互联网和信息技术的迅猛发展，数字化在推动社会进步的同时，也带来了新的安全威胁。计算机犯罪作为一种新型犯罪形式，已经成为全球各国面临的严峻挑战</w:t>
      </w:r>
      <w:r w:rsidR="0081042F">
        <w:rPr>
          <w:rFonts w:ascii="Times New Roman" w:eastAsia="Times New Roman" w:hAnsi="Times New Roman" w:cs="Times New Roman"/>
          <w:sz w:val="20"/>
          <w:szCs w:val="20"/>
          <w:vertAlign w:val="superscript"/>
          <w:lang w:eastAsia="zh-CN"/>
        </w:rPr>
        <w:t>[</w:t>
      </w:r>
      <w:r w:rsidR="0081042F">
        <w:rPr>
          <w:rFonts w:ascii="Times New Roman" w:eastAsia="等线" w:hAnsi="Times New Roman" w:cs="Times New Roman" w:hint="eastAsia"/>
          <w:sz w:val="20"/>
          <w:szCs w:val="20"/>
          <w:vertAlign w:val="superscript"/>
          <w:lang w:eastAsia="zh-CN"/>
        </w:rPr>
        <w:t>1</w:t>
      </w:r>
      <w:r w:rsidR="0081042F">
        <w:rPr>
          <w:rFonts w:ascii="Times New Roman" w:eastAsia="Times New Roman" w:hAnsi="Times New Roman" w:cs="Times New Roman"/>
          <w:sz w:val="20"/>
          <w:szCs w:val="20"/>
          <w:vertAlign w:val="superscript"/>
          <w:lang w:eastAsia="zh-CN"/>
        </w:rPr>
        <w:t>]</w:t>
      </w:r>
      <w:r w:rsidR="0081042F" w:rsidRPr="0081042F">
        <w:rPr>
          <w:sz w:val="20"/>
          <w:szCs w:val="20"/>
          <w:lang w:eastAsia="zh-CN"/>
        </w:rPr>
        <w:t>。无论是个人、企业，还是政府机构，都可能成为计算机犯罪的目标，造成经济损失、数据泄露、身份盗窃等严重后果。与传统犯罪相比，计算机犯罪具有高度隐蔽性、无国界性、低成本和高收益的特点，且犯罪手段日益复杂多样。网络欺诈、恶意软件攻击、数据泄露以及利用数字货币进行的犯罪活动，已经成为现代社会中频发的安全问题。近年来，随着人工智能、大数据和物联网的广泛应用，计算机犯罪的形式和规模进一步升级，尤其是在跨国犯罪和复杂黑客攻击方面，犯罪者利用高技术手段规避法律监管，使得执法部门面临极大的挑战。传统的法律法规和防护手段难以应对这些新兴的网络威胁，防控计算机犯罪已成为全球各国亟需解决的紧迫问题。因此，研究如何有效防控计算机犯罪，制定全面的技术、法律和管理策略，已成为学术界和业界的共同关注点。本文将首先分析数字时代计算机犯罪的现状和发展趋势，揭示其主要类型和特点，并探讨与传统犯罪的区别</w:t>
      </w:r>
      <w:r w:rsidR="0081042F">
        <w:rPr>
          <w:rFonts w:ascii="Times New Roman" w:eastAsia="Times New Roman" w:hAnsi="Times New Roman" w:cs="Times New Roman"/>
          <w:sz w:val="20"/>
          <w:szCs w:val="20"/>
          <w:vertAlign w:val="superscript"/>
          <w:lang w:eastAsia="zh-CN"/>
        </w:rPr>
        <w:t>[</w:t>
      </w:r>
      <w:r w:rsidR="0081042F">
        <w:rPr>
          <w:rFonts w:ascii="Times New Roman" w:eastAsia="等线" w:hAnsi="Times New Roman" w:cs="Times New Roman" w:hint="eastAsia"/>
          <w:sz w:val="20"/>
          <w:szCs w:val="20"/>
          <w:vertAlign w:val="superscript"/>
          <w:lang w:eastAsia="zh-CN"/>
        </w:rPr>
        <w:t>2</w:t>
      </w:r>
      <w:r w:rsidR="0081042F">
        <w:rPr>
          <w:rFonts w:ascii="Times New Roman" w:eastAsia="Times New Roman" w:hAnsi="Times New Roman" w:cs="Times New Roman"/>
          <w:sz w:val="20"/>
          <w:szCs w:val="20"/>
          <w:vertAlign w:val="superscript"/>
          <w:lang w:eastAsia="zh-CN"/>
        </w:rPr>
        <w:t>]</w:t>
      </w:r>
      <w:r w:rsidR="0081042F" w:rsidRPr="0081042F">
        <w:rPr>
          <w:sz w:val="20"/>
          <w:szCs w:val="20"/>
          <w:lang w:eastAsia="zh-CN"/>
        </w:rPr>
        <w:t>。在此基础上，本文将提出一系列应对计算机犯罪的策略与措施，包括技术防控、法律政策支持，以及企业和个人层面的防护措施。希望通过这些研究，为更好地保护网络安全、维护社会秩序提供理论支持和实践指导。</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0CAD4C38" w:rsidR="00285A19" w:rsidRDefault="0081042F" w:rsidP="00A341FB">
      <w:pPr>
        <w:pStyle w:val="1"/>
        <w:spacing w:line="240" w:lineRule="auto"/>
        <w:ind w:left="410" w:hanging="425"/>
        <w:rPr>
          <w:lang w:eastAsia="zh-CN"/>
        </w:rPr>
      </w:pPr>
      <w:r w:rsidRPr="0081042F">
        <w:rPr>
          <w:lang w:eastAsia="zh-CN"/>
        </w:rPr>
        <w:t>数字时代计算机犯罪的现状与特点</w:t>
      </w:r>
      <w:r w:rsidR="0033375C">
        <w:rPr>
          <w:rFonts w:ascii="Times New Roman" w:eastAsia="Times New Roman" w:hAnsi="Times New Roman" w:cs="Times New Roman"/>
          <w:lang w:eastAsia="zh-CN"/>
        </w:rPr>
        <w:t xml:space="preserve"> </w:t>
      </w:r>
    </w:p>
    <w:p w14:paraId="568F1AE3" w14:textId="5BE7E89C"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81042F" w:rsidRPr="0081042F">
        <w:rPr>
          <w:rFonts w:ascii="黑体" w:eastAsia="黑体" w:hAnsi="黑体" w:cs="黑体"/>
          <w:sz w:val="24"/>
          <w:lang w:eastAsia="zh-CN"/>
        </w:rPr>
        <w:t>计算机犯罪的主要类型</w:t>
      </w:r>
    </w:p>
    <w:p w14:paraId="4B074DFB" w14:textId="7A469284" w:rsidR="00285A19" w:rsidRDefault="00EE2F6A" w:rsidP="00A341FB">
      <w:pPr>
        <w:spacing w:after="234" w:line="240" w:lineRule="auto"/>
        <w:ind w:left="0" w:firstLine="492"/>
        <w:rPr>
          <w:lang w:eastAsia="zh-CN"/>
        </w:rPr>
      </w:pPr>
      <w:r w:rsidRPr="00EE2F6A">
        <w:rPr>
          <w:sz w:val="20"/>
          <w:lang w:eastAsia="zh-CN"/>
        </w:rPr>
        <w:t xml:space="preserve"> </w:t>
      </w:r>
      <w:r w:rsidR="0081042F" w:rsidRPr="0081042F">
        <w:rPr>
          <w:sz w:val="20"/>
          <w:lang w:eastAsia="zh-CN"/>
        </w:rPr>
        <w:t>计算机犯罪的主要类型随着技术的发展日益多样化</w:t>
      </w:r>
      <w:r w:rsidR="0081042F">
        <w:rPr>
          <w:rFonts w:ascii="Times New Roman" w:eastAsia="Times New Roman" w:hAnsi="Times New Roman" w:cs="Times New Roman"/>
          <w:sz w:val="20"/>
          <w:szCs w:val="20"/>
          <w:vertAlign w:val="superscript"/>
          <w:lang w:eastAsia="zh-CN"/>
        </w:rPr>
        <w:t>[</w:t>
      </w:r>
      <w:r w:rsidR="0081042F">
        <w:rPr>
          <w:rFonts w:ascii="Times New Roman" w:eastAsia="等线" w:hAnsi="Times New Roman" w:cs="Times New Roman" w:hint="eastAsia"/>
          <w:sz w:val="20"/>
          <w:szCs w:val="20"/>
          <w:vertAlign w:val="superscript"/>
          <w:lang w:eastAsia="zh-CN"/>
        </w:rPr>
        <w:t>3</w:t>
      </w:r>
      <w:r w:rsidR="0081042F">
        <w:rPr>
          <w:rFonts w:ascii="Times New Roman" w:eastAsia="Times New Roman" w:hAnsi="Times New Roman" w:cs="Times New Roman"/>
          <w:sz w:val="20"/>
          <w:szCs w:val="20"/>
          <w:vertAlign w:val="superscript"/>
          <w:lang w:eastAsia="zh-CN"/>
        </w:rPr>
        <w:t>]</w:t>
      </w:r>
      <w:r w:rsidR="0081042F" w:rsidRPr="0081042F">
        <w:rPr>
          <w:sz w:val="20"/>
          <w:lang w:eastAsia="zh-CN"/>
        </w:rPr>
        <w:t>。首先，网络欺诈是最常见的类型之一，涉及钓鱼攻击、虚假网站和身份盗窃等，目的是通过欺骗手段获取个人信息或资金。其次，恶意软件攻击也是常见的形式，包括病毒、木马和勒索软件，这些软件能够破坏系统、窃取数据或锁定用户文件以勒索赎金。黑客行为则通过漏洞利用、未经授权的系统访问来窃取敏感信息或进行破坏，常见于企业和政府的数据泄露事件中。金融犯罪涉及通过黑客手段操纵银行账户或利用数字货币进行洗钱等非法交易。随着物联网和人工智能的应用，计算机犯罪的形式还在不断演变，带来更多潜在的安全威胁。</w:t>
      </w:r>
      <w:r w:rsidR="0033375C">
        <w:rPr>
          <w:rFonts w:ascii="Times New Roman" w:eastAsia="Times New Roman" w:hAnsi="Times New Roman" w:cs="Times New Roman"/>
          <w:sz w:val="20"/>
          <w:lang w:eastAsia="zh-CN"/>
        </w:rPr>
        <w:t xml:space="preserve"> </w:t>
      </w:r>
    </w:p>
    <w:p w14:paraId="72477604" w14:textId="3D9FDA5B"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81042F" w:rsidRPr="0081042F">
        <w:rPr>
          <w:rFonts w:ascii="黑体" w:eastAsia="黑体" w:hAnsi="黑体" w:cs="黑体"/>
          <w:sz w:val="24"/>
          <w:lang w:eastAsia="zh-CN"/>
        </w:rPr>
        <w:t>发展趋势分析</w:t>
      </w:r>
    </w:p>
    <w:p w14:paraId="3A875D82" w14:textId="7A6961B6"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w:t>
      </w:r>
      <w:r w:rsidR="0081042F" w:rsidRPr="0081042F">
        <w:rPr>
          <w:sz w:val="20"/>
          <w:szCs w:val="20"/>
          <w:lang w:eastAsia="zh-CN"/>
        </w:rPr>
        <w:t>计算机犯罪的未来发展趋势呈现出复杂化、国际化和技术升级的特点</w:t>
      </w:r>
      <w:r w:rsidR="0081042F">
        <w:rPr>
          <w:rFonts w:ascii="Times New Roman" w:eastAsia="Times New Roman" w:hAnsi="Times New Roman" w:cs="Times New Roman"/>
          <w:sz w:val="20"/>
          <w:szCs w:val="20"/>
          <w:vertAlign w:val="superscript"/>
          <w:lang w:eastAsia="zh-CN"/>
        </w:rPr>
        <w:t>[</w:t>
      </w:r>
      <w:r w:rsidR="0081042F">
        <w:rPr>
          <w:rFonts w:ascii="Times New Roman" w:eastAsia="等线" w:hAnsi="Times New Roman" w:cs="Times New Roman" w:hint="eastAsia"/>
          <w:sz w:val="20"/>
          <w:szCs w:val="20"/>
          <w:vertAlign w:val="superscript"/>
          <w:lang w:eastAsia="zh-CN"/>
        </w:rPr>
        <w:t>4</w:t>
      </w:r>
      <w:r w:rsidR="0081042F">
        <w:rPr>
          <w:rFonts w:ascii="Times New Roman" w:eastAsia="Times New Roman" w:hAnsi="Times New Roman" w:cs="Times New Roman"/>
          <w:sz w:val="20"/>
          <w:szCs w:val="20"/>
          <w:vertAlign w:val="superscript"/>
          <w:lang w:eastAsia="zh-CN"/>
        </w:rPr>
        <w:t>]</w:t>
      </w:r>
      <w:r w:rsidR="0081042F" w:rsidRPr="0081042F">
        <w:rPr>
          <w:sz w:val="20"/>
          <w:szCs w:val="20"/>
          <w:lang w:eastAsia="zh-CN"/>
        </w:rPr>
        <w:t>。首先，随着全球数字化进程的加快，计算机犯罪的国际化趋势愈加明显，跨国网络犯罪组织通过互联网实施攻击，突破了传统地理界限，使得执法机构在打击时面临更大的挑战。其次，犯罪技术的不断升级使犯罪手段更加复杂。犯罪分子利用人工智能、大数据等先进技术进行自动化攻击，例如通过机器学习来规避安全系统，或使用深度伪造技术进行欺诈。此外，移动设备和物联网的普及也为犯罪者提供了新的攻击点，智能家居、可穿戴设备等都成为潜在的入侵目标。最后，数字货币的广泛使用增加了追踪犯</w:t>
      </w:r>
      <w:r w:rsidR="0081042F" w:rsidRPr="0081042F">
        <w:rPr>
          <w:sz w:val="20"/>
          <w:szCs w:val="20"/>
          <w:lang w:eastAsia="zh-CN"/>
        </w:rPr>
        <w:lastRenderedPageBreak/>
        <w:t>罪资金流向的难度，尤其在洗钱和恐怖主义融资活动中，数字货币已经成为犯罪分子的新工具。这些趋势表明，计算机犯罪将继续呈现更高的技术性和全球化，亟需更强的防控策略。</w:t>
      </w:r>
    </w:p>
    <w:p w14:paraId="761B06FC" w14:textId="65B29D0A"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81042F" w:rsidRPr="0081042F">
        <w:rPr>
          <w:rFonts w:ascii="黑体" w:eastAsia="黑体" w:hAnsi="黑体" w:cs="黑体"/>
          <w:sz w:val="24"/>
          <w:lang w:eastAsia="zh-CN"/>
        </w:rPr>
        <w:t>与传统犯罪的区别</w:t>
      </w:r>
    </w:p>
    <w:p w14:paraId="20CD12C6" w14:textId="041148BA"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81042F" w:rsidRPr="0081042F">
        <w:rPr>
          <w:sz w:val="20"/>
          <w:szCs w:val="20"/>
          <w:lang w:eastAsia="zh-CN"/>
        </w:rPr>
        <w:t>计算机犯罪与传统犯罪在许多方面存在显著区别。首先，无国界性是计算机犯罪的一个突出特点。通过互联网，犯罪分子可以在世界任何地方实施攻击，受害者也可能遍布全球，这与传统犯罪的地域局限性形成鲜明对比</w:t>
      </w:r>
      <w:r w:rsidR="0081042F">
        <w:rPr>
          <w:rFonts w:ascii="Times New Roman" w:eastAsia="Times New Roman" w:hAnsi="Times New Roman" w:cs="Times New Roman"/>
          <w:sz w:val="20"/>
          <w:szCs w:val="20"/>
          <w:vertAlign w:val="superscript"/>
          <w:lang w:eastAsia="zh-CN"/>
        </w:rPr>
        <w:t>[</w:t>
      </w:r>
      <w:r w:rsidR="0081042F">
        <w:rPr>
          <w:rFonts w:ascii="Times New Roman" w:eastAsia="等线" w:hAnsi="Times New Roman" w:cs="Times New Roman" w:hint="eastAsia"/>
          <w:sz w:val="20"/>
          <w:szCs w:val="20"/>
          <w:vertAlign w:val="superscript"/>
          <w:lang w:eastAsia="zh-CN"/>
        </w:rPr>
        <w:t>5</w:t>
      </w:r>
      <w:r w:rsidR="0081042F">
        <w:rPr>
          <w:rFonts w:ascii="Times New Roman" w:eastAsia="Times New Roman" w:hAnsi="Times New Roman" w:cs="Times New Roman"/>
          <w:sz w:val="20"/>
          <w:szCs w:val="20"/>
          <w:vertAlign w:val="superscript"/>
          <w:lang w:eastAsia="zh-CN"/>
        </w:rPr>
        <w:t>]</w:t>
      </w:r>
      <w:r w:rsidR="0081042F" w:rsidRPr="0081042F">
        <w:rPr>
          <w:sz w:val="20"/>
          <w:szCs w:val="20"/>
          <w:lang w:eastAsia="zh-CN"/>
        </w:rPr>
        <w:t>。其次，计算机犯罪具有高度隐蔽性。犯罪行为通常发生在虚拟环境中，犯罪分子可以使用虚拟身份、加密技术和匿名网络工具，增加追踪和打击的难度。此外，计算机犯罪的技术复杂性使其不同于传统犯罪，犯罪者通常具备较高的技术能力，利用系统漏洞或恶意软件进行精密攻击。再者，计算机犯罪的低成本和高收益特征明显，犯罪者无需大规模物理投入即可造成巨大的经济和数据损失，而传统犯罪往往涉及实物和高风险操作。最后，犯罪者与受害者之间的距离感更大，计算机犯罪往往不需要面对面接触，增加了心理和物理上的隔离感。这些区别使得计算机犯罪更难防范和打击，尤其在全球化和技术发展的背景下。</w:t>
      </w:r>
    </w:p>
    <w:p w14:paraId="765600B5" w14:textId="77777777" w:rsidR="00A341FB" w:rsidRPr="00C75A61" w:rsidRDefault="00A341FB" w:rsidP="00A341FB">
      <w:pPr>
        <w:spacing w:after="298" w:line="240" w:lineRule="auto"/>
        <w:rPr>
          <w:sz w:val="20"/>
          <w:szCs w:val="20"/>
          <w:lang w:eastAsia="zh-CN"/>
        </w:rPr>
      </w:pPr>
    </w:p>
    <w:p w14:paraId="706A5B38" w14:textId="7B869CE0" w:rsidR="00285A19" w:rsidRDefault="0081042F" w:rsidP="00A341FB">
      <w:pPr>
        <w:pStyle w:val="1"/>
        <w:spacing w:line="240" w:lineRule="auto"/>
        <w:ind w:left="410" w:hanging="425"/>
        <w:rPr>
          <w:lang w:eastAsia="zh-CN"/>
        </w:rPr>
      </w:pPr>
      <w:r w:rsidRPr="0081042F">
        <w:rPr>
          <w:lang w:eastAsia="zh-CN"/>
        </w:rPr>
        <w:t>防控计算机犯罪的策略与措施</w:t>
      </w:r>
      <w:r w:rsidR="0033375C">
        <w:rPr>
          <w:rFonts w:ascii="Times New Roman" w:eastAsia="Times New Roman" w:hAnsi="Times New Roman" w:cs="Times New Roman"/>
          <w:lang w:eastAsia="zh-CN"/>
        </w:rPr>
        <w:t xml:space="preserve"> </w:t>
      </w:r>
    </w:p>
    <w:p w14:paraId="3B3A67B5" w14:textId="4716DCE5"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81042F" w:rsidRPr="0081042F">
        <w:rPr>
          <w:rFonts w:ascii="黑体" w:eastAsia="黑体" w:hAnsi="黑体" w:cs="黑体"/>
          <w:sz w:val="24"/>
          <w:lang w:eastAsia="zh-CN"/>
        </w:rPr>
        <w:t>技术防控措施</w:t>
      </w:r>
    </w:p>
    <w:p w14:paraId="4AA9680A" w14:textId="38B88F00" w:rsidR="00285A19" w:rsidRPr="00723E9B" w:rsidRDefault="00EE2F6A" w:rsidP="0081042F">
      <w:pPr>
        <w:spacing w:after="265" w:line="240" w:lineRule="auto"/>
        <w:ind w:left="-15" w:firstLine="492"/>
        <w:rPr>
          <w:sz w:val="20"/>
          <w:szCs w:val="20"/>
          <w:lang w:eastAsia="zh-CN"/>
        </w:rPr>
      </w:pPr>
      <w:r w:rsidRPr="00EE2F6A">
        <w:rPr>
          <w:sz w:val="20"/>
          <w:szCs w:val="20"/>
          <w:lang w:eastAsia="zh-CN"/>
        </w:rPr>
        <w:t xml:space="preserve"> </w:t>
      </w:r>
      <w:r w:rsidR="0081042F" w:rsidRPr="0081042F">
        <w:rPr>
          <w:sz w:val="20"/>
          <w:szCs w:val="20"/>
          <w:lang w:eastAsia="zh-CN"/>
        </w:rPr>
        <w:t>技术防控措施是应对计算机犯罪的核心手段之一，旨在通过先进的技术手段减少网络攻击和数据泄露的风险。首先，防火墙和入侵检测系统是基础的安全防护工具，能够实时监控网络流量，阻止未经授权的访问并检测异常行为</w:t>
      </w:r>
      <w:r w:rsidR="00005E4F">
        <w:rPr>
          <w:rFonts w:ascii="Times New Roman" w:eastAsia="Times New Roman" w:hAnsi="Times New Roman" w:cs="Times New Roman"/>
          <w:sz w:val="20"/>
          <w:szCs w:val="20"/>
          <w:vertAlign w:val="superscript"/>
          <w:lang w:eastAsia="zh-CN"/>
        </w:rPr>
        <w:t>[</w:t>
      </w:r>
      <w:r w:rsidR="00005E4F">
        <w:rPr>
          <w:rFonts w:ascii="Times New Roman" w:eastAsia="等线" w:hAnsi="Times New Roman" w:cs="Times New Roman" w:hint="eastAsia"/>
          <w:sz w:val="20"/>
          <w:szCs w:val="20"/>
          <w:vertAlign w:val="superscript"/>
          <w:lang w:eastAsia="zh-CN"/>
        </w:rPr>
        <w:t>6</w:t>
      </w:r>
      <w:r w:rsidR="00005E4F">
        <w:rPr>
          <w:rFonts w:ascii="Times New Roman" w:eastAsia="Times New Roman" w:hAnsi="Times New Roman" w:cs="Times New Roman"/>
          <w:sz w:val="20"/>
          <w:szCs w:val="20"/>
          <w:vertAlign w:val="superscript"/>
          <w:lang w:eastAsia="zh-CN"/>
        </w:rPr>
        <w:t>]</w:t>
      </w:r>
      <w:r w:rsidR="0081042F" w:rsidRPr="0081042F">
        <w:rPr>
          <w:sz w:val="20"/>
          <w:szCs w:val="20"/>
          <w:lang w:eastAsia="zh-CN"/>
        </w:rPr>
        <w:t>。其次，数据加密技术能够在数据传输和存储过程中对敏感信息进行加密处理，确保即使数据被截获也无法轻易解读。多因素认证也是一种有效的技术防控措施，增加了用户登录的安全性，通过要求用户提供多种认证方式来减少账户被入侵的风险。此外，人工智能和机器学习技术正被广泛应用于安全防控中，这些技术能够通过分析大量数据，预测潜在威胁并自动应对复杂攻击。区块链技术也在安全防护中展现出潜力，它通过去中心化和加密的方式，保障数据的完整性和不可篡改性，特别是在金融和数据共享领域有效防控欺诈行为。通过这些技术措施，网络安全可以得到显著增强，从而有效减少计算机犯罪的发生。</w:t>
      </w:r>
    </w:p>
    <w:p w14:paraId="600926F1" w14:textId="4DAEAD4E"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81042F" w:rsidRPr="0081042F">
        <w:rPr>
          <w:rFonts w:ascii="黑体" w:eastAsia="黑体" w:hAnsi="黑体" w:cs="黑体"/>
          <w:sz w:val="24"/>
          <w:lang w:eastAsia="zh-CN"/>
        </w:rPr>
        <w:t>法律与政策措施</w:t>
      </w:r>
    </w:p>
    <w:p w14:paraId="5A27C730" w14:textId="27D6B6F3" w:rsidR="00285A19" w:rsidRPr="00723E9B" w:rsidRDefault="00EE2F6A" w:rsidP="0081042F">
      <w:pPr>
        <w:spacing w:after="283" w:line="240" w:lineRule="auto"/>
        <w:ind w:left="-15" w:firstLine="420"/>
        <w:rPr>
          <w:sz w:val="20"/>
          <w:szCs w:val="20"/>
          <w:lang w:eastAsia="zh-CN"/>
        </w:rPr>
      </w:pPr>
      <w:r w:rsidRPr="00EE2F6A">
        <w:rPr>
          <w:sz w:val="20"/>
          <w:szCs w:val="20"/>
          <w:lang w:eastAsia="zh-CN"/>
        </w:rPr>
        <w:t xml:space="preserve"> </w:t>
      </w:r>
      <w:r w:rsidR="0081042F" w:rsidRPr="0081042F">
        <w:rPr>
          <w:sz w:val="20"/>
          <w:szCs w:val="20"/>
          <w:lang w:eastAsia="zh-CN"/>
        </w:rPr>
        <w:t>法律与政策措施在防控计算机犯罪中起着至关重要的作用，确保在技术防控之外有强有力的法律框架和政策支持</w:t>
      </w:r>
      <w:r w:rsidR="00005E4F">
        <w:rPr>
          <w:rFonts w:ascii="Times New Roman" w:eastAsia="Times New Roman" w:hAnsi="Times New Roman" w:cs="Times New Roman"/>
          <w:sz w:val="20"/>
          <w:szCs w:val="20"/>
          <w:vertAlign w:val="superscript"/>
          <w:lang w:eastAsia="zh-CN"/>
        </w:rPr>
        <w:t>[</w:t>
      </w:r>
      <w:r w:rsidR="00005E4F">
        <w:rPr>
          <w:rFonts w:ascii="Times New Roman" w:eastAsia="等线" w:hAnsi="Times New Roman" w:cs="Times New Roman" w:hint="eastAsia"/>
          <w:sz w:val="20"/>
          <w:szCs w:val="20"/>
          <w:vertAlign w:val="superscript"/>
          <w:lang w:eastAsia="zh-CN"/>
        </w:rPr>
        <w:t>7</w:t>
      </w:r>
      <w:r w:rsidR="00005E4F">
        <w:rPr>
          <w:rFonts w:ascii="Times New Roman" w:eastAsia="Times New Roman" w:hAnsi="Times New Roman" w:cs="Times New Roman"/>
          <w:sz w:val="20"/>
          <w:szCs w:val="20"/>
          <w:vertAlign w:val="superscript"/>
          <w:lang w:eastAsia="zh-CN"/>
        </w:rPr>
        <w:t>]</w:t>
      </w:r>
      <w:r w:rsidR="0081042F" w:rsidRPr="0081042F">
        <w:rPr>
          <w:sz w:val="20"/>
          <w:szCs w:val="20"/>
          <w:lang w:eastAsia="zh-CN"/>
        </w:rPr>
        <w:t>。首先，现行法律框架的完善至关重要，法律必须紧跟技术发展，对计算机犯罪行为进行明确界定并规定相应的刑罚。例如，网络欺诈、黑客攻击、数据泄露等行为应受到更为严厉的法律制裁，形成强大的法律威慑力。其次，国际合作与法律协同是打击跨国计算机犯罪的必要手段。由于计算机犯罪的无国界性，国际间的执法合作和信息共享显得尤为重要。各国应通过签订国际条约或协议，推动跨国犯罪的联合调查与审判，提升打击计算机犯罪的效率</w:t>
      </w:r>
      <w:r w:rsidR="00005E4F">
        <w:rPr>
          <w:rFonts w:ascii="Times New Roman" w:eastAsia="Times New Roman" w:hAnsi="Times New Roman" w:cs="Times New Roman"/>
          <w:sz w:val="20"/>
          <w:szCs w:val="20"/>
          <w:vertAlign w:val="superscript"/>
          <w:lang w:eastAsia="zh-CN"/>
        </w:rPr>
        <w:t>[</w:t>
      </w:r>
      <w:r w:rsidR="00005E4F">
        <w:rPr>
          <w:rFonts w:ascii="Times New Roman" w:eastAsia="等线" w:hAnsi="Times New Roman" w:cs="Times New Roman" w:hint="eastAsia"/>
          <w:sz w:val="20"/>
          <w:szCs w:val="20"/>
          <w:vertAlign w:val="superscript"/>
          <w:lang w:eastAsia="zh-CN"/>
        </w:rPr>
        <w:t>8</w:t>
      </w:r>
      <w:r w:rsidR="00005E4F">
        <w:rPr>
          <w:rFonts w:ascii="Times New Roman" w:eastAsia="Times New Roman" w:hAnsi="Times New Roman" w:cs="Times New Roman"/>
          <w:sz w:val="20"/>
          <w:szCs w:val="20"/>
          <w:vertAlign w:val="superscript"/>
          <w:lang w:eastAsia="zh-CN"/>
        </w:rPr>
        <w:t>]</w:t>
      </w:r>
      <w:r w:rsidR="0081042F" w:rsidRPr="0081042F">
        <w:rPr>
          <w:sz w:val="20"/>
          <w:szCs w:val="20"/>
          <w:lang w:eastAsia="zh-CN"/>
        </w:rPr>
        <w:t>。政府还应出台相关政策和监管措施，加强网络安全的监管力度。对企业和机构进行强制性网络安全审计，确保其遵守隐私和数据保护规定。此外，提高执法能力也是法律与政策措施的重要组成部分。执法部门需要加强技术培训和资源配置，以应对不断变化的网络犯罪技术。政府还应推动公众对网络安全的认知和教育，提高个人和企业的安全意识，确保法律与政策在防控计算机犯罪的过程中得到有效实施。</w:t>
      </w:r>
    </w:p>
    <w:p w14:paraId="43115BE5" w14:textId="214C1419"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81042F" w:rsidRPr="0081042F">
        <w:rPr>
          <w:rFonts w:ascii="黑体" w:eastAsia="黑体" w:hAnsi="黑体" w:cs="黑体"/>
          <w:sz w:val="24"/>
          <w:lang w:eastAsia="zh-CN"/>
        </w:rPr>
        <w:t>企业与个人防护</w:t>
      </w:r>
    </w:p>
    <w:p w14:paraId="679C1F0A" w14:textId="22F4E495" w:rsidR="00E621E2" w:rsidRDefault="00EE2F6A" w:rsidP="0081042F">
      <w:pPr>
        <w:spacing w:after="298" w:line="240" w:lineRule="auto"/>
        <w:ind w:left="-15" w:firstLine="420"/>
        <w:rPr>
          <w:rFonts w:hint="eastAsia"/>
          <w:sz w:val="20"/>
          <w:szCs w:val="20"/>
          <w:lang w:eastAsia="zh-CN"/>
        </w:rPr>
      </w:pPr>
      <w:r w:rsidRPr="00EE2F6A">
        <w:rPr>
          <w:sz w:val="20"/>
          <w:szCs w:val="20"/>
          <w:lang w:eastAsia="zh-CN"/>
        </w:rPr>
        <w:t xml:space="preserve"> </w:t>
      </w:r>
      <w:r w:rsidR="0081042F" w:rsidRPr="0081042F">
        <w:rPr>
          <w:sz w:val="20"/>
          <w:szCs w:val="20"/>
          <w:lang w:eastAsia="zh-CN"/>
        </w:rPr>
        <w:t>企业与个人防护是防控计算机犯罪的关键环节，确保数据安全和信息保护的第一道防线。首先，企业防护方面，企业应建立健全的网络安全管理体系，包括定期进行安全审计、更新安全软件、实施多层次的网络防御措施。数据加密、防火墙、入侵检测系统等技术手段必须全面应用，以防止外部攻击和内部数据泄露</w:t>
      </w:r>
      <w:r w:rsidR="00005E4F">
        <w:rPr>
          <w:rFonts w:ascii="Times New Roman" w:eastAsia="Times New Roman" w:hAnsi="Times New Roman" w:cs="Times New Roman"/>
          <w:sz w:val="20"/>
          <w:szCs w:val="20"/>
          <w:vertAlign w:val="superscript"/>
          <w:lang w:eastAsia="zh-CN"/>
        </w:rPr>
        <w:t>[</w:t>
      </w:r>
      <w:r w:rsidR="00005E4F">
        <w:rPr>
          <w:rFonts w:ascii="Times New Roman" w:eastAsia="等线" w:hAnsi="Times New Roman" w:cs="Times New Roman" w:hint="eastAsia"/>
          <w:sz w:val="20"/>
          <w:szCs w:val="20"/>
          <w:vertAlign w:val="superscript"/>
          <w:lang w:eastAsia="zh-CN"/>
        </w:rPr>
        <w:t>9</w:t>
      </w:r>
      <w:r w:rsidR="00005E4F">
        <w:rPr>
          <w:rFonts w:ascii="Times New Roman" w:eastAsia="Times New Roman" w:hAnsi="Times New Roman" w:cs="Times New Roman"/>
          <w:sz w:val="20"/>
          <w:szCs w:val="20"/>
          <w:vertAlign w:val="superscript"/>
          <w:lang w:eastAsia="zh-CN"/>
        </w:rPr>
        <w:t>]</w:t>
      </w:r>
      <w:r w:rsidR="0081042F" w:rsidRPr="0081042F">
        <w:rPr>
          <w:sz w:val="20"/>
          <w:szCs w:val="20"/>
          <w:lang w:eastAsia="zh-CN"/>
        </w:rPr>
        <w:t>。此外，企业应定期进行员工网络安全培训，提升员工对网络威胁的敏感度，避免因人为失误导致数据泄露或系统受攻击。企业还应制定明确的应急响应计划，确保在发生安全事件时能够迅速采取行动，将损失降至最低。对于个人防护，用户应增强隐私保护意识，谨慎使用个人信息，尤其在社交媒体和不安全的网站上。此外，个人应使用强密码并启用多因素认证，以提高账户安全性。定期更新设备和软件也是防护的必要措施，确保漏洞及时修复，降低被恶意软件攻击的风险。个人还应对钓鱼邮件、虚假链接保持警惕，避免不必要的数据泄露或资金损失。通过企业与个人的共同努力，可以有效降低计算机犯罪的发生率，提升整体网络安全水平。</w:t>
      </w:r>
    </w:p>
    <w:p w14:paraId="5BBDBB6B" w14:textId="77777777" w:rsidR="00285A19" w:rsidRDefault="00000000" w:rsidP="00A341FB">
      <w:pPr>
        <w:pStyle w:val="1"/>
        <w:spacing w:after="82" w:line="240" w:lineRule="auto"/>
        <w:ind w:left="410" w:hanging="425"/>
      </w:pPr>
      <w:r>
        <w:lastRenderedPageBreak/>
        <w:t xml:space="preserve">结语 </w:t>
      </w:r>
    </w:p>
    <w:p w14:paraId="7E96FEDF" w14:textId="29CFC3A6" w:rsidR="00205ADA"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81042F" w:rsidRPr="0081042F">
        <w:rPr>
          <w:sz w:val="20"/>
          <w:szCs w:val="20"/>
          <w:lang w:eastAsia="zh-CN"/>
        </w:rPr>
        <w:t>本论文探讨了数字时代计算机犯罪的现状、主要类型以及防控策略。随着科技的进步和互联网的普及，计算机犯罪的复杂性和隐蔽性显著增强，对个人、企业和社会构成了严重威胁</w:t>
      </w:r>
      <w:r w:rsidR="00005E4F">
        <w:rPr>
          <w:rFonts w:ascii="Times New Roman" w:eastAsia="Times New Roman" w:hAnsi="Times New Roman" w:cs="Times New Roman"/>
          <w:sz w:val="20"/>
          <w:szCs w:val="20"/>
          <w:vertAlign w:val="superscript"/>
          <w:lang w:eastAsia="zh-CN"/>
        </w:rPr>
        <w:t>[</w:t>
      </w:r>
      <w:r w:rsidR="00005E4F">
        <w:rPr>
          <w:rFonts w:ascii="Times New Roman" w:eastAsia="等线" w:hAnsi="Times New Roman" w:cs="Times New Roman" w:hint="eastAsia"/>
          <w:sz w:val="20"/>
          <w:szCs w:val="20"/>
          <w:vertAlign w:val="superscript"/>
          <w:lang w:eastAsia="zh-CN"/>
        </w:rPr>
        <w:t>1</w:t>
      </w:r>
      <w:r w:rsidR="00005E4F">
        <w:rPr>
          <w:rFonts w:ascii="Times New Roman" w:eastAsia="等线" w:hAnsi="Times New Roman" w:cs="Times New Roman" w:hint="eastAsia"/>
          <w:sz w:val="20"/>
          <w:szCs w:val="20"/>
          <w:vertAlign w:val="superscript"/>
          <w:lang w:eastAsia="zh-CN"/>
        </w:rPr>
        <w:t>0</w:t>
      </w:r>
      <w:r w:rsidR="00005E4F">
        <w:rPr>
          <w:rFonts w:ascii="Times New Roman" w:eastAsia="Times New Roman" w:hAnsi="Times New Roman" w:cs="Times New Roman"/>
          <w:sz w:val="20"/>
          <w:szCs w:val="20"/>
          <w:vertAlign w:val="superscript"/>
          <w:lang w:eastAsia="zh-CN"/>
        </w:rPr>
        <w:t>]</w:t>
      </w:r>
      <w:r w:rsidR="0081042F" w:rsidRPr="0081042F">
        <w:rPr>
          <w:sz w:val="20"/>
          <w:szCs w:val="20"/>
          <w:lang w:eastAsia="zh-CN"/>
        </w:rPr>
        <w:t>。通过分析网络欺诈、恶意软件攻击、黑客行为等犯罪类型，本文揭示了计算机犯罪与传统犯罪的显著区别，特别是在无国界性和技术复杂性方面。为有效应对这些威胁，本文提出了多层次的防控措施，包括技术防控、法律和政策支持以及企业和个人的安全防护。技术防控手段如数据加密、多因素认证和人工智能安全系统在提升网络安全性方面发挥了重要作用。同时，完善法律法规、加强国际合作以及推动政策监管是打击计算机犯罪不可或缺的关键环节。最后，企业和个人的积极参与也是防控体系的重要组成部分。未来，应通过持续的技术创新、法律完善和全民网络安全意识的提升，构建更强大的防护体系，以应对不断变化的网络犯罪形势。</w:t>
      </w:r>
    </w:p>
    <w:p w14:paraId="00AEEE57" w14:textId="77777777" w:rsidR="0081042F" w:rsidRPr="00F37D73" w:rsidRDefault="0081042F" w:rsidP="00A341FB">
      <w:pPr>
        <w:spacing w:after="275" w:line="240" w:lineRule="auto"/>
        <w:ind w:left="-15" w:firstLine="425"/>
        <w:rPr>
          <w:rFonts w:hint="eastAsia"/>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40A1E331"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李东方. 纯正网络犯罪刑法规制比较研究[D].北京外国语大学,2022.DOI:10.26962/d.cnki.gbjwu.2022.000009. </w:t>
      </w:r>
    </w:p>
    <w:p w14:paraId="1D959922"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陈勇. 侵犯加密虚拟货币行为刑事责任类案研究[D].湖南大学,2022.DOI:10.27135/d.cnki.ghudu.2022.002852. </w:t>
      </w:r>
    </w:p>
    <w:p w14:paraId="0F206806"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彭景理.网络犯罪行为模式的类型化分析与立法检视[J].政法学刊,2018,35(05):102-110. </w:t>
      </w:r>
    </w:p>
    <w:p w14:paraId="69436A45"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肖怡.流量劫持行为在计算机犯罪中的定性研究[J].首都师范大学学报(社会科学版),2020(01):37-44. </w:t>
      </w:r>
    </w:p>
    <w:p w14:paraId="5A50CCD4"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李思颖. 我国计算机犯罪的刑法规制研究[D].中南林业科技大学,2018. </w:t>
      </w:r>
    </w:p>
    <w:p w14:paraId="68CED334"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齐战胜. 数据挖掘技术在计算机犯罪取证中的应用[D].内蒙古科技大学,2011. </w:t>
      </w:r>
    </w:p>
    <w:p w14:paraId="61896B33"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马兴. 计算机犯罪的立法评判[D].吉林大学,2010. </w:t>
      </w:r>
    </w:p>
    <w:p w14:paraId="6FE26049"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杨有君. 论计算机犯罪[D].黑龙江大学,2004. </w:t>
      </w:r>
    </w:p>
    <w:p w14:paraId="5A94CBC6" w14:textId="77777777" w:rsidR="0081042F" w:rsidRPr="0081042F"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 xml:space="preserve">洪韬. 计算机犯罪的认定及防治[D].对外经济贸易大学,2003. </w:t>
      </w:r>
    </w:p>
    <w:p w14:paraId="3B8930D8" w14:textId="195A637E" w:rsidR="00285A19" w:rsidRPr="003F1564" w:rsidRDefault="0081042F" w:rsidP="0081042F">
      <w:pPr>
        <w:pStyle w:val="a3"/>
        <w:numPr>
          <w:ilvl w:val="0"/>
          <w:numId w:val="2"/>
        </w:numPr>
        <w:spacing w:line="240" w:lineRule="auto"/>
        <w:ind w:leftChars="0"/>
        <w:rPr>
          <w:sz w:val="20"/>
          <w:szCs w:val="20"/>
          <w:lang w:eastAsia="zh-CN"/>
        </w:rPr>
      </w:pPr>
      <w:r w:rsidRPr="0081042F">
        <w:rPr>
          <w:sz w:val="20"/>
          <w:szCs w:val="20"/>
          <w:lang w:eastAsia="zh-CN"/>
        </w:rPr>
        <w:t>庄严. 高科技下的计算机犯罪[D].中国政法大学,2001.贾文潇,刘婷.数据库应用系统的性能分析与优化方法研究[J].电子测试,2016(Z1):186+162.DOI:10.16520/j.cnki.10008519.2016.z1.089.</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C9711" w14:textId="77777777" w:rsidR="006D1175" w:rsidRDefault="006D1175">
      <w:pPr>
        <w:spacing w:after="0" w:line="240" w:lineRule="auto"/>
      </w:pPr>
      <w:r>
        <w:separator/>
      </w:r>
    </w:p>
  </w:endnote>
  <w:endnote w:type="continuationSeparator" w:id="0">
    <w:p w14:paraId="1AC2D43A" w14:textId="77777777" w:rsidR="006D1175" w:rsidRDefault="006D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4C514C3F"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81042F">
      <w:rPr>
        <w:rFonts w:ascii="Microsoft YaHei UI" w:eastAsia="Microsoft YaHei UI" w:hAnsi="Microsoft YaHei UI" w:cs="Microsoft YaHei UI" w:hint="eastAsia"/>
        <w:sz w:val="18"/>
        <w:lang w:eastAsia="zh-CN"/>
      </w:rPr>
      <w:t>0</w:t>
    </w:r>
    <w:r>
      <w:rPr>
        <w:rFonts w:ascii="Microsoft YaHei UI" w:eastAsia="Microsoft YaHei UI" w:hAnsi="Microsoft YaHei UI" w:cs="Microsoft YaHei UI"/>
        <w:sz w:val="18"/>
      </w:rPr>
      <w:t>/</w:t>
    </w:r>
    <w:r w:rsidR="00243CB1">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3FA84" w14:textId="77777777" w:rsidR="006D1175" w:rsidRDefault="006D1175">
      <w:pPr>
        <w:spacing w:after="0" w:line="240" w:lineRule="auto"/>
      </w:pPr>
      <w:r>
        <w:separator/>
      </w:r>
    </w:p>
  </w:footnote>
  <w:footnote w:type="continuationSeparator" w:id="0">
    <w:p w14:paraId="62828205" w14:textId="77777777" w:rsidR="006D1175" w:rsidRDefault="006D1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1A6B27E0"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81042F" w:rsidRPr="0081042F">
      <w:rPr>
        <w:sz w:val="18"/>
        <w:lang w:eastAsia="zh-CN"/>
      </w:rPr>
      <w:t>计算机犯罪的犯罪学</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05E4F"/>
    <w:rsid w:val="00012B7D"/>
    <w:rsid w:val="00016356"/>
    <w:rsid w:val="000318A9"/>
    <w:rsid w:val="00040610"/>
    <w:rsid w:val="00062123"/>
    <w:rsid w:val="00085FC7"/>
    <w:rsid w:val="000917CE"/>
    <w:rsid w:val="000A5525"/>
    <w:rsid w:val="00104E14"/>
    <w:rsid w:val="00112E27"/>
    <w:rsid w:val="00115027"/>
    <w:rsid w:val="00142055"/>
    <w:rsid w:val="00144F14"/>
    <w:rsid w:val="001571DE"/>
    <w:rsid w:val="0017717A"/>
    <w:rsid w:val="001871B4"/>
    <w:rsid w:val="002007A5"/>
    <w:rsid w:val="00202A13"/>
    <w:rsid w:val="00205ADA"/>
    <w:rsid w:val="00213702"/>
    <w:rsid w:val="002335F9"/>
    <w:rsid w:val="00243CB1"/>
    <w:rsid w:val="00263BC6"/>
    <w:rsid w:val="002756DD"/>
    <w:rsid w:val="00285A19"/>
    <w:rsid w:val="002B5A63"/>
    <w:rsid w:val="002D7A4C"/>
    <w:rsid w:val="002D7AC5"/>
    <w:rsid w:val="00311958"/>
    <w:rsid w:val="0033375C"/>
    <w:rsid w:val="00340A96"/>
    <w:rsid w:val="003533B9"/>
    <w:rsid w:val="003721DE"/>
    <w:rsid w:val="00392034"/>
    <w:rsid w:val="003969CC"/>
    <w:rsid w:val="003C0E00"/>
    <w:rsid w:val="003D3020"/>
    <w:rsid w:val="003F1564"/>
    <w:rsid w:val="004530D3"/>
    <w:rsid w:val="00462B01"/>
    <w:rsid w:val="004717C6"/>
    <w:rsid w:val="004B425B"/>
    <w:rsid w:val="004B4EFB"/>
    <w:rsid w:val="004D3792"/>
    <w:rsid w:val="00516805"/>
    <w:rsid w:val="00521DAE"/>
    <w:rsid w:val="00541E84"/>
    <w:rsid w:val="00581AC4"/>
    <w:rsid w:val="00585E13"/>
    <w:rsid w:val="005C0F64"/>
    <w:rsid w:val="005C2D2C"/>
    <w:rsid w:val="005C40FF"/>
    <w:rsid w:val="006338E8"/>
    <w:rsid w:val="006632C4"/>
    <w:rsid w:val="006907A7"/>
    <w:rsid w:val="006D1175"/>
    <w:rsid w:val="006D3F35"/>
    <w:rsid w:val="006F078A"/>
    <w:rsid w:val="00723E9B"/>
    <w:rsid w:val="00734B8A"/>
    <w:rsid w:val="007532FE"/>
    <w:rsid w:val="00786F28"/>
    <w:rsid w:val="00787962"/>
    <w:rsid w:val="007B76CB"/>
    <w:rsid w:val="007C7CF2"/>
    <w:rsid w:val="007F7341"/>
    <w:rsid w:val="0081042F"/>
    <w:rsid w:val="0081498A"/>
    <w:rsid w:val="00814D4C"/>
    <w:rsid w:val="009B35FC"/>
    <w:rsid w:val="00A26627"/>
    <w:rsid w:val="00A341FB"/>
    <w:rsid w:val="00AA1042"/>
    <w:rsid w:val="00AA3AF8"/>
    <w:rsid w:val="00AB151B"/>
    <w:rsid w:val="00AD7B9A"/>
    <w:rsid w:val="00B43253"/>
    <w:rsid w:val="00B45522"/>
    <w:rsid w:val="00BB1650"/>
    <w:rsid w:val="00BC1721"/>
    <w:rsid w:val="00BD40A1"/>
    <w:rsid w:val="00BF1597"/>
    <w:rsid w:val="00C247DA"/>
    <w:rsid w:val="00C75A61"/>
    <w:rsid w:val="00CD60FC"/>
    <w:rsid w:val="00CE2598"/>
    <w:rsid w:val="00D10346"/>
    <w:rsid w:val="00D26800"/>
    <w:rsid w:val="00D4408F"/>
    <w:rsid w:val="00D66E61"/>
    <w:rsid w:val="00D953F2"/>
    <w:rsid w:val="00DA1F6D"/>
    <w:rsid w:val="00E20BA7"/>
    <w:rsid w:val="00E2794C"/>
    <w:rsid w:val="00E421C9"/>
    <w:rsid w:val="00E621E2"/>
    <w:rsid w:val="00E84024"/>
    <w:rsid w:val="00E856A7"/>
    <w:rsid w:val="00EB7A65"/>
    <w:rsid w:val="00ED3157"/>
    <w:rsid w:val="00EE2F6A"/>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25791402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42553315">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23662548">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04215473">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5005961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618</Words>
  <Characters>3526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40</cp:revision>
  <cp:lastPrinted>2024-09-24T11:00:00Z</cp:lastPrinted>
  <dcterms:created xsi:type="dcterms:W3CDTF">2024-06-23T06:20:00Z</dcterms:created>
  <dcterms:modified xsi:type="dcterms:W3CDTF">2024-09-24T11:02:00Z</dcterms:modified>
</cp:coreProperties>
</file>