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751D2D4B" w:rsidR="00285A19" w:rsidRDefault="00581AC4" w:rsidP="00A341FB">
      <w:pPr>
        <w:spacing w:after="3" w:line="240" w:lineRule="auto"/>
        <w:ind w:left="0" w:right="210" w:firstLine="0"/>
        <w:jc w:val="center"/>
        <w:rPr>
          <w:lang w:eastAsia="zh-CN"/>
        </w:rPr>
      </w:pPr>
      <w:r w:rsidRPr="00581AC4">
        <w:rPr>
          <w:rFonts w:ascii="黑体" w:eastAsia="黑体" w:hAnsi="黑体" w:cs="黑体"/>
          <w:sz w:val="44"/>
          <w:lang w:eastAsia="zh-CN"/>
        </w:rPr>
        <w:t>联邦法律条例对隐私与民众自由的影响研究</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13E9674C"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581AC4" w:rsidRPr="00581AC4">
        <w:rPr>
          <w:rFonts w:ascii="华文仿宋" w:eastAsia="华文仿宋" w:hAnsi="华文仿宋" w:cs="华文仿宋"/>
          <w:sz w:val="18"/>
          <w:lang w:eastAsia="zh-CN"/>
        </w:rPr>
        <w:t>本论文探讨了联邦法律条例对隐私权与公民自由的影响。随着技术的迅猛发展，隐私权的概念不断演变，特别是在大数据与数字化时代，隐私权面临前所未有的挑战。本文首先分析了隐私权的定义及其演变过程，接着探讨了公民自由的内涵及其法律保护。隐私权与公民自由的关系复杂且密切，二者在许多方面相互依赖，但在政府监控、公共安全等领域也存在冲突。本文进一步讨论了如何在不同情境下平衡隐私权与公民自由，并探讨了两者的相对重要性，尤其是在技术和法律的交汇点。最后，本文提出了在未来法律政策制定中，如何更好地保护公民隐私权和维护公民自由的建议。</w:t>
      </w:r>
    </w:p>
    <w:p w14:paraId="2C78EC37" w14:textId="43870C04"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581AC4" w:rsidRPr="00581AC4">
        <w:rPr>
          <w:rFonts w:ascii="华文仿宋" w:eastAsia="华文仿宋" w:hAnsi="华文仿宋" w:cs="华文仿宋"/>
          <w:sz w:val="18"/>
          <w:lang w:eastAsia="zh-CN"/>
        </w:rPr>
        <w:t>隐私权</w:t>
      </w:r>
      <w:r>
        <w:rPr>
          <w:rFonts w:ascii="华文仿宋" w:eastAsia="华文仿宋" w:hAnsi="华文仿宋" w:cs="华文仿宋"/>
          <w:sz w:val="18"/>
          <w:lang w:eastAsia="zh-CN"/>
        </w:rPr>
        <w:t>；</w:t>
      </w:r>
      <w:r w:rsidR="00581AC4" w:rsidRPr="00581AC4">
        <w:rPr>
          <w:rFonts w:ascii="华文仿宋" w:eastAsia="华文仿宋" w:hAnsi="华文仿宋" w:cs="华文仿宋"/>
          <w:sz w:val="18"/>
          <w:lang w:eastAsia="zh-CN"/>
        </w:rPr>
        <w:t>公民自由</w:t>
      </w:r>
      <w:r>
        <w:rPr>
          <w:rFonts w:ascii="华文仿宋" w:eastAsia="华文仿宋" w:hAnsi="华文仿宋" w:cs="华文仿宋"/>
          <w:sz w:val="18"/>
          <w:lang w:eastAsia="zh-CN"/>
        </w:rPr>
        <w:t>；</w:t>
      </w:r>
      <w:r w:rsidR="00581AC4" w:rsidRPr="00581AC4">
        <w:rPr>
          <w:rFonts w:ascii="华文仿宋" w:eastAsia="华文仿宋" w:hAnsi="华文仿宋" w:cs="华文仿宋"/>
          <w:sz w:val="18"/>
          <w:lang w:eastAsia="zh-CN"/>
        </w:rPr>
        <w:t>联邦法律条例</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791AAC3C" w14:textId="23F502DB" w:rsidR="00E20BA7" w:rsidRDefault="00EE2F6A" w:rsidP="00581AC4">
      <w:pPr>
        <w:spacing w:after="298" w:line="240" w:lineRule="auto"/>
        <w:ind w:left="-15" w:firstLine="420"/>
        <w:rPr>
          <w:sz w:val="20"/>
          <w:szCs w:val="20"/>
          <w:lang w:eastAsia="zh-CN"/>
        </w:rPr>
      </w:pPr>
      <w:r w:rsidRPr="00EE2F6A">
        <w:rPr>
          <w:sz w:val="20"/>
          <w:szCs w:val="20"/>
          <w:lang w:eastAsia="zh-CN"/>
        </w:rPr>
        <w:t xml:space="preserve"> </w:t>
      </w:r>
      <w:r w:rsidR="00581AC4" w:rsidRPr="00581AC4">
        <w:rPr>
          <w:sz w:val="20"/>
          <w:szCs w:val="20"/>
          <w:lang w:eastAsia="zh-CN"/>
        </w:rPr>
        <w:t>随着数字化技术的飞速发展，隐私权与公民自由的界限变得日益模糊。尤其是在互联网、大数据、人工智能等新兴技术的推动下，个人信息的采集、存储与分析规模空前，隐私权面临前所未有的挑战</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1</w:t>
      </w:r>
      <w:r w:rsidR="00521DAE">
        <w:rPr>
          <w:rFonts w:ascii="Times New Roman" w:eastAsia="Times New Roman" w:hAnsi="Times New Roman" w:cs="Times New Roman"/>
          <w:sz w:val="20"/>
          <w:szCs w:val="20"/>
          <w:vertAlign w:val="superscript"/>
          <w:lang w:eastAsia="zh-CN"/>
        </w:rPr>
        <w:t>]</w:t>
      </w:r>
      <w:r w:rsidR="00581AC4" w:rsidRPr="00581AC4">
        <w:rPr>
          <w:sz w:val="20"/>
          <w:szCs w:val="20"/>
          <w:lang w:eastAsia="zh-CN"/>
        </w:rPr>
        <w:t>。隐私权作为现代社会中一项基本的公民权利，最初的概念集中在保护个人的私生活不受侵扰。然而，随着技术的进步，隐私权的内涵逐渐扩展，涵盖了个人数据的保护、信息自决权等新维度。在此背景下，联邦法律条例对隐私权的保障与规范成为关键，既需要应对新技术带来的复杂局面，又要确保在国家安全、公共安全等公共利益与个人隐私权之间找到平衡。与此同时，公民自由作为民主社会的重要组成部分，其核心是个人不受政府或其他组织过度干预的权利，包括言论自由、集会自由、宗教自由等。然而，随着现代社会治理需求的变化，政府在维护公共安全和国家利益的同时，往往需要在一定程度上对公民自由进行限制。这种限制常常通过立法和政策的方式进行，尤其在联邦法律层面，法律法规的制定对公民隐私权和自由的影响显著</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2</w:t>
      </w:r>
      <w:r w:rsidR="00521DAE">
        <w:rPr>
          <w:rFonts w:ascii="Times New Roman" w:eastAsia="Times New Roman" w:hAnsi="Times New Roman" w:cs="Times New Roman"/>
          <w:sz w:val="20"/>
          <w:szCs w:val="20"/>
          <w:vertAlign w:val="superscript"/>
          <w:lang w:eastAsia="zh-CN"/>
        </w:rPr>
        <w:t>]</w:t>
      </w:r>
      <w:r w:rsidR="00581AC4" w:rsidRPr="00581AC4">
        <w:rPr>
          <w:sz w:val="20"/>
          <w:szCs w:val="20"/>
          <w:lang w:eastAsia="zh-CN"/>
        </w:rPr>
        <w:t>。本论文将通过分析隐私权的定义与演变，探讨公民自由的内涵，研究两者的相互关系以及法律条例对其影响，尤其关注在现代技术背景下，如何平衡政府监管与公民权利保障。论文旨在为未来隐私权与公民自由的法律保护提供新的视角与政策建议。</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6B08A7F5" w:rsidR="00285A19" w:rsidRDefault="00581AC4" w:rsidP="00A341FB">
      <w:pPr>
        <w:pStyle w:val="1"/>
        <w:spacing w:line="240" w:lineRule="auto"/>
        <w:ind w:left="410" w:hanging="425"/>
        <w:rPr>
          <w:lang w:eastAsia="zh-CN"/>
        </w:rPr>
      </w:pPr>
      <w:r w:rsidRPr="00581AC4">
        <w:rPr>
          <w:lang w:eastAsia="zh-CN"/>
        </w:rPr>
        <w:t>隐私权的定义与演变</w:t>
      </w:r>
      <w:r w:rsidR="0033375C">
        <w:rPr>
          <w:rFonts w:ascii="Times New Roman" w:eastAsia="Times New Roman" w:hAnsi="Times New Roman" w:cs="Times New Roman"/>
          <w:lang w:eastAsia="zh-CN"/>
        </w:rPr>
        <w:t xml:space="preserve"> </w:t>
      </w:r>
    </w:p>
    <w:p w14:paraId="568F1AE3" w14:textId="096391F1"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581AC4" w:rsidRPr="00581AC4">
        <w:rPr>
          <w:rFonts w:ascii="黑体" w:eastAsia="黑体" w:hAnsi="黑体" w:cs="黑体"/>
          <w:sz w:val="24"/>
          <w:lang w:eastAsia="zh-CN"/>
        </w:rPr>
        <w:t>隐私权的起源与定义</w:t>
      </w:r>
    </w:p>
    <w:p w14:paraId="4B074DFB" w14:textId="1E005C90" w:rsidR="00285A19" w:rsidRDefault="00EE2F6A" w:rsidP="00A341FB">
      <w:pPr>
        <w:spacing w:after="234" w:line="240" w:lineRule="auto"/>
        <w:ind w:left="0" w:firstLine="492"/>
        <w:rPr>
          <w:lang w:eastAsia="zh-CN"/>
        </w:rPr>
      </w:pPr>
      <w:r w:rsidRPr="00EE2F6A">
        <w:rPr>
          <w:sz w:val="20"/>
          <w:lang w:eastAsia="zh-CN"/>
        </w:rPr>
        <w:t xml:space="preserve"> </w:t>
      </w:r>
      <w:r w:rsidR="00521DAE" w:rsidRPr="00521DAE">
        <w:rPr>
          <w:sz w:val="20"/>
          <w:lang w:eastAsia="zh-CN"/>
        </w:rPr>
        <w:t>隐私权的概念最早起源于19世纪，伴随着工业革命和城市化进程的加快，人们对个人生活空间不受外界干扰的需求日益增加。隐私权的定义最早由美国法学家路易斯·布兰戴斯和塞缪尔·沃伦在1890年提出，他们在《哈佛法律评论》的一篇文章中首次系统阐述了隐私权，提出了“独处的权利”这一核心概念，旨在保护个人免受不必要的公众和政府干涉</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3</w:t>
      </w:r>
      <w:r w:rsidR="00521DAE">
        <w:rPr>
          <w:rFonts w:ascii="Times New Roman" w:eastAsia="Times New Roman" w:hAnsi="Times New Roman" w:cs="Times New Roman"/>
          <w:sz w:val="20"/>
          <w:szCs w:val="20"/>
          <w:vertAlign w:val="superscript"/>
          <w:lang w:eastAsia="zh-CN"/>
        </w:rPr>
        <w:t>]</w:t>
      </w:r>
      <w:r w:rsidR="00521DAE" w:rsidRPr="00521DAE">
        <w:rPr>
          <w:sz w:val="20"/>
          <w:lang w:eastAsia="zh-CN"/>
        </w:rPr>
        <w:t>。随着时间的推移，隐私权的内涵不断扩展，尤其在20世纪信息技术的迅速发展背景下，隐私权逐渐涵盖了对个人数据、通信隐私、以及在线行为的保护。在现代法律框架中，隐私权已成为一项基本的人权，旨在维护个人信息自主决定权、个人尊严和自由，尤其是在面对大规模数据采集与技术监控的情况下，隐私权的重要性日益凸显。</w:t>
      </w:r>
      <w:r w:rsidR="0033375C">
        <w:rPr>
          <w:rFonts w:ascii="Times New Roman" w:eastAsia="Times New Roman" w:hAnsi="Times New Roman" w:cs="Times New Roman"/>
          <w:sz w:val="20"/>
          <w:lang w:eastAsia="zh-CN"/>
        </w:rPr>
        <w:t xml:space="preserve"> </w:t>
      </w:r>
    </w:p>
    <w:p w14:paraId="72477604" w14:textId="43B8721F"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581AC4" w:rsidRPr="00581AC4">
        <w:rPr>
          <w:rFonts w:ascii="黑体" w:eastAsia="黑体" w:hAnsi="黑体" w:cs="黑体"/>
          <w:sz w:val="24"/>
          <w:lang w:eastAsia="zh-CN"/>
        </w:rPr>
        <w:t>隐私权的演变</w:t>
      </w:r>
    </w:p>
    <w:p w14:paraId="3A875D82" w14:textId="61CDC1DB" w:rsidR="00285A19" w:rsidRPr="00723E9B" w:rsidRDefault="00EE2F6A" w:rsidP="00A341FB">
      <w:pPr>
        <w:spacing w:after="237" w:line="240" w:lineRule="auto"/>
        <w:ind w:left="-15" w:firstLine="492"/>
        <w:rPr>
          <w:sz w:val="20"/>
          <w:szCs w:val="20"/>
          <w:lang w:eastAsia="zh-CN"/>
        </w:rPr>
      </w:pPr>
      <w:r w:rsidRPr="00EE2F6A">
        <w:rPr>
          <w:sz w:val="20"/>
          <w:szCs w:val="20"/>
          <w:lang w:eastAsia="zh-CN"/>
        </w:rPr>
        <w:t xml:space="preserve"> </w:t>
      </w:r>
      <w:r w:rsidR="00521DAE" w:rsidRPr="00521DAE">
        <w:rPr>
          <w:sz w:val="20"/>
          <w:szCs w:val="20"/>
          <w:lang w:eastAsia="zh-CN"/>
        </w:rPr>
        <w:t>随着技术的不断发展，隐私权的内涵和外延经历了显著的演变</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4</w:t>
      </w:r>
      <w:r w:rsidR="00521DAE">
        <w:rPr>
          <w:rFonts w:ascii="Times New Roman" w:eastAsia="Times New Roman" w:hAnsi="Times New Roman" w:cs="Times New Roman"/>
          <w:sz w:val="20"/>
          <w:szCs w:val="20"/>
          <w:vertAlign w:val="superscript"/>
          <w:lang w:eastAsia="zh-CN"/>
        </w:rPr>
        <w:t>]</w:t>
      </w:r>
      <w:r w:rsidR="00521DAE" w:rsidRPr="00521DAE">
        <w:rPr>
          <w:sz w:val="20"/>
          <w:szCs w:val="20"/>
          <w:lang w:eastAsia="zh-CN"/>
        </w:rPr>
        <w:t>。最初，隐私权主要集中于个人生活不受外界干扰，保护个人空间和行为的隐秘性。然而，随着信息技术的进步，特别是互联网的普及和大数据技术的兴起，隐私权的范围扩大到了数字领域，涵盖了个人数据、在线行为和通信内容的保护。早期的隐私权主要与纸质记录和物理监控相关，而在数字化时代，隐私权更多地涉及对个人信息的采集、存储和分享的控制权。在这一过程中，隐私权的演变反映了技术对社会结构和个人生活的深刻影响。如今，隐私权不仅涉及个人隐秘信息的保护，还包含了个人对数据的自决</w:t>
      </w:r>
      <w:r w:rsidR="00521DAE" w:rsidRPr="00521DAE">
        <w:rPr>
          <w:sz w:val="20"/>
          <w:szCs w:val="20"/>
          <w:lang w:eastAsia="zh-CN"/>
        </w:rPr>
        <w:lastRenderedPageBreak/>
        <w:t>权，即个人有权控制其数据的使用和传播。因此，隐私权从传统的“隐居权”逐渐转向“数据权”，面对着新技术带来的挑战，它的保护机制也在不断完善和更新。</w:t>
      </w:r>
    </w:p>
    <w:p w14:paraId="761B06FC" w14:textId="376D4481"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581AC4" w:rsidRPr="00581AC4">
        <w:rPr>
          <w:rFonts w:ascii="黑体" w:eastAsia="黑体" w:hAnsi="黑体" w:cs="黑体"/>
          <w:sz w:val="24"/>
          <w:lang w:eastAsia="zh-CN"/>
        </w:rPr>
        <w:t>网络空间隐私权的新维度</w:t>
      </w:r>
    </w:p>
    <w:p w14:paraId="20CD12C6" w14:textId="4C00D9FD"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521DAE" w:rsidRPr="00521DAE">
        <w:rPr>
          <w:sz w:val="20"/>
          <w:szCs w:val="20"/>
          <w:lang w:eastAsia="zh-CN"/>
        </w:rPr>
        <w:t>随着网络空间的迅速发展，隐私权进入了一个全新的维度</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5</w:t>
      </w:r>
      <w:r w:rsidR="00521DAE">
        <w:rPr>
          <w:rFonts w:ascii="Times New Roman" w:eastAsia="Times New Roman" w:hAnsi="Times New Roman" w:cs="Times New Roman"/>
          <w:sz w:val="20"/>
          <w:szCs w:val="20"/>
          <w:vertAlign w:val="superscript"/>
          <w:lang w:eastAsia="zh-CN"/>
        </w:rPr>
        <w:t>]</w:t>
      </w:r>
      <w:r w:rsidR="00521DAE" w:rsidRPr="00521DAE">
        <w:rPr>
          <w:sz w:val="20"/>
          <w:szCs w:val="20"/>
          <w:lang w:eastAsia="zh-CN"/>
        </w:rPr>
        <w:t>。网络空间隐私权不仅涵盖传统的个人隐私保护，还涉及到个人数据、数字身份、在线行为等多方面的隐私问题。在网络空间中，个人信息的采集与传播变得更加便捷，大量的个人数据在不知不觉中被收集、分析甚至交易，给隐私权带来了新的挑战。这包括社交媒体平台、电子商务网站和移动应用程序对用户数据的广泛使用，往往超出了用户的认知和控制。与此同时，黑客攻击、数据泄露和政府监控等行为也对个人隐私构成了威胁。在这种情况下，网络空间隐私权的新维</w:t>
      </w:r>
      <w:proofErr w:type="gramStart"/>
      <w:r w:rsidR="00521DAE" w:rsidRPr="00521DAE">
        <w:rPr>
          <w:sz w:val="20"/>
          <w:szCs w:val="20"/>
          <w:lang w:eastAsia="zh-CN"/>
        </w:rPr>
        <w:t>度更多</w:t>
      </w:r>
      <w:proofErr w:type="gramEnd"/>
      <w:r w:rsidR="00521DAE" w:rsidRPr="00521DAE">
        <w:rPr>
          <w:sz w:val="20"/>
          <w:szCs w:val="20"/>
          <w:lang w:eastAsia="zh-CN"/>
        </w:rPr>
        <w:t>地关注数据所有权、透明度以及用户对其数据的控制权。此外，随着物联网和人工智能技术的应用，隐私权保护的边界变得更加复杂，用户不仅需要保护在线行为，还需应对数据持续追踪与分析的隐私风险。因此，网络空间隐私权要求更强的法律和技术保护，以应对数字时代的挑战</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6</w:t>
      </w:r>
      <w:r w:rsidR="00521DAE">
        <w:rPr>
          <w:rFonts w:ascii="Times New Roman" w:eastAsia="Times New Roman" w:hAnsi="Times New Roman" w:cs="Times New Roman"/>
          <w:sz w:val="20"/>
          <w:szCs w:val="20"/>
          <w:vertAlign w:val="superscript"/>
          <w:lang w:eastAsia="zh-CN"/>
        </w:rPr>
        <w:t>]</w:t>
      </w:r>
      <w:r w:rsidR="00521DAE" w:rsidRPr="00521DAE">
        <w:rPr>
          <w:sz w:val="20"/>
          <w:szCs w:val="20"/>
          <w:lang w:eastAsia="zh-CN"/>
        </w:rPr>
        <w:t>。</w:t>
      </w:r>
    </w:p>
    <w:p w14:paraId="765600B5" w14:textId="77777777" w:rsidR="00A341FB" w:rsidRPr="00C75A61" w:rsidRDefault="00A341FB" w:rsidP="00A341FB">
      <w:pPr>
        <w:spacing w:after="298" w:line="240" w:lineRule="auto"/>
        <w:rPr>
          <w:sz w:val="20"/>
          <w:szCs w:val="20"/>
          <w:lang w:eastAsia="zh-CN"/>
        </w:rPr>
      </w:pPr>
    </w:p>
    <w:p w14:paraId="706A5B38" w14:textId="54A48F39" w:rsidR="00285A19" w:rsidRDefault="00581AC4" w:rsidP="00A341FB">
      <w:pPr>
        <w:pStyle w:val="1"/>
        <w:spacing w:line="240" w:lineRule="auto"/>
        <w:ind w:left="410" w:hanging="425"/>
        <w:rPr>
          <w:lang w:eastAsia="zh-CN"/>
        </w:rPr>
      </w:pPr>
      <w:r w:rsidRPr="00581AC4">
        <w:rPr>
          <w:lang w:eastAsia="zh-CN"/>
        </w:rPr>
        <w:t>公民自由的内涵</w:t>
      </w:r>
      <w:r w:rsidR="0033375C">
        <w:rPr>
          <w:rFonts w:ascii="Times New Roman" w:eastAsia="Times New Roman" w:hAnsi="Times New Roman" w:cs="Times New Roman"/>
          <w:lang w:eastAsia="zh-CN"/>
        </w:rPr>
        <w:t xml:space="preserve"> </w:t>
      </w:r>
    </w:p>
    <w:p w14:paraId="3B3A67B5" w14:textId="3F596F1C"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581AC4" w:rsidRPr="00581AC4">
        <w:rPr>
          <w:rFonts w:ascii="黑体" w:eastAsia="黑体" w:hAnsi="黑体" w:cs="黑体"/>
          <w:sz w:val="24"/>
          <w:lang w:eastAsia="zh-CN"/>
        </w:rPr>
        <w:t>公民自由的定义</w:t>
      </w:r>
    </w:p>
    <w:p w14:paraId="4AA9680A" w14:textId="450912E2"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521DAE" w:rsidRPr="00521DAE">
        <w:rPr>
          <w:sz w:val="20"/>
          <w:szCs w:val="20"/>
          <w:lang w:eastAsia="zh-CN"/>
        </w:rPr>
        <w:t>公民自由是指个人在法律框架下享有的基本权利和自由，不受政府或其他组织的过度干预</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7</w:t>
      </w:r>
      <w:r w:rsidR="00521DAE">
        <w:rPr>
          <w:rFonts w:ascii="Times New Roman" w:eastAsia="Times New Roman" w:hAnsi="Times New Roman" w:cs="Times New Roman"/>
          <w:sz w:val="20"/>
          <w:szCs w:val="20"/>
          <w:vertAlign w:val="superscript"/>
          <w:lang w:eastAsia="zh-CN"/>
        </w:rPr>
        <w:t>]</w:t>
      </w:r>
      <w:r w:rsidR="00521DAE" w:rsidRPr="00521DAE">
        <w:rPr>
          <w:sz w:val="20"/>
          <w:szCs w:val="20"/>
          <w:lang w:eastAsia="zh-CN"/>
        </w:rPr>
        <w:t>。这些权利和自由包括言论自由、宗教信仰自由、集会自由、新闻自由、以及人身自由等，旨在确保公民可以在法律的保护下自主生活、表达和参与社会活动。公民自由通常受到宪法或国际人权公约的保障，例如《美国宪法》中的《权利法案》明确了公民的基本自由不受政府侵犯。公民自由的核心在于保护个人的自主权，使其免受专制、滥用权力或不当监控的侵害。随着社会的变化和技术的发展，公民自由的内涵也在不断演变，特别是在数字时代，个人隐私权作为公民自由的一部分，变得越来越重要。因此，公民自由不仅是社会秩序与个人权利的平衡点，也是现代民主社会的重要基石。</w:t>
      </w:r>
    </w:p>
    <w:p w14:paraId="600926F1" w14:textId="77BFBE41"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581AC4" w:rsidRPr="00581AC4">
        <w:rPr>
          <w:rFonts w:ascii="黑体" w:eastAsia="黑体" w:hAnsi="黑体" w:cs="黑体"/>
          <w:sz w:val="24"/>
          <w:lang w:eastAsia="zh-CN"/>
        </w:rPr>
        <w:t>公民自由的法律保护</w:t>
      </w:r>
    </w:p>
    <w:p w14:paraId="5A27C730" w14:textId="522985A1" w:rsidR="00285A19" w:rsidRPr="00723E9B" w:rsidRDefault="00EE2F6A" w:rsidP="00A341FB">
      <w:pPr>
        <w:spacing w:after="283" w:line="240" w:lineRule="auto"/>
        <w:ind w:left="-15" w:firstLine="420"/>
        <w:rPr>
          <w:sz w:val="20"/>
          <w:szCs w:val="20"/>
          <w:lang w:eastAsia="zh-CN"/>
        </w:rPr>
      </w:pPr>
      <w:r w:rsidRPr="00EE2F6A">
        <w:rPr>
          <w:sz w:val="20"/>
          <w:szCs w:val="20"/>
          <w:lang w:eastAsia="zh-CN"/>
        </w:rPr>
        <w:t xml:space="preserve"> </w:t>
      </w:r>
      <w:r w:rsidR="00521DAE" w:rsidRPr="00521DAE">
        <w:rPr>
          <w:sz w:val="20"/>
          <w:szCs w:val="20"/>
          <w:lang w:eastAsia="zh-CN"/>
        </w:rPr>
        <w:t>公民自由的法律保护主要体现在宪法和相关法律条文中，通过制定和执行法律，确保个人在享有基本权利时不受政府或其他组织的非法干涉</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8</w:t>
      </w:r>
      <w:r w:rsidR="00521DAE">
        <w:rPr>
          <w:rFonts w:ascii="Times New Roman" w:eastAsia="Times New Roman" w:hAnsi="Times New Roman" w:cs="Times New Roman"/>
          <w:sz w:val="20"/>
          <w:szCs w:val="20"/>
          <w:vertAlign w:val="superscript"/>
          <w:lang w:eastAsia="zh-CN"/>
        </w:rPr>
        <w:t>]</w:t>
      </w:r>
      <w:r w:rsidR="00521DAE" w:rsidRPr="00521DAE">
        <w:rPr>
          <w:sz w:val="20"/>
          <w:szCs w:val="20"/>
          <w:lang w:eastAsia="zh-CN"/>
        </w:rPr>
        <w:t>。例如，《美国宪法》中的《权利法案》详细规定了多项公民自由，如言论自由、宗教信仰自由、集会自由和新闻自由，这些权利受到联邦和州法律的双重保护。此外，国际上也有多项重要的法律文件，如《世界人权宣言》和《欧洲人权公约》，它们明确保障了公民的基本自由权利。在这些法律框架下，公民自由被确立为一项不可剥夺的基本人权，政府必须在制定政策和执行法律时加以尊重和保护。特别是在司法体系中，法院通过判例法进一步强化公民自由的保护，对政府或机构可能侵犯公民自由的行为进行审查和制约。总之，法律为公民自由提供了坚实的基础，确保个人权利不被侵害，并为其提供法律救济的途径。</w:t>
      </w:r>
    </w:p>
    <w:p w14:paraId="43115BE5" w14:textId="7152459D"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581AC4" w:rsidRPr="00581AC4">
        <w:rPr>
          <w:rFonts w:ascii="黑体" w:eastAsia="黑体" w:hAnsi="黑体" w:cs="黑体"/>
          <w:sz w:val="24"/>
          <w:lang w:eastAsia="zh-CN"/>
        </w:rPr>
        <w:t>隐私权与公民自由的关系</w:t>
      </w:r>
    </w:p>
    <w:p w14:paraId="0BFF49C5" w14:textId="30A5A9C9" w:rsidR="00285A19"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521DAE" w:rsidRPr="00521DAE">
        <w:rPr>
          <w:sz w:val="20"/>
          <w:szCs w:val="20"/>
          <w:lang w:eastAsia="zh-CN"/>
        </w:rPr>
        <w:t>隐私权与公民自由密切相关，二者在现代民主社会中共</w:t>
      </w:r>
      <w:proofErr w:type="gramStart"/>
      <w:r w:rsidR="00521DAE" w:rsidRPr="00521DAE">
        <w:rPr>
          <w:sz w:val="20"/>
          <w:szCs w:val="20"/>
          <w:lang w:eastAsia="zh-CN"/>
        </w:rPr>
        <w:t>同构成</w:t>
      </w:r>
      <w:proofErr w:type="gramEnd"/>
      <w:r w:rsidR="00521DAE" w:rsidRPr="00521DAE">
        <w:rPr>
          <w:sz w:val="20"/>
          <w:szCs w:val="20"/>
          <w:lang w:eastAsia="zh-CN"/>
        </w:rPr>
        <w:t>了个人权利保护的核心</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9</w:t>
      </w:r>
      <w:r w:rsidR="00521DAE">
        <w:rPr>
          <w:rFonts w:ascii="Times New Roman" w:eastAsia="Times New Roman" w:hAnsi="Times New Roman" w:cs="Times New Roman"/>
          <w:sz w:val="20"/>
          <w:szCs w:val="20"/>
          <w:vertAlign w:val="superscript"/>
          <w:lang w:eastAsia="zh-CN"/>
        </w:rPr>
        <w:t>]</w:t>
      </w:r>
      <w:r w:rsidR="00521DAE" w:rsidRPr="00521DAE">
        <w:rPr>
          <w:sz w:val="20"/>
          <w:szCs w:val="20"/>
          <w:lang w:eastAsia="zh-CN"/>
        </w:rPr>
        <w:t>。隐私权是公民自由的一部分，保障个人生活和信息免受不必要的干涉，使公民能够在不受监控或侵犯的情况下自由行使其他权利，如言论自由、集会自由等。因此，隐私权的保护直接影响公民自由的实现。例如，个人的通信隐私、在线行为隐私等在数字时代尤为重要，如果这些隐私得不到有效保护，公民的言论和思想自由可能会因此受到威胁。同时，公民自由的广泛行使也需要以隐私权为基础，确保公民在社会中拥有不受外界过度干预的自主空间。然而，在一些情况下，隐私权与公民自由也可能产生冲突，尤其在涉及国家安全、公共安全等领域时，政府往往会通过监控等手段限制隐私权，以维护公共利益。在这种情况下，如何平衡隐私权与公民自由成为法律和政策制定中的关键问题。</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lastRenderedPageBreak/>
        <w:t xml:space="preserve">结语 </w:t>
      </w:r>
    </w:p>
    <w:p w14:paraId="7E96FEDF" w14:textId="51A09A2E" w:rsidR="00205ADA" w:rsidRPr="00F37D73"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521DAE" w:rsidRPr="00521DAE">
        <w:rPr>
          <w:sz w:val="20"/>
          <w:szCs w:val="20"/>
          <w:lang w:eastAsia="zh-CN"/>
        </w:rPr>
        <w:t>本论文通过对隐私权与公民自由的定义、演变及其相互关系的深入探讨，揭示了在当今技术飞速发展的时代，二者面临的复杂挑战</w:t>
      </w:r>
      <w:r w:rsidR="00521DAE">
        <w:rPr>
          <w:rFonts w:ascii="Times New Roman" w:eastAsia="Times New Roman" w:hAnsi="Times New Roman" w:cs="Times New Roman"/>
          <w:sz w:val="20"/>
          <w:szCs w:val="20"/>
          <w:vertAlign w:val="superscript"/>
          <w:lang w:eastAsia="zh-CN"/>
        </w:rPr>
        <w:t>[</w:t>
      </w:r>
      <w:r w:rsidR="00521DAE">
        <w:rPr>
          <w:rFonts w:ascii="Times New Roman" w:eastAsia="等线" w:hAnsi="Times New Roman" w:cs="Times New Roman" w:hint="eastAsia"/>
          <w:sz w:val="20"/>
          <w:szCs w:val="20"/>
          <w:vertAlign w:val="superscript"/>
          <w:lang w:eastAsia="zh-CN"/>
        </w:rPr>
        <w:t>10</w:t>
      </w:r>
      <w:r w:rsidR="00521DAE">
        <w:rPr>
          <w:rFonts w:ascii="Times New Roman" w:eastAsia="Times New Roman" w:hAnsi="Times New Roman" w:cs="Times New Roman"/>
          <w:sz w:val="20"/>
          <w:szCs w:val="20"/>
          <w:vertAlign w:val="superscript"/>
          <w:lang w:eastAsia="zh-CN"/>
        </w:rPr>
        <w:t>]</w:t>
      </w:r>
      <w:r w:rsidR="00521DAE" w:rsidRPr="00521DAE">
        <w:rPr>
          <w:sz w:val="20"/>
          <w:szCs w:val="20"/>
          <w:lang w:eastAsia="zh-CN"/>
        </w:rPr>
        <w:t>。隐私权作为公民自由的重要组成部分，保护着个人的信息与生活免受不必要的干涉，使公民能够自主行使如言论自由、集会自由等基本权利。然而，随着网络空间的扩展、数据采集技术的进步，隐私权的保护变得越来越复杂，公民的自由也因此面临更多威胁。尤其是在涉及国家安全和公共利益的情境下，政府监控和隐私保护之间的冲突更加突出。通过分析联邦法律对隐私权与公民自由的影响，本论文进一步讨论了在法律框架下如何平衡二者的关系，以在保护公民自由的同时，保障国家安全和社会秩序。未来，随着技术的不断革新，如何在法律和政策层面更好地应对隐私权与公民自由的冲突，仍是各国政府和立法机构需要持续关注的重要议题。本研究为这一领域提供了理论基础与政策建议。</w:t>
      </w: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76A4C626" w14:textId="77777777" w:rsidR="00581AC4" w:rsidRPr="00581AC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周建安,山</w:t>
      </w:r>
      <w:proofErr w:type="gramStart"/>
      <w:r w:rsidRPr="00581AC4">
        <w:rPr>
          <w:sz w:val="20"/>
          <w:szCs w:val="20"/>
          <w:lang w:eastAsia="zh-CN"/>
        </w:rPr>
        <w:t>巍</w:t>
      </w:r>
      <w:proofErr w:type="gramEnd"/>
      <w:r w:rsidRPr="00581AC4">
        <w:rPr>
          <w:sz w:val="20"/>
          <w:szCs w:val="20"/>
          <w:lang w:eastAsia="zh-CN"/>
        </w:rPr>
        <w:t>,张峰等.美国技术法规体系研究[J].检验检疫科学,2002(05):14-16.</w:t>
      </w:r>
    </w:p>
    <w:p w14:paraId="2A528988" w14:textId="77777777" w:rsidR="00581AC4" w:rsidRPr="00581AC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殷乐,于晓敏.被遗忘权:网络空间的隐私保护与治理——基于全球部分国家的立法与实践分析[J].新闻与写作,2017(01):14-17.</w:t>
      </w:r>
    </w:p>
    <w:p w14:paraId="3B72E546" w14:textId="77777777" w:rsidR="00581AC4" w:rsidRPr="00581AC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刘洪华.欧盟被遗忘权:源流、内涵和立法价值[J].私法研究,2020,25(01):166-182.</w:t>
      </w:r>
    </w:p>
    <w:p w14:paraId="41D2711E" w14:textId="77777777" w:rsidR="00581AC4" w:rsidRPr="00581AC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钱乐乐.互联网视频广告屏蔽行为法律规制研究[J].中国价格监管与反垄断,2024(08):27-29.</w:t>
      </w:r>
    </w:p>
    <w:p w14:paraId="414A58B3" w14:textId="77777777" w:rsidR="00581AC4" w:rsidRPr="00581AC4" w:rsidRDefault="00581AC4" w:rsidP="00581AC4">
      <w:pPr>
        <w:pStyle w:val="a3"/>
        <w:numPr>
          <w:ilvl w:val="0"/>
          <w:numId w:val="2"/>
        </w:numPr>
        <w:spacing w:line="240" w:lineRule="auto"/>
        <w:ind w:leftChars="0"/>
        <w:rPr>
          <w:sz w:val="20"/>
          <w:szCs w:val="20"/>
          <w:lang w:eastAsia="zh-CN"/>
        </w:rPr>
      </w:pPr>
      <w:proofErr w:type="gramStart"/>
      <w:r w:rsidRPr="00581AC4">
        <w:rPr>
          <w:sz w:val="20"/>
          <w:szCs w:val="20"/>
          <w:lang w:eastAsia="zh-CN"/>
        </w:rPr>
        <w:t>岳强</w:t>
      </w:r>
      <w:proofErr w:type="gramEnd"/>
      <w:r w:rsidRPr="00581AC4">
        <w:rPr>
          <w:sz w:val="20"/>
          <w:szCs w:val="20"/>
          <w:lang w:eastAsia="zh-CN"/>
        </w:rPr>
        <w:t>.俄罗斯联邦仲裁法律制度改革及中国应对[J].西伯利亚研究,2021,48(01):59-70.</w:t>
      </w:r>
    </w:p>
    <w:p w14:paraId="5C39ABD5" w14:textId="77777777" w:rsidR="00581AC4" w:rsidRPr="00581AC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贾韶琦. 美国公私合作（PPP）法制研究[D].湘潭大学,2020.</w:t>
      </w:r>
      <w:proofErr w:type="gramStart"/>
      <w:r w:rsidRPr="00581AC4">
        <w:rPr>
          <w:sz w:val="20"/>
          <w:szCs w:val="20"/>
          <w:lang w:eastAsia="zh-CN"/>
        </w:rPr>
        <w:t>DOI:10.27426/d.cnki.gxtdu</w:t>
      </w:r>
      <w:proofErr w:type="gramEnd"/>
      <w:r w:rsidRPr="00581AC4">
        <w:rPr>
          <w:sz w:val="20"/>
          <w:szCs w:val="20"/>
          <w:lang w:eastAsia="zh-CN"/>
        </w:rPr>
        <w:t>.2020.001936.</w:t>
      </w:r>
    </w:p>
    <w:p w14:paraId="2B81FE4B" w14:textId="77777777" w:rsidR="00581AC4" w:rsidRPr="00581AC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于璐.数字经济背景下互联网平台反垄断的法律研究[J].中国集体经济,2024(20):</w:t>
      </w:r>
      <w:proofErr w:type="gramStart"/>
      <w:r w:rsidRPr="00581AC4">
        <w:rPr>
          <w:sz w:val="20"/>
          <w:szCs w:val="20"/>
          <w:lang w:eastAsia="zh-CN"/>
        </w:rPr>
        <w:t>121-124.DOI:10.20187/j.cnki.cn</w:t>
      </w:r>
      <w:proofErr w:type="gramEnd"/>
      <w:r w:rsidRPr="00581AC4">
        <w:rPr>
          <w:sz w:val="20"/>
          <w:szCs w:val="20"/>
          <w:lang w:eastAsia="zh-CN"/>
        </w:rPr>
        <w:t>/11-3946/f.2024.20.044.</w:t>
      </w:r>
    </w:p>
    <w:p w14:paraId="35055D03" w14:textId="77777777" w:rsidR="00581AC4" w:rsidRPr="00581AC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陈晓荣.当代互联网电子证据公证法律问题分析[J].法制博览,2024(15):115-117.</w:t>
      </w:r>
    </w:p>
    <w:p w14:paraId="29CE06CC" w14:textId="77777777" w:rsidR="00581AC4" w:rsidRPr="00581AC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李锦宇,廖娟.《个人信息保护法》视野下互联网医疗数据的法律保护[J].医学与法学,2024,16(03):68-73+87.</w:t>
      </w:r>
    </w:p>
    <w:p w14:paraId="3B8930D8" w14:textId="5FE77741" w:rsidR="00285A19" w:rsidRPr="003F1564" w:rsidRDefault="00581AC4" w:rsidP="00581AC4">
      <w:pPr>
        <w:pStyle w:val="a3"/>
        <w:numPr>
          <w:ilvl w:val="0"/>
          <w:numId w:val="2"/>
        </w:numPr>
        <w:spacing w:line="240" w:lineRule="auto"/>
        <w:ind w:leftChars="0"/>
        <w:rPr>
          <w:sz w:val="20"/>
          <w:szCs w:val="20"/>
          <w:lang w:eastAsia="zh-CN"/>
        </w:rPr>
      </w:pPr>
      <w:r w:rsidRPr="00581AC4">
        <w:rPr>
          <w:sz w:val="20"/>
          <w:szCs w:val="20"/>
          <w:lang w:eastAsia="zh-CN"/>
        </w:rPr>
        <w:t>方婷,钟宜芸,朱泮子美等.互联网开屏广告的侵权认定与法律规制[J].咸阳师范学院学报,2024,39(03):103-108.</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F0CF8" w14:textId="77777777" w:rsidR="00BD40A1" w:rsidRDefault="00BD40A1">
      <w:pPr>
        <w:spacing w:after="0" w:line="240" w:lineRule="auto"/>
      </w:pPr>
      <w:r>
        <w:separator/>
      </w:r>
    </w:p>
  </w:endnote>
  <w:endnote w:type="continuationSeparator" w:id="0">
    <w:p w14:paraId="68FC2DB7" w14:textId="77777777" w:rsidR="00BD40A1" w:rsidRDefault="00BD4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1E14EDB7"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621</w:t>
    </w:r>
    <w:r>
      <w:rPr>
        <w:rFonts w:ascii="Microsoft YaHei UI" w:eastAsia="Microsoft YaHei UI" w:hAnsi="Microsoft YaHei UI" w:cs="Microsoft YaHei UI"/>
        <w:sz w:val="18"/>
      </w:rPr>
      <w:t>/</w:t>
    </w:r>
    <w:r w:rsidR="00243CB1">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16F3A" w14:textId="77777777" w:rsidR="00BD40A1" w:rsidRDefault="00BD40A1">
      <w:pPr>
        <w:spacing w:after="0" w:line="240" w:lineRule="auto"/>
      </w:pPr>
      <w:r>
        <w:separator/>
      </w:r>
    </w:p>
  </w:footnote>
  <w:footnote w:type="continuationSeparator" w:id="0">
    <w:p w14:paraId="1982774C" w14:textId="77777777" w:rsidR="00BD40A1" w:rsidRDefault="00BD4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760331FE"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581AC4" w:rsidRPr="00581AC4">
      <w:rPr>
        <w:sz w:val="18"/>
        <w:lang w:eastAsia="zh-CN"/>
      </w:rPr>
      <w:t>联邦法律条例 隐私和民众自由</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318A9"/>
    <w:rsid w:val="00040610"/>
    <w:rsid w:val="00062123"/>
    <w:rsid w:val="00085FC7"/>
    <w:rsid w:val="000917CE"/>
    <w:rsid w:val="000A5525"/>
    <w:rsid w:val="00112E27"/>
    <w:rsid w:val="00115027"/>
    <w:rsid w:val="00142055"/>
    <w:rsid w:val="00144F14"/>
    <w:rsid w:val="001571DE"/>
    <w:rsid w:val="0017717A"/>
    <w:rsid w:val="001871B4"/>
    <w:rsid w:val="00202A13"/>
    <w:rsid w:val="00205ADA"/>
    <w:rsid w:val="00213702"/>
    <w:rsid w:val="002335F9"/>
    <w:rsid w:val="00243CB1"/>
    <w:rsid w:val="00263BC6"/>
    <w:rsid w:val="002756DD"/>
    <w:rsid w:val="00285A19"/>
    <w:rsid w:val="002B5A63"/>
    <w:rsid w:val="002D7A4C"/>
    <w:rsid w:val="002D7AC5"/>
    <w:rsid w:val="00311958"/>
    <w:rsid w:val="0033375C"/>
    <w:rsid w:val="00340A96"/>
    <w:rsid w:val="003721DE"/>
    <w:rsid w:val="00392034"/>
    <w:rsid w:val="003969CC"/>
    <w:rsid w:val="003C0E00"/>
    <w:rsid w:val="003D3020"/>
    <w:rsid w:val="003F1564"/>
    <w:rsid w:val="004530D3"/>
    <w:rsid w:val="00462B01"/>
    <w:rsid w:val="004717C6"/>
    <w:rsid w:val="004B425B"/>
    <w:rsid w:val="004B4EFB"/>
    <w:rsid w:val="004D3792"/>
    <w:rsid w:val="00516805"/>
    <w:rsid w:val="00521DAE"/>
    <w:rsid w:val="00541E84"/>
    <w:rsid w:val="00581AC4"/>
    <w:rsid w:val="00585E13"/>
    <w:rsid w:val="005C0F64"/>
    <w:rsid w:val="005C2D2C"/>
    <w:rsid w:val="005C40FF"/>
    <w:rsid w:val="006338E8"/>
    <w:rsid w:val="006632C4"/>
    <w:rsid w:val="006907A7"/>
    <w:rsid w:val="006D3F35"/>
    <w:rsid w:val="006F078A"/>
    <w:rsid w:val="00723E9B"/>
    <w:rsid w:val="00734B8A"/>
    <w:rsid w:val="007532FE"/>
    <w:rsid w:val="00786F28"/>
    <w:rsid w:val="00787962"/>
    <w:rsid w:val="007B76CB"/>
    <w:rsid w:val="007C7CF2"/>
    <w:rsid w:val="007F7341"/>
    <w:rsid w:val="0081498A"/>
    <w:rsid w:val="00814D4C"/>
    <w:rsid w:val="009B35FC"/>
    <w:rsid w:val="00A26627"/>
    <w:rsid w:val="00A341FB"/>
    <w:rsid w:val="00AA1042"/>
    <w:rsid w:val="00AA3AF8"/>
    <w:rsid w:val="00AB151B"/>
    <w:rsid w:val="00AD7B9A"/>
    <w:rsid w:val="00B43253"/>
    <w:rsid w:val="00B45522"/>
    <w:rsid w:val="00BB1650"/>
    <w:rsid w:val="00BC1721"/>
    <w:rsid w:val="00BD40A1"/>
    <w:rsid w:val="00BF1597"/>
    <w:rsid w:val="00C247DA"/>
    <w:rsid w:val="00C75A61"/>
    <w:rsid w:val="00CD60FC"/>
    <w:rsid w:val="00CE2598"/>
    <w:rsid w:val="00D10346"/>
    <w:rsid w:val="00D26800"/>
    <w:rsid w:val="00D4408F"/>
    <w:rsid w:val="00D66E61"/>
    <w:rsid w:val="00D953F2"/>
    <w:rsid w:val="00DA1F6D"/>
    <w:rsid w:val="00E20BA7"/>
    <w:rsid w:val="00E2794C"/>
    <w:rsid w:val="00E421C9"/>
    <w:rsid w:val="00E621E2"/>
    <w:rsid w:val="00E84024"/>
    <w:rsid w:val="00E856A7"/>
    <w:rsid w:val="00EB7A65"/>
    <w:rsid w:val="00ED3157"/>
    <w:rsid w:val="00EE2F6A"/>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04215473">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591</Words>
  <Characters>3371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37</cp:revision>
  <cp:lastPrinted>2024-09-24T10:22:00Z</cp:lastPrinted>
  <dcterms:created xsi:type="dcterms:W3CDTF">2024-06-23T06:20:00Z</dcterms:created>
  <dcterms:modified xsi:type="dcterms:W3CDTF">2024-09-24T10:22:00Z</dcterms:modified>
</cp:coreProperties>
</file>