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32ADBF2C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</w:t>
      </w:r>
      <w:r w:rsidR="004C44FA">
        <w:rPr>
          <w:rFonts w:ascii="Microsoft YaHei UI" w:eastAsia="Microsoft YaHei UI" w:hAnsi="Microsoft YaHei UI" w:cs="Microsoft YaHei UI" w:hint="eastAsia"/>
          <w:sz w:val="32"/>
          <w:lang w:eastAsia="zh-CN"/>
        </w:rPr>
        <w:t>62</w:t>
      </w:r>
      <w:r w:rsidR="001704C5">
        <w:rPr>
          <w:rFonts w:ascii="Microsoft YaHei UI" w:eastAsia="Microsoft YaHei UI" w:hAnsi="Microsoft YaHei UI" w:cs="Microsoft YaHei UI" w:hint="eastAsia"/>
          <w:sz w:val="32"/>
          <w:lang w:eastAsia="zh-CN"/>
        </w:rPr>
        <w:t>2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1704C5">
        <w:rPr>
          <w:rFonts w:ascii="Microsoft YaHei UI" w:eastAsia="Microsoft YaHei UI" w:hAnsi="Microsoft YaHei UI" w:cs="Microsoft YaHei UI" w:hint="eastAsia"/>
          <w:sz w:val="32"/>
          <w:lang w:eastAsia="zh-CN"/>
        </w:rPr>
        <w:t>2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7981E603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bookmarkStart w:id="0" w:name="_Hlk180241727"/>
      <w:r w:rsidR="001704C5" w:rsidRPr="001704C5">
        <w:rPr>
          <w:rFonts w:ascii="Microsoft YaHei UI" w:eastAsia="Microsoft YaHei UI" w:hAnsi="Microsoft YaHei UI" w:cs="Microsoft YaHei UI" w:hint="eastAsia"/>
          <w:sz w:val="32"/>
          <w:lang w:eastAsia="zh-CN"/>
        </w:rPr>
        <w:t>风险补救与有效应对策略的探索</w:t>
      </w:r>
      <w:bookmarkEnd w:id="0"/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CFC51F" w14:textId="45DF958C" w:rsidR="00345987" w:rsidRDefault="001704C5" w:rsidP="004C44FA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1704C5">
        <w:rPr>
          <w:rFonts w:ascii="等线" w:eastAsia="等线" w:hAnsi="等线" w:cs="等线" w:hint="eastAsia"/>
          <w:sz w:val="20"/>
          <w:lang w:eastAsia="zh-CN"/>
        </w:rPr>
        <w:t>风险补救的必要性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  <w:r w:rsidR="00021CC1" w:rsidRPr="004C44FA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60CA2F45" w14:textId="2661C3EC" w:rsidR="008C023F" w:rsidRPr="00D8131A" w:rsidRDefault="001704C5" w:rsidP="008C023F">
      <w:pPr>
        <w:numPr>
          <w:ilvl w:val="1"/>
          <w:numId w:val="1"/>
        </w:numPr>
        <w:spacing w:after="143"/>
        <w:ind w:left="1293" w:hanging="442"/>
        <w:rPr>
          <w:rFonts w:ascii="Times New Roman" w:eastAsia="Times New Roman" w:hAnsi="Times New Roman" w:cs="Times New Roman"/>
          <w:sz w:val="20"/>
          <w:lang w:eastAsia="zh-CN"/>
        </w:rPr>
      </w:pPr>
      <w:r w:rsidRPr="001704C5">
        <w:rPr>
          <w:rFonts w:ascii="等线" w:eastAsia="等线" w:hAnsi="等线" w:cs="等线" w:hint="eastAsia"/>
          <w:sz w:val="20"/>
          <w:lang w:eastAsia="zh-CN"/>
        </w:rPr>
        <w:t>风险带来的潜在损失及其后果</w:t>
      </w:r>
    </w:p>
    <w:p w14:paraId="40241335" w14:textId="6E341C4A" w:rsidR="00D8131A" w:rsidRDefault="001704C5" w:rsidP="008C023F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1704C5">
        <w:rPr>
          <w:rFonts w:ascii="等线" w:eastAsia="等线" w:hAnsi="等线" w:cs="等线" w:hint="eastAsia"/>
          <w:sz w:val="20"/>
          <w:lang w:eastAsia="zh-CN"/>
        </w:rPr>
        <w:t>补救措施在减少损害方面的重要作用</w:t>
      </w:r>
    </w:p>
    <w:p w14:paraId="49384AD4" w14:textId="7FC7CFDF" w:rsidR="004C44FA" w:rsidRPr="00D8131A" w:rsidRDefault="001704C5" w:rsidP="008C023F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1704C5">
        <w:rPr>
          <w:rFonts w:ascii="等线" w:eastAsia="等线" w:hAnsi="等线" w:cs="等线" w:hint="eastAsia"/>
          <w:sz w:val="20"/>
          <w:lang w:eastAsia="zh-CN"/>
        </w:rPr>
        <w:t>补救策略的核心要素</w:t>
      </w:r>
    </w:p>
    <w:p w14:paraId="6C1D7FB2" w14:textId="696B048A" w:rsidR="00684E30" w:rsidRDefault="001704C5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1704C5">
        <w:rPr>
          <w:rFonts w:ascii="Microsoft YaHei UI" w:eastAsia="Microsoft YaHei UI" w:hAnsi="Microsoft YaHei UI" w:cs="Microsoft YaHei UI" w:hint="eastAsia"/>
          <w:sz w:val="20"/>
          <w:lang w:eastAsia="zh-CN"/>
        </w:rPr>
        <w:t>风险应对策略的关键因素</w:t>
      </w:r>
    </w:p>
    <w:p w14:paraId="42B8C288" w14:textId="5CE657A4" w:rsidR="00684E30" w:rsidRDefault="001704C5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1704C5">
        <w:rPr>
          <w:rFonts w:ascii="等线" w:eastAsia="等线" w:hAnsi="等线" w:cs="等线" w:hint="eastAsia"/>
          <w:sz w:val="20"/>
          <w:lang w:eastAsia="zh-CN"/>
        </w:rPr>
        <w:t>主动应对与被动应对的区别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50BA06A" w14:textId="7FD36E9F" w:rsidR="00684E30" w:rsidRDefault="001704C5" w:rsidP="00684E30">
      <w:pPr>
        <w:numPr>
          <w:ilvl w:val="1"/>
          <w:numId w:val="1"/>
        </w:numPr>
        <w:spacing w:after="143"/>
        <w:ind w:left="1293" w:hanging="442"/>
      </w:pPr>
      <w:r w:rsidRPr="001704C5">
        <w:rPr>
          <w:rFonts w:ascii="等线" w:eastAsia="等线" w:hAnsi="等线" w:cs="等线" w:hint="eastAsia"/>
          <w:sz w:val="20"/>
        </w:rPr>
        <w:t>风险应对的核心策略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A15E782" w14:textId="0DDF0F49" w:rsidR="00684E30" w:rsidRDefault="001704C5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1704C5">
        <w:rPr>
          <w:rFonts w:ascii="等线" w:eastAsia="等线" w:hAnsi="等线" w:cs="等线" w:hint="eastAsia"/>
          <w:sz w:val="20"/>
          <w:lang w:eastAsia="zh-CN"/>
        </w:rPr>
        <w:t>如何在不同风险情境中选择适当的应对方式</w:t>
      </w:r>
    </w:p>
    <w:p w14:paraId="3AB033A1" w14:textId="6CC70998" w:rsidR="00345987" w:rsidRDefault="001704C5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1704C5">
        <w:rPr>
          <w:rFonts w:ascii="Microsoft YaHei UI" w:eastAsia="Microsoft YaHei UI" w:hAnsi="Microsoft YaHei UI" w:cs="Microsoft YaHei UI" w:hint="eastAsia"/>
          <w:sz w:val="20"/>
          <w:lang w:eastAsia="zh-CN"/>
        </w:rPr>
        <w:t>风险管理中的前瞻性思维</w:t>
      </w:r>
    </w:p>
    <w:p w14:paraId="14B98587" w14:textId="3C1F35E5" w:rsidR="00345987" w:rsidRPr="002F5A03" w:rsidRDefault="001704C5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1704C5">
        <w:rPr>
          <w:rFonts w:ascii="等线" w:eastAsia="等线" w:hAnsi="等线" w:cs="等线" w:hint="eastAsia"/>
          <w:sz w:val="20"/>
          <w:lang w:eastAsia="zh-CN"/>
        </w:rPr>
        <w:t>建立风险评估机制的重要性</w:t>
      </w:r>
      <w:r w:rsidR="00021CC1" w:rsidRPr="002F5A03">
        <w:rPr>
          <w:rFonts w:ascii="等线" w:eastAsia="等线" w:hAnsi="等线" w:cs="等线"/>
          <w:sz w:val="20"/>
          <w:lang w:eastAsia="zh-CN"/>
        </w:rPr>
        <w:t xml:space="preserve"> </w:t>
      </w:r>
    </w:p>
    <w:p w14:paraId="78D622BD" w14:textId="4C2ED886" w:rsidR="00E3366E" w:rsidRDefault="001704C5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1704C5">
        <w:rPr>
          <w:rFonts w:ascii="等线" w:eastAsia="等线" w:hAnsi="等线" w:cs="等线" w:hint="eastAsia"/>
          <w:sz w:val="20"/>
          <w:lang w:eastAsia="zh-CN"/>
        </w:rPr>
        <w:t>预防性措施与危机管理计划</w:t>
      </w:r>
    </w:p>
    <w:p w14:paraId="2C443DF2" w14:textId="4192548E" w:rsidR="00345987" w:rsidRPr="002F5A03" w:rsidRDefault="001704C5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1704C5">
        <w:rPr>
          <w:rFonts w:ascii="等线" w:eastAsia="等线" w:hAnsi="等线" w:cs="等线" w:hint="eastAsia"/>
          <w:sz w:val="20"/>
          <w:lang w:eastAsia="zh-CN"/>
        </w:rPr>
        <w:t>技术与数据在风险预测中的应用</w:t>
      </w:r>
      <w:r w:rsidR="00021CC1" w:rsidRPr="002F5A03">
        <w:rPr>
          <w:rFonts w:ascii="等线" w:eastAsia="等线" w:hAnsi="等线" w:cs="等线"/>
          <w:sz w:val="20"/>
          <w:lang w:eastAsia="zh-CN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黑体" w:eastAsia="黑体" w:hAnsi="黑体" w:cs="Microsoft YaHei UI"/>
          <w:sz w:val="36"/>
          <w:szCs w:val="36"/>
          <w:lang w:eastAsia="zh-CN"/>
        </w:rPr>
      </w:pPr>
      <w:r w:rsidRPr="002F5A03">
        <w:rPr>
          <w:rFonts w:ascii="黑体" w:eastAsia="黑体" w:hAnsi="黑体" w:cs="Microsoft YaHei UI"/>
          <w:sz w:val="36"/>
          <w:szCs w:val="36"/>
          <w:lang w:eastAsia="zh-CN"/>
        </w:rPr>
        <w:t>参考文献</w:t>
      </w:r>
    </w:p>
    <w:p w14:paraId="04C499D1" w14:textId="77777777" w:rsidR="00F06125" w:rsidRPr="00F06125" w:rsidRDefault="00F06125" w:rsidP="00F06125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F06125">
        <w:rPr>
          <w:rFonts w:ascii="宋体" w:eastAsia="宋体" w:hAnsi="宋体" w:cs="宋体" w:hint="eastAsia"/>
          <w:sz w:val="20"/>
          <w:lang w:eastAsia="zh-CN"/>
        </w:rPr>
        <w:t>龚丽楠</w:t>
      </w:r>
      <w:r w:rsidRPr="00F06125">
        <w:rPr>
          <w:rFonts w:ascii="宋体" w:eastAsia="宋体" w:hAnsi="宋体" w:cs="宋体"/>
          <w:sz w:val="20"/>
          <w:lang w:eastAsia="zh-CN"/>
        </w:rPr>
        <w:t>,</w:t>
      </w:r>
      <w:proofErr w:type="gramStart"/>
      <w:r w:rsidRPr="00F06125">
        <w:rPr>
          <w:rFonts w:ascii="宋体" w:eastAsia="宋体" w:hAnsi="宋体" w:cs="宋体" w:hint="eastAsia"/>
          <w:sz w:val="20"/>
          <w:lang w:eastAsia="zh-CN"/>
        </w:rPr>
        <w:t>党洁</w:t>
      </w:r>
      <w:proofErr w:type="gramEnd"/>
      <w:r w:rsidRPr="00F06125">
        <w:rPr>
          <w:rFonts w:ascii="宋体" w:eastAsia="宋体" w:hAnsi="宋体" w:cs="宋体"/>
          <w:sz w:val="20"/>
          <w:lang w:eastAsia="zh-CN"/>
        </w:rPr>
        <w:t>,</w:t>
      </w:r>
      <w:r w:rsidRPr="00F06125">
        <w:rPr>
          <w:rFonts w:ascii="宋体" w:eastAsia="宋体" w:hAnsi="宋体" w:cs="宋体" w:hint="eastAsia"/>
          <w:sz w:val="20"/>
          <w:lang w:eastAsia="zh-CN"/>
        </w:rPr>
        <w:t>孙波</w:t>
      </w:r>
      <w:r w:rsidRPr="00F06125">
        <w:rPr>
          <w:rFonts w:ascii="宋体" w:eastAsia="宋体" w:hAnsi="宋体" w:cs="宋体"/>
          <w:sz w:val="20"/>
          <w:lang w:eastAsia="zh-CN"/>
        </w:rPr>
        <w:t>.</w:t>
      </w:r>
      <w:r w:rsidRPr="00F06125">
        <w:rPr>
          <w:rFonts w:ascii="宋体" w:eastAsia="宋体" w:hAnsi="宋体" w:cs="宋体" w:hint="eastAsia"/>
          <w:sz w:val="20"/>
          <w:lang w:eastAsia="zh-CN"/>
        </w:rPr>
        <w:t>大数据技术在金融信息风险管理中的应用</w:t>
      </w:r>
      <w:r w:rsidRPr="00F06125">
        <w:rPr>
          <w:rFonts w:ascii="宋体" w:eastAsia="宋体" w:hAnsi="宋体" w:cs="宋体"/>
          <w:sz w:val="20"/>
          <w:lang w:eastAsia="zh-CN"/>
        </w:rPr>
        <w:t>[J].</w:t>
      </w:r>
      <w:r w:rsidRPr="00F06125">
        <w:rPr>
          <w:rFonts w:ascii="宋体" w:eastAsia="宋体" w:hAnsi="宋体" w:cs="宋体" w:hint="eastAsia"/>
          <w:sz w:val="20"/>
          <w:lang w:eastAsia="zh-CN"/>
        </w:rPr>
        <w:t>电子技术</w:t>
      </w:r>
      <w:r w:rsidRPr="00F06125">
        <w:rPr>
          <w:rFonts w:ascii="宋体" w:eastAsia="宋体" w:hAnsi="宋体" w:cs="宋体"/>
          <w:sz w:val="20"/>
          <w:lang w:eastAsia="zh-CN"/>
        </w:rPr>
        <w:t>,2024,53(08):416-418.</w:t>
      </w:r>
    </w:p>
    <w:p w14:paraId="054DA01A" w14:textId="77777777" w:rsidR="00F06125" w:rsidRPr="00F06125" w:rsidRDefault="00F06125" w:rsidP="00F06125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F06125">
        <w:rPr>
          <w:rFonts w:ascii="宋体" w:eastAsia="宋体" w:hAnsi="宋体" w:cs="宋体" w:hint="eastAsia"/>
          <w:sz w:val="20"/>
          <w:lang w:eastAsia="zh-CN"/>
        </w:rPr>
        <w:t>刘鑫</w:t>
      </w:r>
      <w:r w:rsidRPr="00F06125">
        <w:rPr>
          <w:rFonts w:ascii="宋体" w:eastAsia="宋体" w:hAnsi="宋体" w:cs="宋体"/>
          <w:sz w:val="20"/>
          <w:lang w:eastAsia="zh-CN"/>
        </w:rPr>
        <w:t>,</w:t>
      </w:r>
      <w:r w:rsidRPr="00F06125">
        <w:rPr>
          <w:rFonts w:ascii="宋体" w:eastAsia="宋体" w:hAnsi="宋体" w:cs="宋体" w:hint="eastAsia"/>
          <w:sz w:val="20"/>
          <w:lang w:eastAsia="zh-CN"/>
        </w:rPr>
        <w:t>党</w:t>
      </w:r>
      <w:proofErr w:type="gramStart"/>
      <w:r w:rsidRPr="00F06125">
        <w:rPr>
          <w:rFonts w:ascii="宋体" w:eastAsia="宋体" w:hAnsi="宋体" w:cs="宋体" w:hint="eastAsia"/>
          <w:sz w:val="20"/>
          <w:lang w:eastAsia="zh-CN"/>
        </w:rPr>
        <w:t>莉莉</w:t>
      </w:r>
      <w:proofErr w:type="gramEnd"/>
      <w:r w:rsidRPr="00F06125">
        <w:rPr>
          <w:rFonts w:ascii="宋体" w:eastAsia="宋体" w:hAnsi="宋体" w:cs="宋体"/>
          <w:sz w:val="20"/>
          <w:lang w:eastAsia="zh-CN"/>
        </w:rPr>
        <w:t>.</w:t>
      </w:r>
      <w:r w:rsidRPr="00F06125">
        <w:rPr>
          <w:rFonts w:ascii="宋体" w:eastAsia="宋体" w:hAnsi="宋体" w:cs="宋体" w:hint="eastAsia"/>
          <w:sz w:val="20"/>
          <w:lang w:eastAsia="zh-CN"/>
        </w:rPr>
        <w:t>数字化转型、企业避税与债务融资成本——基于双元风险的视角</w:t>
      </w:r>
      <w:r w:rsidRPr="00F06125">
        <w:rPr>
          <w:rFonts w:ascii="宋体" w:eastAsia="宋体" w:hAnsi="宋体" w:cs="宋体"/>
          <w:sz w:val="20"/>
          <w:lang w:eastAsia="zh-CN"/>
        </w:rPr>
        <w:t>[J/OL].</w:t>
      </w:r>
      <w:r w:rsidRPr="00F06125">
        <w:rPr>
          <w:rFonts w:ascii="宋体" w:eastAsia="宋体" w:hAnsi="宋体" w:cs="宋体" w:hint="eastAsia"/>
          <w:sz w:val="20"/>
          <w:lang w:eastAsia="zh-CN"/>
        </w:rPr>
        <w:t>当代财经</w:t>
      </w:r>
      <w:r w:rsidRPr="00F06125">
        <w:rPr>
          <w:rFonts w:ascii="宋体" w:eastAsia="宋体" w:hAnsi="宋体" w:cs="宋体"/>
          <w:sz w:val="20"/>
          <w:lang w:eastAsia="zh-CN"/>
        </w:rPr>
        <w:t>:1-12[2024-10-12</w:t>
      </w:r>
      <w:proofErr w:type="gramStart"/>
      <w:r w:rsidRPr="00F06125">
        <w:rPr>
          <w:rFonts w:ascii="宋体" w:eastAsia="宋体" w:hAnsi="宋体" w:cs="宋体"/>
          <w:sz w:val="20"/>
          <w:lang w:eastAsia="zh-CN"/>
        </w:rPr>
        <w:t>].DOI</w:t>
      </w:r>
      <w:proofErr w:type="gramEnd"/>
      <w:r w:rsidRPr="00F06125">
        <w:rPr>
          <w:rFonts w:ascii="宋体" w:eastAsia="宋体" w:hAnsi="宋体" w:cs="宋体"/>
          <w:sz w:val="20"/>
          <w:lang w:eastAsia="zh-CN"/>
        </w:rPr>
        <w:t>:10.13676/j.cnki.cn36-1030/f.20240911.001.</w:t>
      </w:r>
    </w:p>
    <w:p w14:paraId="0E03A944" w14:textId="77777777" w:rsidR="00F06125" w:rsidRPr="00F06125" w:rsidRDefault="00F06125" w:rsidP="00F06125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F06125">
        <w:rPr>
          <w:rFonts w:ascii="宋体" w:eastAsia="宋体" w:hAnsi="宋体" w:cs="宋体" w:hint="eastAsia"/>
          <w:sz w:val="20"/>
          <w:lang w:eastAsia="zh-CN"/>
        </w:rPr>
        <w:t>刘苗妹</w:t>
      </w:r>
      <w:r w:rsidRPr="00F06125">
        <w:rPr>
          <w:rFonts w:ascii="宋体" w:eastAsia="宋体" w:hAnsi="宋体" w:cs="宋体"/>
          <w:sz w:val="20"/>
          <w:lang w:eastAsia="zh-CN"/>
        </w:rPr>
        <w:t>,</w:t>
      </w:r>
      <w:r w:rsidRPr="00F06125">
        <w:rPr>
          <w:rFonts w:ascii="宋体" w:eastAsia="宋体" w:hAnsi="宋体" w:cs="宋体" w:hint="eastAsia"/>
          <w:sz w:val="20"/>
          <w:lang w:eastAsia="zh-CN"/>
        </w:rPr>
        <w:t>王森</w:t>
      </w:r>
      <w:r w:rsidRPr="00F06125">
        <w:rPr>
          <w:rFonts w:ascii="宋体" w:eastAsia="宋体" w:hAnsi="宋体" w:cs="宋体"/>
          <w:sz w:val="20"/>
          <w:lang w:eastAsia="zh-CN"/>
        </w:rPr>
        <w:t>.</w:t>
      </w:r>
      <w:r w:rsidRPr="00F06125">
        <w:rPr>
          <w:rFonts w:ascii="宋体" w:eastAsia="宋体" w:hAnsi="宋体" w:cs="宋体" w:hint="eastAsia"/>
          <w:sz w:val="20"/>
          <w:lang w:eastAsia="zh-CN"/>
        </w:rPr>
        <w:t>基于</w:t>
      </w:r>
      <w:r w:rsidRPr="00F06125">
        <w:rPr>
          <w:rFonts w:ascii="宋体" w:eastAsia="宋体" w:hAnsi="宋体" w:cs="宋体"/>
          <w:sz w:val="20"/>
          <w:lang w:eastAsia="zh-CN"/>
        </w:rPr>
        <w:t>PDCA</w:t>
      </w:r>
      <w:r w:rsidRPr="00F06125">
        <w:rPr>
          <w:rFonts w:ascii="宋体" w:eastAsia="宋体" w:hAnsi="宋体" w:cs="宋体" w:hint="eastAsia"/>
          <w:sz w:val="20"/>
          <w:lang w:eastAsia="zh-CN"/>
        </w:rPr>
        <w:t>循环的个人金融信息风险全流程防控策略</w:t>
      </w:r>
      <w:r w:rsidRPr="00F06125">
        <w:rPr>
          <w:rFonts w:ascii="宋体" w:eastAsia="宋体" w:hAnsi="宋体" w:cs="宋体"/>
          <w:sz w:val="20"/>
          <w:lang w:eastAsia="zh-CN"/>
        </w:rPr>
        <w:t>[J].</w:t>
      </w:r>
      <w:r w:rsidRPr="00F06125">
        <w:rPr>
          <w:rFonts w:ascii="宋体" w:eastAsia="宋体" w:hAnsi="宋体" w:cs="宋体" w:hint="eastAsia"/>
          <w:sz w:val="20"/>
          <w:lang w:eastAsia="zh-CN"/>
        </w:rPr>
        <w:t>内江师范学院学报</w:t>
      </w:r>
      <w:r w:rsidRPr="00F06125">
        <w:rPr>
          <w:rFonts w:ascii="宋体" w:eastAsia="宋体" w:hAnsi="宋体" w:cs="宋体"/>
          <w:sz w:val="20"/>
          <w:lang w:eastAsia="zh-CN"/>
        </w:rPr>
        <w:t>,2024,39(06):</w:t>
      </w:r>
      <w:proofErr w:type="gramStart"/>
      <w:r w:rsidRPr="00F06125">
        <w:rPr>
          <w:rFonts w:ascii="宋体" w:eastAsia="宋体" w:hAnsi="宋体" w:cs="宋体"/>
          <w:sz w:val="20"/>
          <w:lang w:eastAsia="zh-CN"/>
        </w:rPr>
        <w:t>88-98.DOI:10.13603/j.cnki</w:t>
      </w:r>
      <w:proofErr w:type="gramEnd"/>
      <w:r w:rsidRPr="00F06125">
        <w:rPr>
          <w:rFonts w:ascii="宋体" w:eastAsia="宋体" w:hAnsi="宋体" w:cs="宋体"/>
          <w:sz w:val="20"/>
          <w:lang w:eastAsia="zh-CN"/>
        </w:rPr>
        <w:t>.51-1621/z.2024.06.014.</w:t>
      </w:r>
    </w:p>
    <w:p w14:paraId="3D814270" w14:textId="77777777" w:rsidR="00F06125" w:rsidRPr="00F06125" w:rsidRDefault="00F06125" w:rsidP="00F06125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F06125">
        <w:rPr>
          <w:rFonts w:ascii="宋体" w:eastAsia="宋体" w:hAnsi="宋体" w:cs="宋体" w:hint="eastAsia"/>
          <w:sz w:val="20"/>
          <w:lang w:eastAsia="zh-CN"/>
        </w:rPr>
        <w:t>鲍彦君</w:t>
      </w:r>
      <w:r w:rsidRPr="00F06125">
        <w:rPr>
          <w:rFonts w:ascii="宋体" w:eastAsia="宋体" w:hAnsi="宋体" w:cs="宋体"/>
          <w:sz w:val="20"/>
          <w:lang w:eastAsia="zh-CN"/>
        </w:rPr>
        <w:t>.</w:t>
      </w:r>
      <w:r w:rsidRPr="00F06125">
        <w:rPr>
          <w:rFonts w:ascii="宋体" w:eastAsia="宋体" w:hAnsi="宋体" w:cs="宋体" w:hint="eastAsia"/>
          <w:sz w:val="20"/>
          <w:lang w:eastAsia="zh-CN"/>
        </w:rPr>
        <w:t>网络环境下的光通信数据信息安全风险识别</w:t>
      </w:r>
      <w:r w:rsidRPr="00F06125">
        <w:rPr>
          <w:rFonts w:ascii="宋体" w:eastAsia="宋体" w:hAnsi="宋体" w:cs="宋体"/>
          <w:sz w:val="20"/>
          <w:lang w:eastAsia="zh-CN"/>
        </w:rPr>
        <w:t>[J].</w:t>
      </w:r>
      <w:r w:rsidRPr="00F06125">
        <w:rPr>
          <w:rFonts w:ascii="宋体" w:eastAsia="宋体" w:hAnsi="宋体" w:cs="宋体" w:hint="eastAsia"/>
          <w:sz w:val="20"/>
          <w:lang w:eastAsia="zh-CN"/>
        </w:rPr>
        <w:t>网络空间安全</w:t>
      </w:r>
      <w:r w:rsidRPr="00F06125">
        <w:rPr>
          <w:rFonts w:ascii="宋体" w:eastAsia="宋体" w:hAnsi="宋体" w:cs="宋体"/>
          <w:sz w:val="20"/>
          <w:lang w:eastAsia="zh-CN"/>
        </w:rPr>
        <w:t>,2024,15(03):133-136.</w:t>
      </w:r>
    </w:p>
    <w:p w14:paraId="22DE8706" w14:textId="77777777" w:rsidR="00F06125" w:rsidRPr="00F06125" w:rsidRDefault="00F06125" w:rsidP="00F06125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F06125">
        <w:rPr>
          <w:rFonts w:ascii="宋体" w:eastAsia="宋体" w:hAnsi="宋体" w:cs="宋体" w:hint="eastAsia"/>
          <w:sz w:val="20"/>
          <w:lang w:eastAsia="zh-CN"/>
        </w:rPr>
        <w:t>周荣金</w:t>
      </w:r>
      <w:r w:rsidRPr="00F06125">
        <w:rPr>
          <w:rFonts w:ascii="宋体" w:eastAsia="宋体" w:hAnsi="宋体" w:cs="宋体"/>
          <w:sz w:val="20"/>
          <w:lang w:eastAsia="zh-CN"/>
        </w:rPr>
        <w:t>.</w:t>
      </w:r>
      <w:r w:rsidRPr="00F06125">
        <w:rPr>
          <w:rFonts w:ascii="宋体" w:eastAsia="宋体" w:hAnsi="宋体" w:cs="宋体" w:hint="eastAsia"/>
          <w:sz w:val="20"/>
          <w:lang w:eastAsia="zh-CN"/>
        </w:rPr>
        <w:t>计算机网络技术的信息风险及其防护措施分析</w:t>
      </w:r>
      <w:r w:rsidRPr="00F06125">
        <w:rPr>
          <w:rFonts w:ascii="宋体" w:eastAsia="宋体" w:hAnsi="宋体" w:cs="宋体"/>
          <w:sz w:val="20"/>
          <w:lang w:eastAsia="zh-CN"/>
        </w:rPr>
        <w:t>[J].</w:t>
      </w:r>
      <w:r w:rsidRPr="00F06125">
        <w:rPr>
          <w:rFonts w:ascii="宋体" w:eastAsia="宋体" w:hAnsi="宋体" w:cs="宋体" w:hint="eastAsia"/>
          <w:sz w:val="20"/>
          <w:lang w:eastAsia="zh-CN"/>
        </w:rPr>
        <w:t>集成电路应用</w:t>
      </w:r>
      <w:r w:rsidRPr="00F06125">
        <w:rPr>
          <w:rFonts w:ascii="宋体" w:eastAsia="宋体" w:hAnsi="宋体" w:cs="宋体"/>
          <w:sz w:val="20"/>
          <w:lang w:eastAsia="zh-CN"/>
        </w:rPr>
        <w:t>,2024,41(06):</w:t>
      </w:r>
      <w:proofErr w:type="gramStart"/>
      <w:r w:rsidRPr="00F06125">
        <w:rPr>
          <w:rFonts w:ascii="宋体" w:eastAsia="宋体" w:hAnsi="宋体" w:cs="宋体"/>
          <w:sz w:val="20"/>
          <w:lang w:eastAsia="zh-CN"/>
        </w:rPr>
        <w:t>284-285.DOI:10.19339/j.issn</w:t>
      </w:r>
      <w:proofErr w:type="gramEnd"/>
      <w:r w:rsidRPr="00F06125">
        <w:rPr>
          <w:rFonts w:ascii="宋体" w:eastAsia="宋体" w:hAnsi="宋体" w:cs="宋体"/>
          <w:sz w:val="20"/>
          <w:lang w:eastAsia="zh-CN"/>
        </w:rPr>
        <w:t>.1674-2583.2024.06.130.</w:t>
      </w:r>
    </w:p>
    <w:p w14:paraId="4DEEBDD5" w14:textId="77777777" w:rsidR="00F06125" w:rsidRPr="00F06125" w:rsidRDefault="00F06125" w:rsidP="00F06125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proofErr w:type="gramStart"/>
      <w:r w:rsidRPr="00F06125">
        <w:rPr>
          <w:rFonts w:ascii="宋体" w:eastAsia="宋体" w:hAnsi="宋体" w:cs="宋体" w:hint="eastAsia"/>
          <w:sz w:val="20"/>
          <w:lang w:eastAsia="zh-CN"/>
        </w:rPr>
        <w:t>刘超民</w:t>
      </w:r>
      <w:proofErr w:type="gramEnd"/>
      <w:r w:rsidRPr="00F06125">
        <w:rPr>
          <w:rFonts w:ascii="宋体" w:eastAsia="宋体" w:hAnsi="宋体" w:cs="宋体"/>
          <w:sz w:val="20"/>
          <w:lang w:eastAsia="zh-CN"/>
        </w:rPr>
        <w:t>.</w:t>
      </w:r>
      <w:r w:rsidRPr="00F06125">
        <w:rPr>
          <w:rFonts w:ascii="宋体" w:eastAsia="宋体" w:hAnsi="宋体" w:cs="宋体" w:hint="eastAsia"/>
          <w:sz w:val="20"/>
          <w:lang w:eastAsia="zh-CN"/>
        </w:rPr>
        <w:t>生成式人工智能场景下虚假信息风险特殊性透视及应对</w:t>
      </w:r>
      <w:r w:rsidRPr="00F06125">
        <w:rPr>
          <w:rFonts w:ascii="宋体" w:eastAsia="宋体" w:hAnsi="宋体" w:cs="宋体"/>
          <w:sz w:val="20"/>
          <w:lang w:eastAsia="zh-CN"/>
        </w:rPr>
        <w:t>[J].</w:t>
      </w:r>
      <w:r w:rsidRPr="00F06125">
        <w:rPr>
          <w:rFonts w:ascii="宋体" w:eastAsia="宋体" w:hAnsi="宋体" w:cs="宋体" w:hint="eastAsia"/>
          <w:sz w:val="20"/>
          <w:lang w:eastAsia="zh-CN"/>
        </w:rPr>
        <w:t>中国海洋大学学报</w:t>
      </w:r>
      <w:r w:rsidRPr="00F06125">
        <w:rPr>
          <w:rFonts w:ascii="宋体" w:eastAsia="宋体" w:hAnsi="宋体" w:cs="宋体"/>
          <w:sz w:val="20"/>
          <w:lang w:eastAsia="zh-CN"/>
        </w:rPr>
        <w:t>(</w:t>
      </w:r>
      <w:r w:rsidRPr="00F06125">
        <w:rPr>
          <w:rFonts w:ascii="宋体" w:eastAsia="宋体" w:hAnsi="宋体" w:cs="宋体" w:hint="eastAsia"/>
          <w:sz w:val="20"/>
          <w:lang w:eastAsia="zh-CN"/>
        </w:rPr>
        <w:t>社会科学版</w:t>
      </w:r>
      <w:r w:rsidRPr="00F06125">
        <w:rPr>
          <w:rFonts w:ascii="宋体" w:eastAsia="宋体" w:hAnsi="宋体" w:cs="宋体"/>
          <w:sz w:val="20"/>
          <w:lang w:eastAsia="zh-CN"/>
        </w:rPr>
        <w:t>),2024(02):</w:t>
      </w:r>
      <w:proofErr w:type="gramStart"/>
      <w:r w:rsidRPr="00F06125">
        <w:rPr>
          <w:rFonts w:ascii="宋体" w:eastAsia="宋体" w:hAnsi="宋体" w:cs="宋体"/>
          <w:sz w:val="20"/>
          <w:lang w:eastAsia="zh-CN"/>
        </w:rPr>
        <w:t>112-121.DOI:10.16497/j.cnki</w:t>
      </w:r>
      <w:proofErr w:type="gramEnd"/>
      <w:r w:rsidRPr="00F06125">
        <w:rPr>
          <w:rFonts w:ascii="宋体" w:eastAsia="宋体" w:hAnsi="宋体" w:cs="宋体"/>
          <w:sz w:val="20"/>
          <w:lang w:eastAsia="zh-CN"/>
        </w:rPr>
        <w:t>.1672-335X.202402010.</w:t>
      </w:r>
    </w:p>
    <w:p w14:paraId="5AF56740" w14:textId="77777777" w:rsidR="00F06125" w:rsidRPr="00F06125" w:rsidRDefault="00F06125" w:rsidP="00F06125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F06125">
        <w:rPr>
          <w:rFonts w:ascii="宋体" w:eastAsia="宋体" w:hAnsi="宋体" w:cs="宋体" w:hint="eastAsia"/>
          <w:sz w:val="20"/>
          <w:lang w:eastAsia="zh-CN"/>
        </w:rPr>
        <w:t>张海东</w:t>
      </w:r>
      <w:r w:rsidRPr="00F06125">
        <w:rPr>
          <w:rFonts w:ascii="宋体" w:eastAsia="宋体" w:hAnsi="宋体" w:cs="宋体"/>
          <w:sz w:val="20"/>
          <w:lang w:eastAsia="zh-CN"/>
        </w:rPr>
        <w:t>,</w:t>
      </w:r>
      <w:r w:rsidRPr="00F06125">
        <w:rPr>
          <w:rFonts w:ascii="宋体" w:eastAsia="宋体" w:hAnsi="宋体" w:cs="宋体" w:hint="eastAsia"/>
          <w:sz w:val="20"/>
          <w:lang w:eastAsia="zh-CN"/>
        </w:rPr>
        <w:t>刘文强</w:t>
      </w:r>
      <w:r w:rsidRPr="00F06125">
        <w:rPr>
          <w:rFonts w:ascii="宋体" w:eastAsia="宋体" w:hAnsi="宋体" w:cs="宋体"/>
          <w:sz w:val="20"/>
          <w:lang w:eastAsia="zh-CN"/>
        </w:rPr>
        <w:t>,</w:t>
      </w:r>
      <w:r w:rsidRPr="00F06125">
        <w:rPr>
          <w:rFonts w:ascii="宋体" w:eastAsia="宋体" w:hAnsi="宋体" w:cs="宋体" w:hint="eastAsia"/>
          <w:sz w:val="20"/>
          <w:lang w:eastAsia="zh-CN"/>
        </w:rPr>
        <w:t>周琳</w:t>
      </w:r>
      <w:r w:rsidRPr="00F06125">
        <w:rPr>
          <w:rFonts w:ascii="宋体" w:eastAsia="宋体" w:hAnsi="宋体" w:cs="宋体"/>
          <w:sz w:val="20"/>
          <w:lang w:eastAsia="zh-CN"/>
        </w:rPr>
        <w:t>.</w:t>
      </w:r>
      <w:r w:rsidRPr="00F06125">
        <w:rPr>
          <w:rFonts w:ascii="宋体" w:eastAsia="宋体" w:hAnsi="宋体" w:cs="宋体" w:hint="eastAsia"/>
          <w:sz w:val="20"/>
          <w:lang w:eastAsia="zh-CN"/>
        </w:rPr>
        <w:t>大数据侦查中个人信息风险及应对</w:t>
      </w:r>
      <w:r w:rsidRPr="00F06125">
        <w:rPr>
          <w:rFonts w:ascii="宋体" w:eastAsia="宋体" w:hAnsi="宋体" w:cs="宋体"/>
          <w:sz w:val="20"/>
          <w:lang w:eastAsia="zh-CN"/>
        </w:rPr>
        <w:t>[J].</w:t>
      </w:r>
      <w:r w:rsidRPr="00F06125">
        <w:rPr>
          <w:rFonts w:ascii="宋体" w:eastAsia="宋体" w:hAnsi="宋体" w:cs="宋体" w:hint="eastAsia"/>
          <w:sz w:val="20"/>
          <w:lang w:eastAsia="zh-CN"/>
        </w:rPr>
        <w:t>湖南警察学院学报</w:t>
      </w:r>
      <w:r w:rsidRPr="00F06125">
        <w:rPr>
          <w:rFonts w:ascii="宋体" w:eastAsia="宋体" w:hAnsi="宋体" w:cs="宋体"/>
          <w:sz w:val="20"/>
          <w:lang w:eastAsia="zh-CN"/>
        </w:rPr>
        <w:t>,2024,36(01):61-69.</w:t>
      </w:r>
    </w:p>
    <w:p w14:paraId="1386D80C" w14:textId="77777777" w:rsidR="00F06125" w:rsidRPr="00F06125" w:rsidRDefault="00F06125" w:rsidP="00F06125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proofErr w:type="gramStart"/>
      <w:r w:rsidRPr="00F06125">
        <w:rPr>
          <w:rFonts w:ascii="宋体" w:eastAsia="宋体" w:hAnsi="宋体" w:cs="宋体" w:hint="eastAsia"/>
          <w:sz w:val="20"/>
          <w:lang w:eastAsia="zh-CN"/>
        </w:rPr>
        <w:t>漆晨航</w:t>
      </w:r>
      <w:proofErr w:type="gramEnd"/>
      <w:r w:rsidRPr="00F06125">
        <w:rPr>
          <w:rFonts w:ascii="宋体" w:eastAsia="宋体" w:hAnsi="宋体" w:cs="宋体"/>
          <w:sz w:val="20"/>
          <w:lang w:eastAsia="zh-CN"/>
        </w:rPr>
        <w:t>.</w:t>
      </w:r>
      <w:r w:rsidRPr="00F06125">
        <w:rPr>
          <w:rFonts w:ascii="宋体" w:eastAsia="宋体" w:hAnsi="宋体" w:cs="宋体" w:hint="eastAsia"/>
          <w:sz w:val="20"/>
          <w:lang w:eastAsia="zh-CN"/>
        </w:rPr>
        <w:t>生成式人工智能的虚假信息风险特征及其治理路径</w:t>
      </w:r>
      <w:r w:rsidRPr="00F06125">
        <w:rPr>
          <w:rFonts w:ascii="宋体" w:eastAsia="宋体" w:hAnsi="宋体" w:cs="宋体"/>
          <w:sz w:val="20"/>
          <w:lang w:eastAsia="zh-CN"/>
        </w:rPr>
        <w:t>[J].</w:t>
      </w:r>
      <w:r w:rsidRPr="00F06125">
        <w:rPr>
          <w:rFonts w:ascii="宋体" w:eastAsia="宋体" w:hAnsi="宋体" w:cs="宋体" w:hint="eastAsia"/>
          <w:sz w:val="20"/>
          <w:lang w:eastAsia="zh-CN"/>
        </w:rPr>
        <w:t>情报理论与实践</w:t>
      </w:r>
      <w:r w:rsidRPr="00F06125">
        <w:rPr>
          <w:rFonts w:ascii="宋体" w:eastAsia="宋体" w:hAnsi="宋体" w:cs="宋体"/>
          <w:sz w:val="20"/>
          <w:lang w:eastAsia="zh-CN"/>
        </w:rPr>
        <w:t>,2024,47(03):</w:t>
      </w:r>
      <w:proofErr w:type="gramStart"/>
      <w:r w:rsidRPr="00F06125">
        <w:rPr>
          <w:rFonts w:ascii="宋体" w:eastAsia="宋体" w:hAnsi="宋体" w:cs="宋体"/>
          <w:sz w:val="20"/>
          <w:lang w:eastAsia="zh-CN"/>
        </w:rPr>
        <w:t>112-120.DOI:10.16353/j.cnki</w:t>
      </w:r>
      <w:proofErr w:type="gramEnd"/>
      <w:r w:rsidRPr="00F06125">
        <w:rPr>
          <w:rFonts w:ascii="宋体" w:eastAsia="宋体" w:hAnsi="宋体" w:cs="宋体"/>
          <w:sz w:val="20"/>
          <w:lang w:eastAsia="zh-CN"/>
        </w:rPr>
        <w:t>.1000-7490.2024.03.015.</w:t>
      </w:r>
    </w:p>
    <w:p w14:paraId="371AF703" w14:textId="77777777" w:rsidR="00F06125" w:rsidRPr="00F06125" w:rsidRDefault="00F06125" w:rsidP="00F06125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F06125">
        <w:rPr>
          <w:rFonts w:ascii="宋体" w:eastAsia="宋体" w:hAnsi="宋体" w:cs="宋体" w:hint="eastAsia"/>
          <w:sz w:val="20"/>
          <w:lang w:eastAsia="zh-CN"/>
        </w:rPr>
        <w:lastRenderedPageBreak/>
        <w:t>高旦</w:t>
      </w:r>
      <w:r w:rsidRPr="00F06125">
        <w:rPr>
          <w:rFonts w:ascii="宋体" w:eastAsia="宋体" w:hAnsi="宋体" w:cs="宋体"/>
          <w:sz w:val="20"/>
          <w:lang w:eastAsia="zh-CN"/>
        </w:rPr>
        <w:t>,</w:t>
      </w:r>
      <w:r w:rsidRPr="00F06125">
        <w:rPr>
          <w:rFonts w:ascii="宋体" w:eastAsia="宋体" w:hAnsi="宋体" w:cs="宋体" w:hint="eastAsia"/>
          <w:sz w:val="20"/>
          <w:lang w:eastAsia="zh-CN"/>
        </w:rPr>
        <w:t>董斌</w:t>
      </w:r>
      <w:r w:rsidRPr="00F06125">
        <w:rPr>
          <w:rFonts w:ascii="宋体" w:eastAsia="宋体" w:hAnsi="宋体" w:cs="宋体"/>
          <w:sz w:val="20"/>
          <w:lang w:eastAsia="zh-CN"/>
        </w:rPr>
        <w:t>,</w:t>
      </w:r>
      <w:r w:rsidRPr="00F06125">
        <w:rPr>
          <w:rFonts w:ascii="宋体" w:eastAsia="宋体" w:hAnsi="宋体" w:cs="宋体" w:hint="eastAsia"/>
          <w:sz w:val="20"/>
          <w:lang w:eastAsia="zh-CN"/>
        </w:rPr>
        <w:t>丁小蔚</w:t>
      </w:r>
      <w:r w:rsidRPr="00F06125">
        <w:rPr>
          <w:rFonts w:ascii="宋体" w:eastAsia="宋体" w:hAnsi="宋体" w:cs="宋体"/>
          <w:sz w:val="20"/>
          <w:lang w:eastAsia="zh-CN"/>
        </w:rPr>
        <w:t>.</w:t>
      </w:r>
      <w:r w:rsidRPr="00F06125">
        <w:rPr>
          <w:rFonts w:ascii="宋体" w:eastAsia="宋体" w:hAnsi="宋体" w:cs="宋体" w:hint="eastAsia"/>
          <w:sz w:val="20"/>
          <w:lang w:eastAsia="zh-CN"/>
        </w:rPr>
        <w:t>基于数据挖掘的企业信息风险评估</w:t>
      </w:r>
      <w:r w:rsidRPr="00F06125">
        <w:rPr>
          <w:rFonts w:ascii="宋体" w:eastAsia="宋体" w:hAnsi="宋体" w:cs="宋体"/>
          <w:sz w:val="20"/>
          <w:lang w:eastAsia="zh-CN"/>
        </w:rPr>
        <w:t>[J].</w:t>
      </w:r>
      <w:r w:rsidRPr="00F06125">
        <w:rPr>
          <w:rFonts w:ascii="宋体" w:eastAsia="宋体" w:hAnsi="宋体" w:cs="宋体" w:hint="eastAsia"/>
          <w:sz w:val="20"/>
          <w:lang w:eastAsia="zh-CN"/>
        </w:rPr>
        <w:t>微型电脑应用</w:t>
      </w:r>
      <w:r w:rsidRPr="00F06125">
        <w:rPr>
          <w:rFonts w:ascii="宋体" w:eastAsia="宋体" w:hAnsi="宋体" w:cs="宋体"/>
          <w:sz w:val="20"/>
          <w:lang w:eastAsia="zh-CN"/>
        </w:rPr>
        <w:t>,2023,39(10):122-125.</w:t>
      </w:r>
    </w:p>
    <w:p w14:paraId="449B2334" w14:textId="2082FFD7" w:rsidR="00345987" w:rsidRPr="002F5A03" w:rsidRDefault="00F06125" w:rsidP="00F06125">
      <w:pPr>
        <w:numPr>
          <w:ilvl w:val="0"/>
          <w:numId w:val="2"/>
        </w:numPr>
        <w:spacing w:after="0"/>
        <w:rPr>
          <w:rFonts w:eastAsia="等线"/>
          <w:lang w:eastAsia="zh-CN"/>
        </w:rPr>
      </w:pPr>
      <w:r w:rsidRPr="00F06125">
        <w:rPr>
          <w:rFonts w:ascii="宋体" w:eastAsia="宋体" w:hAnsi="宋体" w:cs="宋体" w:hint="eastAsia"/>
          <w:sz w:val="20"/>
          <w:lang w:eastAsia="zh-CN"/>
        </w:rPr>
        <w:t>刘言东</w:t>
      </w:r>
      <w:r w:rsidRPr="00F06125">
        <w:rPr>
          <w:rFonts w:ascii="宋体" w:eastAsia="宋体" w:hAnsi="宋体" w:cs="宋体"/>
          <w:sz w:val="20"/>
          <w:lang w:eastAsia="zh-CN"/>
        </w:rPr>
        <w:t>.</w:t>
      </w:r>
      <w:r w:rsidRPr="00F06125">
        <w:rPr>
          <w:rFonts w:ascii="宋体" w:eastAsia="宋体" w:hAnsi="宋体" w:cs="宋体" w:hint="eastAsia"/>
          <w:sz w:val="20"/>
          <w:lang w:eastAsia="zh-CN"/>
        </w:rPr>
        <w:t>基于多</w:t>
      </w:r>
      <w:proofErr w:type="gramStart"/>
      <w:r w:rsidRPr="00F06125">
        <w:rPr>
          <w:rFonts w:ascii="宋体" w:eastAsia="宋体" w:hAnsi="宋体" w:cs="宋体" w:hint="eastAsia"/>
          <w:sz w:val="20"/>
          <w:lang w:eastAsia="zh-CN"/>
        </w:rPr>
        <w:t>源信息</w:t>
      </w:r>
      <w:proofErr w:type="gramEnd"/>
      <w:r w:rsidRPr="00F06125">
        <w:rPr>
          <w:rFonts w:ascii="宋体" w:eastAsia="宋体" w:hAnsi="宋体" w:cs="宋体" w:hint="eastAsia"/>
          <w:sz w:val="20"/>
          <w:lang w:eastAsia="zh-CN"/>
        </w:rPr>
        <w:t>融合的电子政务信息风险评价研究</w:t>
      </w:r>
      <w:r w:rsidRPr="00F06125">
        <w:rPr>
          <w:rFonts w:ascii="宋体" w:eastAsia="宋体" w:hAnsi="宋体" w:cs="宋体"/>
          <w:sz w:val="20"/>
          <w:lang w:eastAsia="zh-CN"/>
        </w:rPr>
        <w:t>[J].</w:t>
      </w:r>
      <w:r w:rsidRPr="00F06125">
        <w:rPr>
          <w:rFonts w:ascii="宋体" w:eastAsia="宋体" w:hAnsi="宋体" w:cs="宋体" w:hint="eastAsia"/>
          <w:sz w:val="20"/>
          <w:lang w:eastAsia="zh-CN"/>
        </w:rPr>
        <w:t>自动化技术与应用</w:t>
      </w:r>
      <w:r w:rsidRPr="00F06125">
        <w:rPr>
          <w:rFonts w:ascii="宋体" w:eastAsia="宋体" w:hAnsi="宋体" w:cs="宋体"/>
          <w:sz w:val="20"/>
          <w:lang w:eastAsia="zh-CN"/>
        </w:rPr>
        <w:t>,2023,42(05):92-95.DOI:10.20033/j.1003-</w:t>
      </w:r>
      <w:proofErr w:type="gramStart"/>
      <w:r w:rsidRPr="00F06125">
        <w:rPr>
          <w:rFonts w:ascii="宋体" w:eastAsia="宋体" w:hAnsi="宋体" w:cs="宋体"/>
          <w:sz w:val="20"/>
          <w:lang w:eastAsia="zh-CN"/>
        </w:rPr>
        <w:t>7241.(</w:t>
      </w:r>
      <w:proofErr w:type="gramEnd"/>
      <w:r w:rsidRPr="00F06125">
        <w:rPr>
          <w:rFonts w:ascii="宋体" w:eastAsia="宋体" w:hAnsi="宋体" w:cs="宋体"/>
          <w:sz w:val="20"/>
          <w:lang w:eastAsia="zh-CN"/>
        </w:rPr>
        <w:t>2023)05-0092-04.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0AA0A" w14:textId="77777777" w:rsidR="00F25AC2" w:rsidRDefault="00F25AC2" w:rsidP="00CD0BCB">
      <w:pPr>
        <w:spacing w:after="0" w:line="240" w:lineRule="auto"/>
      </w:pPr>
      <w:r>
        <w:separator/>
      </w:r>
    </w:p>
  </w:endnote>
  <w:endnote w:type="continuationSeparator" w:id="0">
    <w:p w14:paraId="11C96653" w14:textId="77777777" w:rsidR="00F25AC2" w:rsidRDefault="00F25AC2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75E43" w14:textId="77777777" w:rsidR="00F25AC2" w:rsidRDefault="00F25AC2" w:rsidP="00CD0BCB">
      <w:pPr>
        <w:spacing w:after="0" w:line="240" w:lineRule="auto"/>
      </w:pPr>
      <w:r>
        <w:separator/>
      </w:r>
    </w:p>
  </w:footnote>
  <w:footnote w:type="continuationSeparator" w:id="0">
    <w:p w14:paraId="3E42A3F7" w14:textId="77777777" w:rsidR="00F25AC2" w:rsidRDefault="00F25AC2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0862CA"/>
    <w:rsid w:val="000F7C7B"/>
    <w:rsid w:val="00116C72"/>
    <w:rsid w:val="001704C5"/>
    <w:rsid w:val="001A0931"/>
    <w:rsid w:val="001A15B8"/>
    <w:rsid w:val="001A59A6"/>
    <w:rsid w:val="00214B9C"/>
    <w:rsid w:val="00217864"/>
    <w:rsid w:val="00271420"/>
    <w:rsid w:val="002845E0"/>
    <w:rsid w:val="002F5A03"/>
    <w:rsid w:val="00320FCD"/>
    <w:rsid w:val="00345987"/>
    <w:rsid w:val="003A3C5D"/>
    <w:rsid w:val="004C44FA"/>
    <w:rsid w:val="00565364"/>
    <w:rsid w:val="005760A9"/>
    <w:rsid w:val="005E394C"/>
    <w:rsid w:val="00684E30"/>
    <w:rsid w:val="007465E9"/>
    <w:rsid w:val="007A4952"/>
    <w:rsid w:val="007B765F"/>
    <w:rsid w:val="00851D51"/>
    <w:rsid w:val="00890622"/>
    <w:rsid w:val="00895458"/>
    <w:rsid w:val="008C023F"/>
    <w:rsid w:val="008D45AF"/>
    <w:rsid w:val="009D7A67"/>
    <w:rsid w:val="00A13867"/>
    <w:rsid w:val="00A522B8"/>
    <w:rsid w:val="00A54310"/>
    <w:rsid w:val="00B0174C"/>
    <w:rsid w:val="00BD20A4"/>
    <w:rsid w:val="00BD21AE"/>
    <w:rsid w:val="00C377B6"/>
    <w:rsid w:val="00C96EAA"/>
    <w:rsid w:val="00CD0BCB"/>
    <w:rsid w:val="00D46AA0"/>
    <w:rsid w:val="00D50A40"/>
    <w:rsid w:val="00D8131A"/>
    <w:rsid w:val="00E3366E"/>
    <w:rsid w:val="00E64C65"/>
    <w:rsid w:val="00E759F9"/>
    <w:rsid w:val="00ED51CE"/>
    <w:rsid w:val="00F06125"/>
    <w:rsid w:val="00F25AC2"/>
    <w:rsid w:val="00F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叶焕发</cp:lastModifiedBy>
  <cp:revision>14</cp:revision>
  <cp:lastPrinted>2024-10-19T06:23:00Z</cp:lastPrinted>
  <dcterms:created xsi:type="dcterms:W3CDTF">2024-07-14T10:43:00Z</dcterms:created>
  <dcterms:modified xsi:type="dcterms:W3CDTF">2024-10-19T06:31:00Z</dcterms:modified>
</cp:coreProperties>
</file>