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A67" w14:textId="1CB96C7D" w:rsidR="00285A19" w:rsidRDefault="00B3241A" w:rsidP="00A341FB">
      <w:pPr>
        <w:spacing w:after="3" w:line="240" w:lineRule="auto"/>
        <w:ind w:left="0" w:right="210" w:firstLine="0"/>
        <w:jc w:val="center"/>
        <w:rPr>
          <w:lang w:eastAsia="zh-CN"/>
        </w:rPr>
      </w:pPr>
      <w:r w:rsidRPr="00B3241A">
        <w:rPr>
          <w:rFonts w:ascii="黑体" w:eastAsia="黑体" w:hAnsi="黑体" w:cs="黑体"/>
          <w:sz w:val="44"/>
          <w:lang w:eastAsia="zh-CN"/>
        </w:rPr>
        <w:t>数字取证工具与调查方法的研究与应用</w:t>
      </w:r>
    </w:p>
    <w:p w14:paraId="122EADF7" w14:textId="77777777" w:rsidR="00285A19" w:rsidRDefault="00000000" w:rsidP="00A341FB">
      <w:pPr>
        <w:spacing w:after="124" w:line="240" w:lineRule="auto"/>
        <w:ind w:left="0" w:right="133" w:firstLine="0"/>
        <w:jc w:val="center"/>
        <w:rPr>
          <w:lang w:eastAsia="zh-CN"/>
        </w:rPr>
      </w:pPr>
      <w:r>
        <w:rPr>
          <w:rFonts w:ascii="Times New Roman" w:eastAsia="Times New Roman" w:hAnsi="Times New Roman" w:cs="Times New Roman"/>
          <w:sz w:val="30"/>
          <w:lang w:eastAsia="zh-CN"/>
        </w:rPr>
        <w:t xml:space="preserve"> </w:t>
      </w:r>
    </w:p>
    <w:p w14:paraId="23D48738" w14:textId="51F05764" w:rsidR="00285A19" w:rsidRDefault="00213702" w:rsidP="00A341FB">
      <w:pPr>
        <w:spacing w:after="40" w:line="240" w:lineRule="auto"/>
        <w:ind w:left="0" w:right="203" w:firstLine="0"/>
        <w:jc w:val="center"/>
        <w:rPr>
          <w:lang w:eastAsia="zh-CN"/>
        </w:rPr>
      </w:pPr>
      <w:r>
        <w:rPr>
          <w:rFonts w:ascii="华文仿宋" w:eastAsia="华文仿宋" w:hAnsi="华文仿宋" w:cs="华文仿宋" w:hint="eastAsia"/>
          <w:lang w:eastAsia="zh-CN"/>
        </w:rPr>
        <w:t>叶焕发</w:t>
      </w:r>
      <w:r>
        <w:rPr>
          <w:rFonts w:ascii="Times New Roman" w:eastAsia="Times New Roman" w:hAnsi="Times New Roman" w:cs="Times New Roman"/>
          <w:lang w:eastAsia="zh-CN"/>
        </w:rPr>
        <w:t xml:space="preserve"> </w:t>
      </w:r>
    </w:p>
    <w:p w14:paraId="2B542272" w14:textId="77777777" w:rsidR="00285A19" w:rsidRDefault="00000000" w:rsidP="00A341FB">
      <w:pPr>
        <w:spacing w:after="123" w:line="240" w:lineRule="auto"/>
        <w:ind w:left="199" w:firstLine="0"/>
        <w:rPr>
          <w:lang w:eastAsia="zh-CN"/>
        </w:rPr>
      </w:pPr>
      <w:r>
        <w:rPr>
          <w:rFonts w:ascii="Times New Roman" w:eastAsia="Times New Roman" w:hAnsi="Times New Roman" w:cs="Times New Roman"/>
          <w:sz w:val="18"/>
          <w:lang w:eastAsia="zh-CN"/>
        </w:rPr>
        <w:t xml:space="preserve"> </w:t>
      </w:r>
    </w:p>
    <w:p w14:paraId="00DCFD83" w14:textId="10BDDEC1" w:rsidR="00A341FB" w:rsidRPr="00643D17" w:rsidRDefault="00000000" w:rsidP="00A341FB">
      <w:pPr>
        <w:spacing w:after="347" w:line="240" w:lineRule="auto"/>
        <w:ind w:left="194"/>
        <w:rPr>
          <w:rFonts w:ascii="华文仿宋" w:eastAsia="华文仿宋" w:hAnsi="华文仿宋" w:cs="华文仿宋"/>
          <w:sz w:val="18"/>
          <w:lang w:eastAsia="zh-CN"/>
        </w:rPr>
      </w:pPr>
      <w:r>
        <w:rPr>
          <w:rFonts w:ascii="黑体" w:eastAsia="黑体" w:hAnsi="黑体" w:cs="黑体"/>
          <w:sz w:val="18"/>
          <w:lang w:eastAsia="zh-CN"/>
        </w:rPr>
        <w:t>摘  要：</w:t>
      </w:r>
      <w:r w:rsidR="00B3241A" w:rsidRPr="00B3241A">
        <w:rPr>
          <w:rFonts w:ascii="华文仿宋" w:eastAsia="华文仿宋" w:hAnsi="华文仿宋" w:cs="华文仿宋"/>
          <w:sz w:val="18"/>
          <w:lang w:eastAsia="zh-CN"/>
        </w:rPr>
        <w:t>数字取证作为信息技术与法律领域交叉的关键技术，已成为打击网络犯罪、保障数据安全的重要手段。本文围绕数字取证工具与调查方法展开研究，从核心流程和应用场景两个方面进行探讨。在核心流程部分，重点分析了数据采集与保护、数据分析与恢复、以及证据验证与呈现的技术细节。数据采集环节注重数据完整性和保密性，数据分析和恢复环节探索了如何通过专业工具提取有价值的信息，而证据验证与呈现则确保取证结果满足法律要求。在应用场景部分，研究了数字取证技术在网络犯罪调查、企业内部安全审查以及数据泄露与隐私保护中的具体应用，揭示了其在解决实际问题中的重要作用。本文还进一步分析了数字取证面临的技术和法律挑战，讨论了新兴技术对其发展的影响，并展望了未来的研究方向。通过本研究，期望为数字取证技术的持续优化和推广应用提供理论支持与实践参考，为网络安全和隐私保护贡献一份力量。</w:t>
      </w:r>
    </w:p>
    <w:p w14:paraId="2C78EC37" w14:textId="4899F1B1" w:rsidR="00A341FB" w:rsidRDefault="00000000" w:rsidP="00A341FB">
      <w:pPr>
        <w:spacing w:after="729" w:line="240" w:lineRule="auto"/>
        <w:ind w:left="194"/>
        <w:rPr>
          <w:lang w:eastAsia="zh-CN"/>
        </w:rPr>
      </w:pPr>
      <w:r>
        <w:rPr>
          <w:rFonts w:ascii="黑体" w:eastAsia="黑体" w:hAnsi="黑体" w:cs="黑体"/>
          <w:sz w:val="18"/>
          <w:lang w:eastAsia="zh-CN"/>
        </w:rPr>
        <w:t>关键词：</w:t>
      </w:r>
      <w:r w:rsidR="00B3241A" w:rsidRPr="00B3241A">
        <w:rPr>
          <w:rFonts w:ascii="华文仿宋" w:eastAsia="华文仿宋" w:hAnsi="华文仿宋" w:cs="华文仿宋"/>
          <w:sz w:val="18"/>
          <w:lang w:eastAsia="zh-CN"/>
        </w:rPr>
        <w:t>数字取证</w:t>
      </w:r>
      <w:r>
        <w:rPr>
          <w:rFonts w:ascii="华文仿宋" w:eastAsia="华文仿宋" w:hAnsi="华文仿宋" w:cs="华文仿宋"/>
          <w:sz w:val="18"/>
          <w:lang w:eastAsia="zh-CN"/>
        </w:rPr>
        <w:t>；</w:t>
      </w:r>
      <w:r w:rsidR="00B3241A" w:rsidRPr="00B3241A">
        <w:rPr>
          <w:rFonts w:ascii="华文仿宋" w:eastAsia="华文仿宋" w:hAnsi="华文仿宋" w:cs="华文仿宋"/>
          <w:sz w:val="18"/>
          <w:lang w:eastAsia="zh-CN"/>
        </w:rPr>
        <w:t>数据安全</w:t>
      </w:r>
      <w:r>
        <w:rPr>
          <w:rFonts w:ascii="华文仿宋" w:eastAsia="华文仿宋" w:hAnsi="华文仿宋" w:cs="华文仿宋"/>
          <w:sz w:val="18"/>
          <w:lang w:eastAsia="zh-CN"/>
        </w:rPr>
        <w:t>；</w:t>
      </w:r>
      <w:r w:rsidR="00B3241A" w:rsidRPr="00B3241A">
        <w:rPr>
          <w:rFonts w:ascii="华文仿宋" w:eastAsia="华文仿宋" w:hAnsi="华文仿宋" w:cs="华文仿宋"/>
          <w:sz w:val="18"/>
          <w:lang w:eastAsia="zh-CN"/>
        </w:rPr>
        <w:t>网络犯罪调查</w:t>
      </w:r>
      <w:r>
        <w:rPr>
          <w:rFonts w:ascii="华文仿宋" w:eastAsia="华文仿宋" w:hAnsi="华文仿宋" w:cs="华文仿宋"/>
          <w:sz w:val="18"/>
          <w:lang w:eastAsia="zh-CN"/>
        </w:rPr>
        <w:t>；</w:t>
      </w:r>
    </w:p>
    <w:p w14:paraId="1D942C9D" w14:textId="77777777" w:rsidR="00A341FB" w:rsidRDefault="00A341FB" w:rsidP="00A341FB">
      <w:pPr>
        <w:pStyle w:val="1"/>
        <w:numPr>
          <w:ilvl w:val="0"/>
          <w:numId w:val="0"/>
        </w:numPr>
        <w:spacing w:after="64" w:line="240" w:lineRule="auto"/>
        <w:ind w:left="-5"/>
        <w:rPr>
          <w:lang w:eastAsia="zh-CN"/>
        </w:rPr>
      </w:pPr>
      <w:r>
        <w:rPr>
          <w:lang w:eastAsia="zh-CN"/>
        </w:rPr>
        <w:t>引言</w:t>
      </w:r>
    </w:p>
    <w:p w14:paraId="1168BC0F" w14:textId="632E9E9A" w:rsidR="00B3241A" w:rsidRDefault="00B3241A" w:rsidP="00B3241A">
      <w:pPr>
        <w:spacing w:after="298" w:line="240" w:lineRule="auto"/>
        <w:ind w:left="-15" w:firstLine="420"/>
        <w:rPr>
          <w:sz w:val="20"/>
          <w:szCs w:val="20"/>
          <w:lang w:eastAsia="zh-CN"/>
        </w:rPr>
      </w:pPr>
      <w:r w:rsidRPr="00B3241A">
        <w:rPr>
          <w:sz w:val="20"/>
          <w:szCs w:val="20"/>
          <w:lang w:eastAsia="zh-CN"/>
        </w:rPr>
        <w:t>随着信息技术的迅猛发展和数字化进程的加速，数据已成为社会经济活动的重要资产</w:t>
      </w:r>
      <w:r w:rsidR="00DB51E0">
        <w:rPr>
          <w:rFonts w:ascii="Times New Roman" w:eastAsia="Times New Roman" w:hAnsi="Times New Roman" w:cs="Times New Roman"/>
          <w:sz w:val="20"/>
          <w:szCs w:val="20"/>
          <w:vertAlign w:val="superscript"/>
          <w:lang w:eastAsia="zh-CN"/>
        </w:rPr>
        <w:t>[</w:t>
      </w:r>
      <w:r w:rsidR="00DB51E0">
        <w:rPr>
          <w:rFonts w:ascii="Times New Roman" w:eastAsia="等线" w:hAnsi="Times New Roman" w:cs="Times New Roman" w:hint="eastAsia"/>
          <w:sz w:val="20"/>
          <w:szCs w:val="20"/>
          <w:vertAlign w:val="superscript"/>
          <w:lang w:eastAsia="zh-CN"/>
        </w:rPr>
        <w:t>1</w:t>
      </w:r>
      <w:r w:rsidR="00DB51E0">
        <w:rPr>
          <w:rFonts w:ascii="Times New Roman" w:eastAsia="Times New Roman" w:hAnsi="Times New Roman" w:cs="Times New Roman"/>
          <w:sz w:val="20"/>
          <w:szCs w:val="20"/>
          <w:vertAlign w:val="superscript"/>
          <w:lang w:eastAsia="zh-CN"/>
        </w:rPr>
        <w:t>]</w:t>
      </w:r>
      <w:r w:rsidRPr="00B3241A">
        <w:rPr>
          <w:sz w:val="20"/>
          <w:szCs w:val="20"/>
          <w:lang w:eastAsia="zh-CN"/>
        </w:rPr>
        <w:t>。然而，数字化时代的便利性也带来了新的挑战，如网络犯罪的频发、数据泄露事件的增加以及企业内部信息安全问题的日益复杂。这些问题不仅威胁着个人隐私和企业核心数据的安全，也对社会秩序和国家安全构成了潜在威胁。在这一背景下，数字取证技术作为信息安全和司法调查的重要手段，其研究与应用受到了广泛关注。数字取证是通过科学方法和技术手段，从各类数字设备和网络系统中提取、分析和验证数据，以获取可供法律或内部审查使用的证据的过程</w:t>
      </w:r>
      <w:r w:rsidR="00DB51E0">
        <w:rPr>
          <w:rFonts w:ascii="Times New Roman" w:eastAsia="Times New Roman" w:hAnsi="Times New Roman" w:cs="Times New Roman"/>
          <w:sz w:val="20"/>
          <w:szCs w:val="20"/>
          <w:vertAlign w:val="superscript"/>
          <w:lang w:eastAsia="zh-CN"/>
        </w:rPr>
        <w:t>[</w:t>
      </w:r>
      <w:r w:rsidR="00DB51E0">
        <w:rPr>
          <w:rFonts w:ascii="Times New Roman" w:eastAsia="等线" w:hAnsi="Times New Roman" w:cs="Times New Roman" w:hint="eastAsia"/>
          <w:sz w:val="20"/>
          <w:szCs w:val="20"/>
          <w:vertAlign w:val="superscript"/>
          <w:lang w:eastAsia="zh-CN"/>
        </w:rPr>
        <w:t>2</w:t>
      </w:r>
      <w:r w:rsidR="00DB51E0">
        <w:rPr>
          <w:rFonts w:ascii="Times New Roman" w:eastAsia="Times New Roman" w:hAnsi="Times New Roman" w:cs="Times New Roman"/>
          <w:sz w:val="20"/>
          <w:szCs w:val="20"/>
          <w:vertAlign w:val="superscript"/>
          <w:lang w:eastAsia="zh-CN"/>
        </w:rPr>
        <w:t>]</w:t>
      </w:r>
      <w:r w:rsidRPr="00B3241A">
        <w:rPr>
          <w:sz w:val="20"/>
          <w:szCs w:val="20"/>
          <w:lang w:eastAsia="zh-CN"/>
        </w:rPr>
        <w:t>。与传统取证技术相比，数字取证具有更高的技术要求和复杂性，包括对数据完整性与隐私保护的保障、对技术工具的依赖以及在法律层面的严谨性。这使得数字取证成为一个多学科交叉的研究领域，涵盖了计算机科学、法律、数据科学和信息管理等多方面内容。</w:t>
      </w:r>
    </w:p>
    <w:p w14:paraId="791AAC3C" w14:textId="0D160AB4" w:rsidR="00E20BA7" w:rsidRDefault="00B3241A" w:rsidP="00B3241A">
      <w:pPr>
        <w:spacing w:after="298" w:line="240" w:lineRule="auto"/>
        <w:ind w:left="-15" w:firstLine="420"/>
        <w:rPr>
          <w:sz w:val="20"/>
          <w:szCs w:val="20"/>
          <w:lang w:eastAsia="zh-CN"/>
        </w:rPr>
      </w:pPr>
      <w:r w:rsidRPr="00B3241A">
        <w:rPr>
          <w:sz w:val="20"/>
          <w:szCs w:val="20"/>
          <w:lang w:eastAsia="zh-CN"/>
        </w:rPr>
        <w:t>本文聚焦于数字取证技术及其在实际应用中的研究，通过探讨核心流程和典型应用场景，系统梳理了数字取证的理论基础和实践经验</w:t>
      </w:r>
      <w:r w:rsidR="00DB51E0">
        <w:rPr>
          <w:rFonts w:ascii="Times New Roman" w:eastAsia="Times New Roman" w:hAnsi="Times New Roman" w:cs="Times New Roman"/>
          <w:sz w:val="20"/>
          <w:szCs w:val="20"/>
          <w:vertAlign w:val="superscript"/>
          <w:lang w:eastAsia="zh-CN"/>
        </w:rPr>
        <w:t>[</w:t>
      </w:r>
      <w:r w:rsidR="00DB51E0">
        <w:rPr>
          <w:rFonts w:ascii="Times New Roman" w:eastAsia="等线" w:hAnsi="Times New Roman" w:cs="Times New Roman" w:hint="eastAsia"/>
          <w:sz w:val="20"/>
          <w:szCs w:val="20"/>
          <w:vertAlign w:val="superscript"/>
          <w:lang w:eastAsia="zh-CN"/>
        </w:rPr>
        <w:t>3</w:t>
      </w:r>
      <w:r w:rsidR="00DB51E0">
        <w:rPr>
          <w:rFonts w:ascii="Times New Roman" w:eastAsia="Times New Roman" w:hAnsi="Times New Roman" w:cs="Times New Roman"/>
          <w:sz w:val="20"/>
          <w:szCs w:val="20"/>
          <w:vertAlign w:val="superscript"/>
          <w:lang w:eastAsia="zh-CN"/>
        </w:rPr>
        <w:t>]</w:t>
      </w:r>
      <w:r w:rsidRPr="00B3241A">
        <w:rPr>
          <w:sz w:val="20"/>
          <w:szCs w:val="20"/>
          <w:lang w:eastAsia="zh-CN"/>
        </w:rPr>
        <w:t>。在核心流程方面，本文深入分析了数据采集与保护、数据分析与恢复、证据验证与呈现等关键环节，重点阐述了相关工具和技术的原理与实际应用方法。在应用场景方面，本文选取了网络犯罪调查、企业内部安全审查以及数据泄露与隐私保护作为重点研究对象，探讨了数字取证技术在这些领域的作用和价值。此外，本文还针对当前数字取证面临的挑战，如技术瓶颈、法律规范缺失等，提出了应对策略和未来研究方向。</w:t>
      </w:r>
    </w:p>
    <w:p w14:paraId="01D0C3BD" w14:textId="77777777" w:rsidR="00C75A61" w:rsidRPr="00723E9B" w:rsidRDefault="00C75A61" w:rsidP="00A341FB">
      <w:pPr>
        <w:spacing w:after="298" w:line="240" w:lineRule="auto"/>
        <w:ind w:left="-15" w:firstLine="420"/>
        <w:rPr>
          <w:sz w:val="20"/>
          <w:szCs w:val="20"/>
          <w:lang w:eastAsia="zh-CN"/>
        </w:rPr>
      </w:pPr>
    </w:p>
    <w:p w14:paraId="2C23054D" w14:textId="6D3E4636" w:rsidR="00285A19" w:rsidRDefault="00B3241A" w:rsidP="00A341FB">
      <w:pPr>
        <w:pStyle w:val="1"/>
        <w:spacing w:line="240" w:lineRule="auto"/>
        <w:ind w:left="410" w:hanging="425"/>
        <w:rPr>
          <w:lang w:eastAsia="zh-CN"/>
        </w:rPr>
      </w:pPr>
      <w:r w:rsidRPr="00B3241A">
        <w:rPr>
          <w:lang w:eastAsia="zh-CN"/>
        </w:rPr>
        <w:t>数字取证技术的核心流程</w:t>
      </w:r>
      <w:r w:rsidR="0033375C">
        <w:rPr>
          <w:rFonts w:ascii="Times New Roman" w:eastAsia="Times New Roman" w:hAnsi="Times New Roman" w:cs="Times New Roman"/>
          <w:lang w:eastAsia="zh-CN"/>
        </w:rPr>
        <w:t xml:space="preserve"> </w:t>
      </w:r>
    </w:p>
    <w:p w14:paraId="568F1AE3" w14:textId="2594A611"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1.1</w:t>
      </w:r>
      <w:r>
        <w:rPr>
          <w:rFonts w:ascii="Arial" w:eastAsia="Arial" w:hAnsi="Arial" w:cs="Arial"/>
          <w:sz w:val="24"/>
          <w:lang w:eastAsia="zh-CN"/>
        </w:rPr>
        <w:t xml:space="preserve"> </w:t>
      </w:r>
      <w:r w:rsidR="00B3241A" w:rsidRPr="00B3241A">
        <w:rPr>
          <w:rFonts w:ascii="黑体" w:eastAsia="黑体" w:hAnsi="黑体" w:cs="黑体"/>
          <w:sz w:val="24"/>
          <w:lang w:eastAsia="zh-CN"/>
        </w:rPr>
        <w:t>数据采集与保护</w:t>
      </w:r>
    </w:p>
    <w:p w14:paraId="4B074DFB" w14:textId="35D0D8A2" w:rsidR="00285A19" w:rsidRDefault="00EE2F6A" w:rsidP="00B3241A">
      <w:pPr>
        <w:spacing w:after="234" w:line="240" w:lineRule="auto"/>
        <w:ind w:left="0" w:firstLine="492"/>
        <w:rPr>
          <w:lang w:eastAsia="zh-CN"/>
        </w:rPr>
      </w:pPr>
      <w:r w:rsidRPr="00EE2F6A">
        <w:rPr>
          <w:sz w:val="20"/>
          <w:lang w:eastAsia="zh-CN"/>
        </w:rPr>
        <w:t xml:space="preserve"> </w:t>
      </w:r>
      <w:r w:rsidR="00B3241A" w:rsidRPr="00B3241A">
        <w:rPr>
          <w:sz w:val="20"/>
          <w:lang w:eastAsia="zh-CN"/>
        </w:rPr>
        <w:t>数据采集与保护是数字取证技术的核心环节，对整个取证过程的合法性与可靠性具有决定性意义</w:t>
      </w:r>
      <w:r w:rsidR="00DB51E0">
        <w:rPr>
          <w:rFonts w:ascii="Times New Roman" w:eastAsia="Times New Roman" w:hAnsi="Times New Roman" w:cs="Times New Roman"/>
          <w:sz w:val="20"/>
          <w:szCs w:val="20"/>
          <w:vertAlign w:val="superscript"/>
          <w:lang w:eastAsia="zh-CN"/>
        </w:rPr>
        <w:t>[</w:t>
      </w:r>
      <w:r w:rsidR="00DB51E0">
        <w:rPr>
          <w:rFonts w:ascii="Times New Roman" w:eastAsia="等线" w:hAnsi="Times New Roman" w:cs="Times New Roman" w:hint="eastAsia"/>
          <w:sz w:val="20"/>
          <w:szCs w:val="20"/>
          <w:vertAlign w:val="superscript"/>
          <w:lang w:eastAsia="zh-CN"/>
        </w:rPr>
        <w:t>4</w:t>
      </w:r>
      <w:r w:rsidR="00DB51E0">
        <w:rPr>
          <w:rFonts w:ascii="Times New Roman" w:eastAsia="Times New Roman" w:hAnsi="Times New Roman" w:cs="Times New Roman"/>
          <w:sz w:val="20"/>
          <w:szCs w:val="20"/>
          <w:vertAlign w:val="superscript"/>
          <w:lang w:eastAsia="zh-CN"/>
        </w:rPr>
        <w:t>]</w:t>
      </w:r>
      <w:r w:rsidR="00B3241A" w:rsidRPr="00B3241A">
        <w:rPr>
          <w:sz w:val="20"/>
          <w:lang w:eastAsia="zh-CN"/>
        </w:rPr>
        <w:t>。在数据采集过程中，需要从不同类型的设备和系统中提取潜在的证据数据，包括计算机硬盘、移动设备、网络流量以及云存储平台等。这一过程中面临的挑战在于确保数据的完整性和真实性，以防止数据在采集过程中被篡改或损坏。为此，采用写保护设备、校验算法等技术是保障数据原始性的关键手段。同时，数据采集还需要遵循法律和伦理原则，特别是在隐私数据涉及到个人或企业时，需要获得合法授权并遵守相关法律法规。在数据采集完成后，保护采集到的数据同样至关重要。数据保护包括对数据存储的加密、防止未经授权的访问，以及建立多重备份机制以应对可能的硬件或系统故障。这一阶段的目标是确保数据在后续分析和处理过程中保持其真实性和可用性，为后续的取证分析、证据验证提供可靠依据。有效的数据采集与保护不仅是数字取证技术实施的基础，更是确保司法审查和技术应用合法性的前提条件。</w:t>
      </w:r>
    </w:p>
    <w:p w14:paraId="72477604" w14:textId="021EEEF2"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1.2</w:t>
      </w:r>
      <w:r>
        <w:rPr>
          <w:rFonts w:ascii="Arial" w:eastAsia="Arial" w:hAnsi="Arial" w:cs="Arial"/>
          <w:sz w:val="24"/>
          <w:lang w:eastAsia="zh-CN"/>
        </w:rPr>
        <w:t xml:space="preserve"> </w:t>
      </w:r>
      <w:r w:rsidR="00B3241A" w:rsidRPr="00B3241A">
        <w:rPr>
          <w:rFonts w:ascii="黑体" w:eastAsia="黑体" w:hAnsi="黑体" w:cs="黑体"/>
          <w:sz w:val="24"/>
          <w:lang w:eastAsia="zh-CN"/>
        </w:rPr>
        <w:t>数据分析与恢复</w:t>
      </w:r>
    </w:p>
    <w:p w14:paraId="3A875D82" w14:textId="3E0C7E13" w:rsidR="00285A19" w:rsidRPr="00723E9B" w:rsidRDefault="00EE2F6A" w:rsidP="00A341FB">
      <w:pPr>
        <w:spacing w:after="237" w:line="240" w:lineRule="auto"/>
        <w:ind w:left="-15" w:firstLine="492"/>
        <w:rPr>
          <w:sz w:val="20"/>
          <w:szCs w:val="20"/>
          <w:lang w:eastAsia="zh-CN"/>
        </w:rPr>
      </w:pPr>
      <w:r w:rsidRPr="00EE2F6A">
        <w:rPr>
          <w:sz w:val="20"/>
          <w:szCs w:val="20"/>
          <w:lang w:eastAsia="zh-CN"/>
        </w:rPr>
        <w:lastRenderedPageBreak/>
        <w:t xml:space="preserve"> </w:t>
      </w:r>
      <w:r w:rsidR="00B3241A" w:rsidRPr="00B3241A">
        <w:rPr>
          <w:sz w:val="20"/>
          <w:szCs w:val="20"/>
          <w:lang w:eastAsia="zh-CN"/>
        </w:rPr>
        <w:t>数据分析与恢复是数字取证技术的重要环节，旨在从采集到的原始数据中提取有价值的信息，并恢复被删除或损坏的数据。在数据分析过程中，取证人员通常借助专业工具对多种数据类型进行结构化和非结构化分析，例如日志文件、通信记录、图片和视频等，通过模式匹配、关键字搜索以及行为轨迹分析等技术手段，挖掘潜在的证据数据。数据分析的重点在于准确性和效率，以确保在海量数据中快速识别与案件相关的信息</w:t>
      </w:r>
      <w:r w:rsidR="00DB51E0">
        <w:rPr>
          <w:rFonts w:ascii="Times New Roman" w:eastAsia="Times New Roman" w:hAnsi="Times New Roman" w:cs="Times New Roman"/>
          <w:sz w:val="20"/>
          <w:szCs w:val="20"/>
          <w:vertAlign w:val="superscript"/>
          <w:lang w:eastAsia="zh-CN"/>
        </w:rPr>
        <w:t>[</w:t>
      </w:r>
      <w:r w:rsidR="00DB51E0">
        <w:rPr>
          <w:rFonts w:ascii="Times New Roman" w:eastAsia="等线" w:hAnsi="Times New Roman" w:cs="Times New Roman" w:hint="eastAsia"/>
          <w:sz w:val="20"/>
          <w:szCs w:val="20"/>
          <w:vertAlign w:val="superscript"/>
          <w:lang w:eastAsia="zh-CN"/>
        </w:rPr>
        <w:t>5</w:t>
      </w:r>
      <w:r w:rsidR="00DB51E0">
        <w:rPr>
          <w:rFonts w:ascii="Times New Roman" w:eastAsia="Times New Roman" w:hAnsi="Times New Roman" w:cs="Times New Roman"/>
          <w:sz w:val="20"/>
          <w:szCs w:val="20"/>
          <w:vertAlign w:val="superscript"/>
          <w:lang w:eastAsia="zh-CN"/>
        </w:rPr>
        <w:t>]</w:t>
      </w:r>
      <w:r w:rsidR="00B3241A" w:rsidRPr="00B3241A">
        <w:rPr>
          <w:sz w:val="20"/>
          <w:szCs w:val="20"/>
          <w:lang w:eastAsia="zh-CN"/>
        </w:rPr>
        <w:t>。在数据恢复方面，主要针对被恶意删除、意外丢失或受损的数据，利用低级磁盘分析、文件碎片重组以及加密文件解密等技术手段，尽可能还原数据的原始状态。为了确保分析与恢复的结果具有法律效力，整个过程需要严格遵守取证规范，记录详细的操作日志，确保恢复的证据具有可验证性和完整性。数据分析与恢复不仅是案件调查的关键步骤，也是数字取证技术应用中的重要体现，为揭示事实真相和提供法律依据提供了坚实支持。</w:t>
      </w:r>
    </w:p>
    <w:p w14:paraId="761B06FC" w14:textId="1DC19C6C"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1.3</w:t>
      </w:r>
      <w:r>
        <w:rPr>
          <w:rFonts w:ascii="Arial" w:eastAsia="Arial" w:hAnsi="Arial" w:cs="Arial"/>
          <w:sz w:val="24"/>
          <w:lang w:eastAsia="zh-CN"/>
        </w:rPr>
        <w:t xml:space="preserve"> </w:t>
      </w:r>
      <w:r w:rsidR="00B3241A" w:rsidRPr="00B3241A">
        <w:rPr>
          <w:rFonts w:ascii="黑体" w:eastAsia="黑体" w:hAnsi="黑体" w:cs="黑体"/>
          <w:sz w:val="24"/>
          <w:lang w:eastAsia="zh-CN"/>
        </w:rPr>
        <w:t>证据验证与呈现</w:t>
      </w:r>
    </w:p>
    <w:p w14:paraId="20CD12C6" w14:textId="7096595A" w:rsidR="00A341FB" w:rsidRDefault="00EE2F6A" w:rsidP="00BF1597">
      <w:pPr>
        <w:spacing w:after="298" w:line="240" w:lineRule="auto"/>
        <w:ind w:left="-15" w:firstLine="420"/>
        <w:rPr>
          <w:sz w:val="20"/>
          <w:szCs w:val="20"/>
          <w:lang w:eastAsia="zh-CN"/>
        </w:rPr>
      </w:pPr>
      <w:r w:rsidRPr="00EE2F6A">
        <w:rPr>
          <w:sz w:val="20"/>
          <w:szCs w:val="20"/>
          <w:lang w:eastAsia="zh-CN"/>
        </w:rPr>
        <w:t xml:space="preserve"> </w:t>
      </w:r>
      <w:r w:rsidR="00B3241A" w:rsidRPr="00B3241A">
        <w:rPr>
          <w:sz w:val="20"/>
          <w:szCs w:val="20"/>
          <w:lang w:eastAsia="zh-CN"/>
        </w:rPr>
        <w:t>证据验证与呈现是数字取证技术的关键环节，直接关系到取证成果能否被法律和相关机构采信。证据验证的核心在于确保取证过程中提取和分析的数据具有真实性、完整性和可靠性。为了验证证据，通常采用数字签名、校验码以及时间戳等技术手段，确保数据在采集、分析和存储过程中未被篡改。同时，详细记录所有操作过程，包括数据提取、处理和分析的步骤，以形成完整的审计链条，使证据具备可追溯性</w:t>
      </w:r>
      <w:r w:rsidR="00DB51E0">
        <w:rPr>
          <w:rFonts w:ascii="Times New Roman" w:eastAsia="Times New Roman" w:hAnsi="Times New Roman" w:cs="Times New Roman"/>
          <w:sz w:val="20"/>
          <w:szCs w:val="20"/>
          <w:vertAlign w:val="superscript"/>
          <w:lang w:eastAsia="zh-CN"/>
        </w:rPr>
        <w:t>[</w:t>
      </w:r>
      <w:r w:rsidR="00DB51E0">
        <w:rPr>
          <w:rFonts w:ascii="Times New Roman" w:eastAsia="等线" w:hAnsi="Times New Roman" w:cs="Times New Roman" w:hint="eastAsia"/>
          <w:sz w:val="20"/>
          <w:szCs w:val="20"/>
          <w:vertAlign w:val="superscript"/>
          <w:lang w:eastAsia="zh-CN"/>
        </w:rPr>
        <w:t>6</w:t>
      </w:r>
      <w:r w:rsidR="00DB51E0">
        <w:rPr>
          <w:rFonts w:ascii="Times New Roman" w:eastAsia="Times New Roman" w:hAnsi="Times New Roman" w:cs="Times New Roman"/>
          <w:sz w:val="20"/>
          <w:szCs w:val="20"/>
          <w:vertAlign w:val="superscript"/>
          <w:lang w:eastAsia="zh-CN"/>
        </w:rPr>
        <w:t>]</w:t>
      </w:r>
      <w:r w:rsidR="00B3241A" w:rsidRPr="00B3241A">
        <w:rPr>
          <w:sz w:val="20"/>
          <w:szCs w:val="20"/>
          <w:lang w:eastAsia="zh-CN"/>
        </w:rPr>
        <w:t>。在证据呈现方面，重点在于以清晰、直观和合法的方式展示分析结果，使其能够被司法人员或相关机构理解和接受。这通常包括生成专业报告、使用可视化工具展示数据关系或还原事件全过程，并结合证据原始数据进行详细解释。证据呈现需要符合相关法律和行业规范，避免因格式或内容不规范而影响证据的采信力。证据验证与呈现是数字取证技术中理论与实践结合的重要体现，不仅确保了证据的合法性和有效性，也为案件调查提供了强有力的技术支持。</w:t>
      </w:r>
    </w:p>
    <w:p w14:paraId="765600B5" w14:textId="77777777" w:rsidR="00A341FB" w:rsidRPr="00C75A61" w:rsidRDefault="00A341FB" w:rsidP="00A341FB">
      <w:pPr>
        <w:spacing w:after="298" w:line="240" w:lineRule="auto"/>
        <w:rPr>
          <w:sz w:val="20"/>
          <w:szCs w:val="20"/>
          <w:lang w:eastAsia="zh-CN"/>
        </w:rPr>
      </w:pPr>
    </w:p>
    <w:p w14:paraId="706A5B38" w14:textId="733565AF" w:rsidR="00285A19" w:rsidRDefault="00B3241A" w:rsidP="00A341FB">
      <w:pPr>
        <w:pStyle w:val="1"/>
        <w:spacing w:line="240" w:lineRule="auto"/>
        <w:ind w:left="410" w:hanging="425"/>
        <w:rPr>
          <w:lang w:eastAsia="zh-CN"/>
        </w:rPr>
      </w:pPr>
      <w:r w:rsidRPr="00B3241A">
        <w:rPr>
          <w:lang w:eastAsia="zh-CN"/>
        </w:rPr>
        <w:t>数字取证技术的应用场景</w:t>
      </w:r>
      <w:r w:rsidR="0033375C">
        <w:rPr>
          <w:rFonts w:ascii="Times New Roman" w:eastAsia="Times New Roman" w:hAnsi="Times New Roman" w:cs="Times New Roman"/>
          <w:lang w:eastAsia="zh-CN"/>
        </w:rPr>
        <w:t xml:space="preserve"> </w:t>
      </w:r>
    </w:p>
    <w:p w14:paraId="3B3A67B5" w14:textId="07BB8692"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2.1</w:t>
      </w:r>
      <w:r>
        <w:rPr>
          <w:rFonts w:ascii="Arial" w:eastAsia="Arial" w:hAnsi="Arial" w:cs="Arial"/>
          <w:sz w:val="24"/>
          <w:lang w:eastAsia="zh-CN"/>
        </w:rPr>
        <w:t xml:space="preserve"> </w:t>
      </w:r>
      <w:r w:rsidR="00B3241A" w:rsidRPr="00B3241A">
        <w:rPr>
          <w:rFonts w:ascii="黑体" w:eastAsia="黑体" w:hAnsi="黑体" w:cs="黑体"/>
          <w:sz w:val="24"/>
          <w:lang w:eastAsia="zh-CN"/>
        </w:rPr>
        <w:t>网络犯罪调查</w:t>
      </w:r>
    </w:p>
    <w:p w14:paraId="4AA9680A" w14:textId="013DD1EC" w:rsidR="00285A19" w:rsidRPr="00723E9B" w:rsidRDefault="00EE2F6A" w:rsidP="00BF1597">
      <w:pPr>
        <w:spacing w:after="265" w:line="240" w:lineRule="auto"/>
        <w:ind w:left="-15" w:firstLine="492"/>
        <w:rPr>
          <w:sz w:val="20"/>
          <w:szCs w:val="20"/>
          <w:lang w:eastAsia="zh-CN"/>
        </w:rPr>
      </w:pPr>
      <w:r w:rsidRPr="00EE2F6A">
        <w:rPr>
          <w:sz w:val="20"/>
          <w:szCs w:val="20"/>
          <w:lang w:eastAsia="zh-CN"/>
        </w:rPr>
        <w:t xml:space="preserve"> </w:t>
      </w:r>
      <w:r w:rsidR="00B3241A" w:rsidRPr="00B3241A">
        <w:rPr>
          <w:sz w:val="20"/>
          <w:szCs w:val="20"/>
          <w:lang w:eastAsia="zh-CN"/>
        </w:rPr>
        <w:t>网络犯罪调查是数字取证技术的重要应用场景，旨在应对日益复杂和多样化的网络犯罪行为，如黑客攻击、网络诈骗、恶意软件传播以及数据泄露等</w:t>
      </w:r>
      <w:r w:rsidR="00DB51E0">
        <w:rPr>
          <w:rFonts w:ascii="Times New Roman" w:eastAsia="Times New Roman" w:hAnsi="Times New Roman" w:cs="Times New Roman"/>
          <w:sz w:val="20"/>
          <w:szCs w:val="20"/>
          <w:vertAlign w:val="superscript"/>
          <w:lang w:eastAsia="zh-CN"/>
        </w:rPr>
        <w:t>[</w:t>
      </w:r>
      <w:r w:rsidR="00DB51E0">
        <w:rPr>
          <w:rFonts w:ascii="Times New Roman" w:eastAsia="等线" w:hAnsi="Times New Roman" w:cs="Times New Roman" w:hint="eastAsia"/>
          <w:sz w:val="20"/>
          <w:szCs w:val="20"/>
          <w:vertAlign w:val="superscript"/>
          <w:lang w:eastAsia="zh-CN"/>
        </w:rPr>
        <w:t>7</w:t>
      </w:r>
      <w:r w:rsidR="00DB51E0">
        <w:rPr>
          <w:rFonts w:ascii="Times New Roman" w:eastAsia="Times New Roman" w:hAnsi="Times New Roman" w:cs="Times New Roman"/>
          <w:sz w:val="20"/>
          <w:szCs w:val="20"/>
          <w:vertAlign w:val="superscript"/>
          <w:lang w:eastAsia="zh-CN"/>
        </w:rPr>
        <w:t>]</w:t>
      </w:r>
      <w:r w:rsidR="00B3241A" w:rsidRPr="00B3241A">
        <w:rPr>
          <w:sz w:val="20"/>
          <w:szCs w:val="20"/>
          <w:lang w:eastAsia="zh-CN"/>
        </w:rPr>
        <w:t>。在网络犯罪调查中，数字取证技术通过采集和分析网络流量、日志文件、电子邮件记录以及社交媒体活动等多种数据来源，帮助追踪犯罪行为的发生过程和责任主体。调查的核心在于快速、准确地还原事件真相，同时确保取证过程的合法性与数据的完整性。在实际操作中，取证人员通常借助专业的网络取证工具和技术，如数据包分析、IP地址追踪和恶意代码反向工程等，识别攻击源、揭示攻击模式并获取可用于法律诉讼的证据。由于网络犯罪通常跨越多个地域和法律管辖区，调查过程中需要协调多方力量，克服技术和法律的复杂性。同时，还需在保障用户隐私和遵守相关法律法规之间寻求平衡。网络犯罪调查通过利用数字取证技术，为遏制网络犯罪活动、提升网络安全水平提供了有效手段，也为司法机关提供了可靠的技术支持。</w:t>
      </w:r>
    </w:p>
    <w:p w14:paraId="600926F1" w14:textId="69797051"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2.2</w:t>
      </w:r>
      <w:r>
        <w:rPr>
          <w:rFonts w:ascii="Arial" w:eastAsia="Arial" w:hAnsi="Arial" w:cs="Arial"/>
          <w:sz w:val="24"/>
          <w:lang w:eastAsia="zh-CN"/>
        </w:rPr>
        <w:t xml:space="preserve"> </w:t>
      </w:r>
      <w:r w:rsidR="00B3241A" w:rsidRPr="00B3241A">
        <w:rPr>
          <w:rFonts w:ascii="黑体" w:eastAsia="黑体" w:hAnsi="黑体" w:cs="黑体"/>
          <w:sz w:val="24"/>
          <w:lang w:eastAsia="zh-CN"/>
        </w:rPr>
        <w:t>企业内部安全审查</w:t>
      </w:r>
    </w:p>
    <w:p w14:paraId="5A27C730" w14:textId="7485BF3E" w:rsidR="00285A19" w:rsidRPr="00723E9B" w:rsidRDefault="00EE2F6A" w:rsidP="00A341FB">
      <w:pPr>
        <w:spacing w:after="283" w:line="240" w:lineRule="auto"/>
        <w:ind w:left="-15" w:firstLine="420"/>
        <w:rPr>
          <w:sz w:val="20"/>
          <w:szCs w:val="20"/>
          <w:lang w:eastAsia="zh-CN"/>
        </w:rPr>
      </w:pPr>
      <w:r w:rsidRPr="00EE2F6A">
        <w:rPr>
          <w:sz w:val="20"/>
          <w:szCs w:val="20"/>
          <w:lang w:eastAsia="zh-CN"/>
        </w:rPr>
        <w:t xml:space="preserve"> </w:t>
      </w:r>
      <w:r w:rsidR="00DB51E0" w:rsidRPr="00DB51E0">
        <w:rPr>
          <w:sz w:val="20"/>
          <w:szCs w:val="20"/>
          <w:lang w:eastAsia="zh-CN"/>
        </w:rPr>
        <w:t>企业内部安全审查是数字取证技术的重要应用领域，旨在发现并应对内部威胁，如数据泄露、员工违规操作、网络入侵和恶意行为等。通过数字取证技术，企业能够对内部系统进行全面的监测和分析，从而识别潜在的安全风险并采取及时的补救措施</w:t>
      </w:r>
      <w:r w:rsidR="00DB51E0">
        <w:rPr>
          <w:rFonts w:ascii="Times New Roman" w:eastAsia="Times New Roman" w:hAnsi="Times New Roman" w:cs="Times New Roman"/>
          <w:sz w:val="20"/>
          <w:szCs w:val="20"/>
          <w:vertAlign w:val="superscript"/>
          <w:lang w:eastAsia="zh-CN"/>
        </w:rPr>
        <w:t>[</w:t>
      </w:r>
      <w:r w:rsidR="00DB51E0">
        <w:rPr>
          <w:rFonts w:ascii="Times New Roman" w:eastAsia="等线" w:hAnsi="Times New Roman" w:cs="Times New Roman" w:hint="eastAsia"/>
          <w:sz w:val="20"/>
          <w:szCs w:val="20"/>
          <w:vertAlign w:val="superscript"/>
          <w:lang w:eastAsia="zh-CN"/>
        </w:rPr>
        <w:t>8</w:t>
      </w:r>
      <w:r w:rsidR="00DB51E0">
        <w:rPr>
          <w:rFonts w:ascii="Times New Roman" w:eastAsia="Times New Roman" w:hAnsi="Times New Roman" w:cs="Times New Roman"/>
          <w:sz w:val="20"/>
          <w:szCs w:val="20"/>
          <w:vertAlign w:val="superscript"/>
          <w:lang w:eastAsia="zh-CN"/>
        </w:rPr>
        <w:t>]</w:t>
      </w:r>
      <w:r w:rsidR="00DB51E0" w:rsidRPr="00DB51E0">
        <w:rPr>
          <w:sz w:val="20"/>
          <w:szCs w:val="20"/>
          <w:lang w:eastAsia="zh-CN"/>
        </w:rPr>
        <w:t>。在安全审查过程中，取证人员通常会采集关键系统的日志文件、网络流量、电子邮件记录以及用户行为数据，利用先进的分析工具检测异常活动，例如未经授权的文件访问、敏感数据的异常传输或不合</w:t>
      </w:r>
      <w:proofErr w:type="gramStart"/>
      <w:r w:rsidR="00DB51E0" w:rsidRPr="00DB51E0">
        <w:rPr>
          <w:sz w:val="20"/>
          <w:szCs w:val="20"/>
          <w:lang w:eastAsia="zh-CN"/>
        </w:rPr>
        <w:t>规</w:t>
      </w:r>
      <w:proofErr w:type="gramEnd"/>
      <w:r w:rsidR="00DB51E0" w:rsidRPr="00DB51E0">
        <w:rPr>
          <w:sz w:val="20"/>
          <w:szCs w:val="20"/>
          <w:lang w:eastAsia="zh-CN"/>
        </w:rPr>
        <w:t>的软件安装。审查的重点在于确保数据完整性与隐私保护，所有操作需符合企业政策和相关法律法规。同时，通过建立事件响应机制，企业可以有效处理审查中发现的问题，防止风险扩散并减少潜在损失。数字取证技术不仅能够帮助企业追溯安全事件的根源，还能为管理层提供决策依据，从而优化安全策略、提高系统的抗风险能力。企业内部安全审查通过数字取证技术的应用，有效维护了数据安全和业务连续性，为企业的健康运营提供了重要保障。</w:t>
      </w:r>
    </w:p>
    <w:p w14:paraId="43115BE5" w14:textId="27287B01" w:rsidR="00285A19" w:rsidRDefault="00000000" w:rsidP="00A341FB">
      <w:pPr>
        <w:spacing w:after="141" w:line="240" w:lineRule="auto"/>
        <w:ind w:left="-5"/>
        <w:rPr>
          <w:lang w:eastAsia="zh-CN"/>
        </w:rPr>
      </w:pPr>
      <w:r>
        <w:rPr>
          <w:rFonts w:ascii="Times New Roman" w:eastAsia="Times New Roman" w:hAnsi="Times New Roman" w:cs="Times New Roman"/>
          <w:sz w:val="24"/>
          <w:lang w:eastAsia="zh-CN"/>
        </w:rPr>
        <w:t>2.3</w:t>
      </w:r>
      <w:r>
        <w:rPr>
          <w:rFonts w:ascii="Arial" w:eastAsia="Arial" w:hAnsi="Arial" w:cs="Arial"/>
          <w:sz w:val="24"/>
          <w:lang w:eastAsia="zh-CN"/>
        </w:rPr>
        <w:t xml:space="preserve"> </w:t>
      </w:r>
      <w:r w:rsidR="00B3241A" w:rsidRPr="00B3241A">
        <w:rPr>
          <w:rFonts w:ascii="黑体" w:eastAsia="黑体" w:hAnsi="黑体" w:cs="黑体"/>
          <w:sz w:val="24"/>
          <w:lang w:eastAsia="zh-CN"/>
        </w:rPr>
        <w:t>数据泄露与隐私保护</w:t>
      </w:r>
    </w:p>
    <w:p w14:paraId="0BFF49C5" w14:textId="3FA6E44D" w:rsidR="00285A19" w:rsidRDefault="00EE2F6A" w:rsidP="00BF1597">
      <w:pPr>
        <w:spacing w:after="298" w:line="240" w:lineRule="auto"/>
        <w:ind w:left="-15" w:firstLine="420"/>
        <w:rPr>
          <w:sz w:val="20"/>
          <w:szCs w:val="20"/>
          <w:lang w:eastAsia="zh-CN"/>
        </w:rPr>
      </w:pPr>
      <w:r w:rsidRPr="00EE2F6A">
        <w:rPr>
          <w:sz w:val="20"/>
          <w:szCs w:val="20"/>
          <w:lang w:eastAsia="zh-CN"/>
        </w:rPr>
        <w:t xml:space="preserve"> </w:t>
      </w:r>
      <w:r w:rsidR="00DB51E0" w:rsidRPr="00DB51E0">
        <w:rPr>
          <w:sz w:val="20"/>
          <w:szCs w:val="20"/>
          <w:lang w:eastAsia="zh-CN"/>
        </w:rPr>
        <w:t>数据泄露与隐私保护是数字取证技术的重要应用领域，旨在应对敏感信息泄露和隐私风险带来的挑战。数据泄露通常源于网络攻击、内部人员失误或恶意行为，可能导致企业机密、用户隐私和财务数据的广泛泄露，进而对组织信誉和法律合</w:t>
      </w:r>
      <w:proofErr w:type="gramStart"/>
      <w:r w:rsidR="00DB51E0" w:rsidRPr="00DB51E0">
        <w:rPr>
          <w:sz w:val="20"/>
          <w:szCs w:val="20"/>
          <w:lang w:eastAsia="zh-CN"/>
        </w:rPr>
        <w:t>规</w:t>
      </w:r>
      <w:proofErr w:type="gramEnd"/>
      <w:r w:rsidR="00DB51E0" w:rsidRPr="00DB51E0">
        <w:rPr>
          <w:sz w:val="20"/>
          <w:szCs w:val="20"/>
          <w:lang w:eastAsia="zh-CN"/>
        </w:rPr>
        <w:t>性产生重大影响</w:t>
      </w:r>
      <w:r w:rsidR="00DB51E0">
        <w:rPr>
          <w:rFonts w:ascii="Times New Roman" w:eastAsia="Times New Roman" w:hAnsi="Times New Roman" w:cs="Times New Roman"/>
          <w:sz w:val="20"/>
          <w:szCs w:val="20"/>
          <w:vertAlign w:val="superscript"/>
          <w:lang w:eastAsia="zh-CN"/>
        </w:rPr>
        <w:t>[</w:t>
      </w:r>
      <w:r w:rsidR="00DB51E0">
        <w:rPr>
          <w:rFonts w:ascii="Times New Roman" w:eastAsia="等线" w:hAnsi="Times New Roman" w:cs="Times New Roman" w:hint="eastAsia"/>
          <w:sz w:val="20"/>
          <w:szCs w:val="20"/>
          <w:vertAlign w:val="superscript"/>
          <w:lang w:eastAsia="zh-CN"/>
        </w:rPr>
        <w:t>9</w:t>
      </w:r>
      <w:r w:rsidR="00DB51E0">
        <w:rPr>
          <w:rFonts w:ascii="Times New Roman" w:eastAsia="Times New Roman" w:hAnsi="Times New Roman" w:cs="Times New Roman"/>
          <w:sz w:val="20"/>
          <w:szCs w:val="20"/>
          <w:vertAlign w:val="superscript"/>
          <w:lang w:eastAsia="zh-CN"/>
        </w:rPr>
        <w:t>]</w:t>
      </w:r>
      <w:r w:rsidR="00DB51E0" w:rsidRPr="00DB51E0">
        <w:rPr>
          <w:sz w:val="20"/>
          <w:szCs w:val="20"/>
          <w:lang w:eastAsia="zh-CN"/>
        </w:rPr>
        <w:t>。在这一背景下，数字取证技术通过快速定位泄露源头、分析泄露路径和</w:t>
      </w:r>
      <w:proofErr w:type="gramStart"/>
      <w:r w:rsidR="00DB51E0" w:rsidRPr="00DB51E0">
        <w:rPr>
          <w:sz w:val="20"/>
          <w:szCs w:val="20"/>
          <w:lang w:eastAsia="zh-CN"/>
        </w:rPr>
        <w:t>评估受</w:t>
      </w:r>
      <w:proofErr w:type="gramEnd"/>
      <w:r w:rsidR="00DB51E0" w:rsidRPr="00DB51E0">
        <w:rPr>
          <w:sz w:val="20"/>
          <w:szCs w:val="20"/>
          <w:lang w:eastAsia="zh-CN"/>
        </w:rPr>
        <w:t>影响的数据范围，为事件响应提供了强有力的技术支持。取证过程包括采集相关系统的日志文件、网络流量记录和用户操作痕</w:t>
      </w:r>
      <w:r w:rsidR="00DB51E0" w:rsidRPr="00DB51E0">
        <w:rPr>
          <w:sz w:val="20"/>
          <w:szCs w:val="20"/>
          <w:lang w:eastAsia="zh-CN"/>
        </w:rPr>
        <w:lastRenderedPageBreak/>
        <w:t>迹，结合文件恢复、行为轨迹分析和模式匹配技术，精准还原泄露事件的全过程。在隐私保护方面，数字取证不仅帮助识别泄露行为，还能验证系统的安全性和合</w:t>
      </w:r>
      <w:proofErr w:type="gramStart"/>
      <w:r w:rsidR="00DB51E0" w:rsidRPr="00DB51E0">
        <w:rPr>
          <w:sz w:val="20"/>
          <w:szCs w:val="20"/>
          <w:lang w:eastAsia="zh-CN"/>
        </w:rPr>
        <w:t>规</w:t>
      </w:r>
      <w:proofErr w:type="gramEnd"/>
      <w:r w:rsidR="00DB51E0" w:rsidRPr="00DB51E0">
        <w:rPr>
          <w:sz w:val="20"/>
          <w:szCs w:val="20"/>
          <w:lang w:eastAsia="zh-CN"/>
        </w:rPr>
        <w:t>性，为优化隐私保护策略提供依据。同时，在整个数据采集和分析过程中，需要严格遵守隐私保护法规，避免因取证行为引发二次侵害。通过数字取证技术，数据泄露事件的处理变得更加高效和规范，为个人隐私和企业信息安全构建了重要防护屏障，提升了社会对数据环境的信任度。</w:t>
      </w:r>
    </w:p>
    <w:p w14:paraId="679C1F0A" w14:textId="77777777" w:rsidR="00E621E2" w:rsidRDefault="00E621E2" w:rsidP="00E621E2">
      <w:pPr>
        <w:spacing w:after="298" w:line="240" w:lineRule="auto"/>
        <w:rPr>
          <w:sz w:val="20"/>
          <w:szCs w:val="20"/>
          <w:lang w:eastAsia="zh-CN"/>
        </w:rPr>
      </w:pPr>
    </w:p>
    <w:p w14:paraId="5BBDBB6B" w14:textId="77777777" w:rsidR="00285A19" w:rsidRDefault="00000000" w:rsidP="00A341FB">
      <w:pPr>
        <w:pStyle w:val="1"/>
        <w:spacing w:after="82" w:line="240" w:lineRule="auto"/>
        <w:ind w:left="410" w:hanging="425"/>
      </w:pPr>
      <w:r>
        <w:t xml:space="preserve">结语 </w:t>
      </w:r>
    </w:p>
    <w:p w14:paraId="7E96FEDF" w14:textId="1ED7F17B" w:rsidR="00205ADA" w:rsidRDefault="00EE2F6A" w:rsidP="00A341FB">
      <w:pPr>
        <w:spacing w:after="275" w:line="240" w:lineRule="auto"/>
        <w:ind w:left="-15" w:firstLine="425"/>
        <w:rPr>
          <w:sz w:val="20"/>
          <w:szCs w:val="20"/>
          <w:lang w:eastAsia="zh-CN"/>
        </w:rPr>
      </w:pPr>
      <w:r w:rsidRPr="00EE2F6A">
        <w:rPr>
          <w:sz w:val="20"/>
          <w:szCs w:val="20"/>
          <w:lang w:eastAsia="zh-CN"/>
        </w:rPr>
        <w:t xml:space="preserve"> </w:t>
      </w:r>
      <w:r w:rsidR="00DB51E0">
        <w:rPr>
          <w:rFonts w:hint="eastAsia"/>
          <w:sz w:val="20"/>
          <w:szCs w:val="20"/>
          <w:lang w:eastAsia="zh-CN"/>
        </w:rPr>
        <w:t>本文总结了</w:t>
      </w:r>
      <w:r w:rsidR="00DB51E0" w:rsidRPr="00DB51E0">
        <w:rPr>
          <w:sz w:val="20"/>
          <w:szCs w:val="20"/>
          <w:lang w:eastAsia="zh-CN"/>
        </w:rPr>
        <w:t>数字取证工具与调查方法在信息安全领域的重要性及其广泛应用价值。数字取证技术凭借数据采集与保护、数据分析与恢复、证据验证与呈现等核心流程，为解决网络犯罪、企业内部安全问题及数据泄露事件提供了有效手段。同时，数字取证技术在提升取证效率、确保证据合法性和支持司法判决方面发挥了重要作用</w:t>
      </w:r>
      <w:r w:rsidR="00DB51E0">
        <w:rPr>
          <w:rFonts w:ascii="Times New Roman" w:eastAsia="Times New Roman" w:hAnsi="Times New Roman" w:cs="Times New Roman"/>
          <w:sz w:val="20"/>
          <w:szCs w:val="20"/>
          <w:vertAlign w:val="superscript"/>
          <w:lang w:eastAsia="zh-CN"/>
        </w:rPr>
        <w:t>[</w:t>
      </w:r>
      <w:r w:rsidR="00DB51E0">
        <w:rPr>
          <w:rFonts w:ascii="Times New Roman" w:eastAsia="等线" w:hAnsi="Times New Roman" w:cs="Times New Roman" w:hint="eastAsia"/>
          <w:sz w:val="20"/>
          <w:szCs w:val="20"/>
          <w:vertAlign w:val="superscript"/>
          <w:lang w:eastAsia="zh-CN"/>
        </w:rPr>
        <w:t>1</w:t>
      </w:r>
      <w:r w:rsidR="00DB51E0">
        <w:rPr>
          <w:rFonts w:ascii="Times New Roman" w:eastAsia="等线" w:hAnsi="Times New Roman" w:cs="Times New Roman" w:hint="eastAsia"/>
          <w:sz w:val="20"/>
          <w:szCs w:val="20"/>
          <w:vertAlign w:val="superscript"/>
          <w:lang w:eastAsia="zh-CN"/>
        </w:rPr>
        <w:t>0</w:t>
      </w:r>
      <w:r w:rsidR="00DB51E0">
        <w:rPr>
          <w:rFonts w:ascii="Times New Roman" w:eastAsia="Times New Roman" w:hAnsi="Times New Roman" w:cs="Times New Roman"/>
          <w:sz w:val="20"/>
          <w:szCs w:val="20"/>
          <w:vertAlign w:val="superscript"/>
          <w:lang w:eastAsia="zh-CN"/>
        </w:rPr>
        <w:t>]</w:t>
      </w:r>
      <w:r w:rsidR="00DB51E0" w:rsidRPr="00DB51E0">
        <w:rPr>
          <w:sz w:val="20"/>
          <w:szCs w:val="20"/>
          <w:lang w:eastAsia="zh-CN"/>
        </w:rPr>
        <w:t>。尽管技术发展带来了诸多新机遇，数字</w:t>
      </w:r>
      <w:proofErr w:type="gramStart"/>
      <w:r w:rsidR="00DB51E0" w:rsidRPr="00DB51E0">
        <w:rPr>
          <w:sz w:val="20"/>
          <w:szCs w:val="20"/>
          <w:lang w:eastAsia="zh-CN"/>
        </w:rPr>
        <w:t>取证仍</w:t>
      </w:r>
      <w:proofErr w:type="gramEnd"/>
      <w:r w:rsidR="00DB51E0" w:rsidRPr="00DB51E0">
        <w:rPr>
          <w:sz w:val="20"/>
          <w:szCs w:val="20"/>
          <w:lang w:eastAsia="zh-CN"/>
        </w:rPr>
        <w:t>面临技术复杂性、法律合</w:t>
      </w:r>
      <w:proofErr w:type="gramStart"/>
      <w:r w:rsidR="00DB51E0" w:rsidRPr="00DB51E0">
        <w:rPr>
          <w:sz w:val="20"/>
          <w:szCs w:val="20"/>
          <w:lang w:eastAsia="zh-CN"/>
        </w:rPr>
        <w:t>规</w:t>
      </w:r>
      <w:proofErr w:type="gramEnd"/>
      <w:r w:rsidR="00DB51E0" w:rsidRPr="00DB51E0">
        <w:rPr>
          <w:sz w:val="20"/>
          <w:szCs w:val="20"/>
          <w:lang w:eastAsia="zh-CN"/>
        </w:rPr>
        <w:t>性以及跨国协作等挑战。因此，未来的研究应聚焦于技术创新、法律规范完善以及跨学科协作，以进一步提升数字取证的准确性和适用性。通过持续优化数字取证技术和方法，能够更好地维护信息安全，助力网络空间治理，为构建可信的数字化社会奠定坚实基础。</w:t>
      </w:r>
    </w:p>
    <w:p w14:paraId="4F6E08E4" w14:textId="77777777" w:rsidR="00DB51E0" w:rsidRDefault="00DB51E0" w:rsidP="00A341FB">
      <w:pPr>
        <w:spacing w:after="275" w:line="240" w:lineRule="auto"/>
        <w:ind w:left="-15" w:firstLine="425"/>
        <w:rPr>
          <w:sz w:val="20"/>
          <w:szCs w:val="20"/>
          <w:lang w:eastAsia="zh-CN"/>
        </w:rPr>
      </w:pPr>
    </w:p>
    <w:p w14:paraId="0A1BCB65" w14:textId="77777777" w:rsidR="00DB51E0" w:rsidRPr="00F37D73" w:rsidRDefault="00DB51E0" w:rsidP="00A341FB">
      <w:pPr>
        <w:spacing w:after="275" w:line="240" w:lineRule="auto"/>
        <w:ind w:left="-15" w:firstLine="425"/>
        <w:rPr>
          <w:rFonts w:hint="eastAsia"/>
          <w:sz w:val="20"/>
          <w:szCs w:val="20"/>
          <w:lang w:eastAsia="zh-CN"/>
        </w:rPr>
      </w:pPr>
    </w:p>
    <w:p w14:paraId="60B16856" w14:textId="77777777" w:rsidR="00285A19" w:rsidRPr="00205ADA" w:rsidRDefault="00000000" w:rsidP="00A341FB">
      <w:pPr>
        <w:spacing w:after="58" w:line="240" w:lineRule="auto"/>
        <w:ind w:left="0" w:right="201" w:firstLine="0"/>
        <w:jc w:val="center"/>
        <w:rPr>
          <w:sz w:val="20"/>
          <w:szCs w:val="20"/>
          <w:lang w:eastAsia="zh-CN"/>
        </w:rPr>
      </w:pPr>
      <w:r w:rsidRPr="00205ADA">
        <w:rPr>
          <w:rFonts w:ascii="黑体" w:eastAsia="黑体" w:hAnsi="黑体" w:cs="黑体"/>
          <w:sz w:val="20"/>
          <w:szCs w:val="20"/>
          <w:lang w:eastAsia="zh-CN"/>
        </w:rPr>
        <w:t>参考文献</w:t>
      </w:r>
      <w:r w:rsidRPr="00205ADA">
        <w:rPr>
          <w:rFonts w:ascii="黑体" w:eastAsia="黑体" w:hAnsi="黑体" w:cs="黑体"/>
          <w:color w:val="595959"/>
          <w:sz w:val="20"/>
          <w:szCs w:val="20"/>
          <w:lang w:eastAsia="zh-CN"/>
        </w:rPr>
        <w:t xml:space="preserve"> </w:t>
      </w:r>
    </w:p>
    <w:p w14:paraId="10FC92B9" w14:textId="77777777" w:rsidR="00285A19" w:rsidRDefault="00000000" w:rsidP="00A341FB">
      <w:pPr>
        <w:spacing w:after="70" w:line="240" w:lineRule="auto"/>
        <w:ind w:left="0" w:firstLine="0"/>
        <w:rPr>
          <w:lang w:eastAsia="zh-CN"/>
        </w:rPr>
      </w:pPr>
      <w:r>
        <w:rPr>
          <w:rFonts w:ascii="Times New Roman" w:eastAsia="Times New Roman" w:hAnsi="Times New Roman" w:cs="Times New Roman"/>
          <w:sz w:val="18"/>
          <w:lang w:eastAsia="zh-CN"/>
        </w:rPr>
        <w:t xml:space="preserve"> </w:t>
      </w:r>
    </w:p>
    <w:p w14:paraId="6E03F9B3" w14:textId="77777777" w:rsidR="00DB51E0" w:rsidRPr="00DB51E0" w:rsidRDefault="00DB51E0" w:rsidP="00DB51E0">
      <w:pPr>
        <w:pStyle w:val="a3"/>
        <w:numPr>
          <w:ilvl w:val="0"/>
          <w:numId w:val="2"/>
        </w:numPr>
        <w:spacing w:line="240" w:lineRule="auto"/>
        <w:ind w:leftChars="0"/>
        <w:rPr>
          <w:sz w:val="20"/>
          <w:szCs w:val="20"/>
          <w:lang w:eastAsia="zh-CN"/>
        </w:rPr>
      </w:pPr>
      <w:r w:rsidRPr="00DB51E0">
        <w:rPr>
          <w:sz w:val="20"/>
          <w:szCs w:val="20"/>
          <w:lang w:eastAsia="zh-CN"/>
        </w:rPr>
        <w:t>王海涛,谢波,王丹.数字取证——发展历程、存在问题和未来方向[J].数据通信,2024(04):36-39.</w:t>
      </w:r>
    </w:p>
    <w:p w14:paraId="298F2A0A" w14:textId="77777777" w:rsidR="00DB51E0" w:rsidRPr="00DB51E0" w:rsidRDefault="00DB51E0" w:rsidP="00DB51E0">
      <w:pPr>
        <w:pStyle w:val="a3"/>
        <w:numPr>
          <w:ilvl w:val="0"/>
          <w:numId w:val="2"/>
        </w:numPr>
        <w:spacing w:line="240" w:lineRule="auto"/>
        <w:ind w:leftChars="0"/>
        <w:rPr>
          <w:sz w:val="20"/>
          <w:szCs w:val="20"/>
          <w:lang w:eastAsia="zh-CN"/>
        </w:rPr>
      </w:pPr>
      <w:r w:rsidRPr="00DB51E0">
        <w:rPr>
          <w:sz w:val="20"/>
          <w:szCs w:val="20"/>
          <w:lang w:eastAsia="zh-CN"/>
        </w:rPr>
        <w:t>杨天立. 在线数字取证系统的设计[D].电子科技大学,2023.</w:t>
      </w:r>
      <w:proofErr w:type="gramStart"/>
      <w:r w:rsidRPr="00DB51E0">
        <w:rPr>
          <w:sz w:val="20"/>
          <w:szCs w:val="20"/>
          <w:lang w:eastAsia="zh-CN"/>
        </w:rPr>
        <w:t>DOI:10.27005/d.cnki.gdzku</w:t>
      </w:r>
      <w:proofErr w:type="gramEnd"/>
      <w:r w:rsidRPr="00DB51E0">
        <w:rPr>
          <w:sz w:val="20"/>
          <w:szCs w:val="20"/>
          <w:lang w:eastAsia="zh-CN"/>
        </w:rPr>
        <w:t>.2023.004880.</w:t>
      </w:r>
    </w:p>
    <w:p w14:paraId="744C7C4C" w14:textId="77777777" w:rsidR="00DB51E0" w:rsidRPr="00DB51E0" w:rsidRDefault="00DB51E0" w:rsidP="00DB51E0">
      <w:pPr>
        <w:pStyle w:val="a3"/>
        <w:numPr>
          <w:ilvl w:val="0"/>
          <w:numId w:val="2"/>
        </w:numPr>
        <w:spacing w:line="240" w:lineRule="auto"/>
        <w:ind w:leftChars="0"/>
        <w:rPr>
          <w:sz w:val="20"/>
          <w:szCs w:val="20"/>
          <w:lang w:eastAsia="zh-CN"/>
        </w:rPr>
      </w:pPr>
      <w:r w:rsidRPr="00DB51E0">
        <w:rPr>
          <w:sz w:val="20"/>
          <w:szCs w:val="20"/>
          <w:lang w:eastAsia="zh-CN"/>
        </w:rPr>
        <w:t>张廷</w:t>
      </w:r>
      <w:proofErr w:type="gramStart"/>
      <w:r w:rsidRPr="00DB51E0">
        <w:rPr>
          <w:sz w:val="20"/>
          <w:szCs w:val="20"/>
          <w:lang w:eastAsia="zh-CN"/>
        </w:rPr>
        <w:t>笏</w:t>
      </w:r>
      <w:proofErr w:type="gramEnd"/>
      <w:r w:rsidRPr="00DB51E0">
        <w:rPr>
          <w:sz w:val="20"/>
          <w:szCs w:val="20"/>
          <w:lang w:eastAsia="zh-CN"/>
        </w:rPr>
        <w:t>. 面向智能家居环境的新型数字取证模型[D].东南大学,2022.</w:t>
      </w:r>
      <w:proofErr w:type="gramStart"/>
      <w:r w:rsidRPr="00DB51E0">
        <w:rPr>
          <w:sz w:val="20"/>
          <w:szCs w:val="20"/>
          <w:lang w:eastAsia="zh-CN"/>
        </w:rPr>
        <w:t>DOI:10.27014/d.cnki.gdnau</w:t>
      </w:r>
      <w:proofErr w:type="gramEnd"/>
      <w:r w:rsidRPr="00DB51E0">
        <w:rPr>
          <w:sz w:val="20"/>
          <w:szCs w:val="20"/>
          <w:lang w:eastAsia="zh-CN"/>
        </w:rPr>
        <w:t>.2022.004620.</w:t>
      </w:r>
    </w:p>
    <w:p w14:paraId="3549786E" w14:textId="77777777" w:rsidR="00DB51E0" w:rsidRPr="00DB51E0" w:rsidRDefault="00DB51E0" w:rsidP="00DB51E0">
      <w:pPr>
        <w:pStyle w:val="a3"/>
        <w:numPr>
          <w:ilvl w:val="0"/>
          <w:numId w:val="2"/>
        </w:numPr>
        <w:spacing w:line="240" w:lineRule="auto"/>
        <w:ind w:leftChars="0"/>
        <w:rPr>
          <w:sz w:val="20"/>
          <w:szCs w:val="20"/>
          <w:lang w:eastAsia="zh-CN"/>
        </w:rPr>
      </w:pPr>
      <w:r w:rsidRPr="00DB51E0">
        <w:rPr>
          <w:sz w:val="20"/>
          <w:szCs w:val="20"/>
          <w:lang w:eastAsia="zh-CN"/>
        </w:rPr>
        <w:t>胡定坤,于紫月. 数字取证调查需要怎样的“火眼金睛”[N]. 科技日报,2021-09-02(004).</w:t>
      </w:r>
      <w:proofErr w:type="gramStart"/>
      <w:r w:rsidRPr="00DB51E0">
        <w:rPr>
          <w:sz w:val="20"/>
          <w:szCs w:val="20"/>
          <w:lang w:eastAsia="zh-CN"/>
        </w:rPr>
        <w:t>DOI:10.28502/n.cnki.nkjrb</w:t>
      </w:r>
      <w:proofErr w:type="gramEnd"/>
      <w:r w:rsidRPr="00DB51E0">
        <w:rPr>
          <w:sz w:val="20"/>
          <w:szCs w:val="20"/>
          <w:lang w:eastAsia="zh-CN"/>
        </w:rPr>
        <w:t>.2021.004904.</w:t>
      </w:r>
    </w:p>
    <w:p w14:paraId="5E9DE183" w14:textId="77777777" w:rsidR="00DB51E0" w:rsidRPr="00DB51E0" w:rsidRDefault="00DB51E0" w:rsidP="00DB51E0">
      <w:pPr>
        <w:pStyle w:val="a3"/>
        <w:numPr>
          <w:ilvl w:val="0"/>
          <w:numId w:val="2"/>
        </w:numPr>
        <w:spacing w:line="240" w:lineRule="auto"/>
        <w:ind w:leftChars="0"/>
        <w:rPr>
          <w:sz w:val="20"/>
          <w:szCs w:val="20"/>
          <w:lang w:eastAsia="zh-CN"/>
        </w:rPr>
      </w:pPr>
      <w:r w:rsidRPr="00DB51E0">
        <w:rPr>
          <w:sz w:val="20"/>
          <w:szCs w:val="20"/>
          <w:lang w:eastAsia="zh-CN"/>
        </w:rPr>
        <w:t>彭玮琪. 数字取证中的中值滤波检测研究[D].北京交通大学,2021.</w:t>
      </w:r>
      <w:proofErr w:type="gramStart"/>
      <w:r w:rsidRPr="00DB51E0">
        <w:rPr>
          <w:sz w:val="20"/>
          <w:szCs w:val="20"/>
          <w:lang w:eastAsia="zh-CN"/>
        </w:rPr>
        <w:t>DOI:10.26944/d.cnki.gbfju</w:t>
      </w:r>
      <w:proofErr w:type="gramEnd"/>
      <w:r w:rsidRPr="00DB51E0">
        <w:rPr>
          <w:sz w:val="20"/>
          <w:szCs w:val="20"/>
          <w:lang w:eastAsia="zh-CN"/>
        </w:rPr>
        <w:t>.2021.003232.</w:t>
      </w:r>
    </w:p>
    <w:p w14:paraId="69E1385A" w14:textId="77777777" w:rsidR="00DB51E0" w:rsidRPr="00DB51E0" w:rsidRDefault="00DB51E0" w:rsidP="00DB51E0">
      <w:pPr>
        <w:pStyle w:val="a3"/>
        <w:numPr>
          <w:ilvl w:val="0"/>
          <w:numId w:val="2"/>
        </w:numPr>
        <w:spacing w:line="240" w:lineRule="auto"/>
        <w:ind w:leftChars="0"/>
        <w:rPr>
          <w:sz w:val="20"/>
          <w:szCs w:val="20"/>
          <w:lang w:eastAsia="zh-CN"/>
        </w:rPr>
      </w:pPr>
      <w:r w:rsidRPr="00DB51E0">
        <w:rPr>
          <w:sz w:val="20"/>
          <w:szCs w:val="20"/>
          <w:lang w:eastAsia="zh-CN"/>
        </w:rPr>
        <w:t>孙钰明. 基于自注意力机制的数字取证中文件碎片类型检测算法研究[D].吉林大学,2021.</w:t>
      </w:r>
      <w:proofErr w:type="gramStart"/>
      <w:r w:rsidRPr="00DB51E0">
        <w:rPr>
          <w:sz w:val="20"/>
          <w:szCs w:val="20"/>
          <w:lang w:eastAsia="zh-CN"/>
        </w:rPr>
        <w:t>DOI:10.27162/d.cnki.gjlin</w:t>
      </w:r>
      <w:proofErr w:type="gramEnd"/>
      <w:r w:rsidRPr="00DB51E0">
        <w:rPr>
          <w:sz w:val="20"/>
          <w:szCs w:val="20"/>
          <w:lang w:eastAsia="zh-CN"/>
        </w:rPr>
        <w:t>.2021.005452.</w:t>
      </w:r>
    </w:p>
    <w:p w14:paraId="003BC5C4" w14:textId="77777777" w:rsidR="00DB51E0" w:rsidRPr="00DB51E0" w:rsidRDefault="00DB51E0" w:rsidP="00DB51E0">
      <w:pPr>
        <w:pStyle w:val="a3"/>
        <w:numPr>
          <w:ilvl w:val="0"/>
          <w:numId w:val="2"/>
        </w:numPr>
        <w:spacing w:line="240" w:lineRule="auto"/>
        <w:ind w:leftChars="0"/>
        <w:rPr>
          <w:sz w:val="20"/>
          <w:szCs w:val="20"/>
          <w:lang w:eastAsia="zh-CN"/>
        </w:rPr>
      </w:pPr>
      <w:proofErr w:type="gramStart"/>
      <w:r w:rsidRPr="00DB51E0">
        <w:rPr>
          <w:sz w:val="20"/>
          <w:szCs w:val="20"/>
          <w:lang w:eastAsia="zh-CN"/>
        </w:rPr>
        <w:t>李贵洪</w:t>
      </w:r>
      <w:proofErr w:type="gramEnd"/>
      <w:r w:rsidRPr="00DB51E0">
        <w:rPr>
          <w:sz w:val="20"/>
          <w:szCs w:val="20"/>
          <w:lang w:eastAsia="zh-CN"/>
        </w:rPr>
        <w:t>.基于区块链的云存储数字取证[J].网络安全技术与应用,2021(04):155-156.</w:t>
      </w:r>
    </w:p>
    <w:p w14:paraId="101EA75B" w14:textId="77777777" w:rsidR="00DB51E0" w:rsidRPr="00DB51E0" w:rsidRDefault="00DB51E0" w:rsidP="00DB51E0">
      <w:pPr>
        <w:pStyle w:val="a3"/>
        <w:numPr>
          <w:ilvl w:val="0"/>
          <w:numId w:val="2"/>
        </w:numPr>
        <w:spacing w:line="240" w:lineRule="auto"/>
        <w:ind w:leftChars="0"/>
        <w:rPr>
          <w:sz w:val="20"/>
          <w:szCs w:val="20"/>
          <w:lang w:eastAsia="zh-CN"/>
        </w:rPr>
      </w:pPr>
      <w:r w:rsidRPr="00DB51E0">
        <w:rPr>
          <w:sz w:val="20"/>
          <w:szCs w:val="20"/>
          <w:lang w:eastAsia="zh-CN"/>
        </w:rPr>
        <w:t>刘靖宇,徐志超.基于</w:t>
      </w:r>
      <w:proofErr w:type="gramStart"/>
      <w:r w:rsidRPr="00DB51E0">
        <w:rPr>
          <w:sz w:val="20"/>
          <w:szCs w:val="20"/>
          <w:lang w:eastAsia="zh-CN"/>
        </w:rPr>
        <w:t>云计算</w:t>
      </w:r>
      <w:proofErr w:type="gramEnd"/>
      <w:r w:rsidRPr="00DB51E0">
        <w:rPr>
          <w:sz w:val="20"/>
          <w:szCs w:val="20"/>
          <w:lang w:eastAsia="zh-CN"/>
        </w:rPr>
        <w:t>的数字取证关键技术分析[J].信息系统工程,2021(01):14-15.</w:t>
      </w:r>
    </w:p>
    <w:p w14:paraId="0306F58D" w14:textId="77777777" w:rsidR="00DB51E0" w:rsidRPr="00DB51E0" w:rsidRDefault="00DB51E0" w:rsidP="00DB51E0">
      <w:pPr>
        <w:pStyle w:val="a3"/>
        <w:numPr>
          <w:ilvl w:val="0"/>
          <w:numId w:val="2"/>
        </w:numPr>
        <w:spacing w:line="240" w:lineRule="auto"/>
        <w:ind w:leftChars="0"/>
        <w:rPr>
          <w:sz w:val="20"/>
          <w:szCs w:val="20"/>
          <w:lang w:eastAsia="zh-CN"/>
        </w:rPr>
      </w:pPr>
      <w:r w:rsidRPr="00DB51E0">
        <w:rPr>
          <w:sz w:val="20"/>
          <w:szCs w:val="20"/>
          <w:lang w:eastAsia="zh-CN"/>
        </w:rPr>
        <w:t>吴文博,</w:t>
      </w:r>
      <w:proofErr w:type="gramStart"/>
      <w:r w:rsidRPr="00DB51E0">
        <w:rPr>
          <w:sz w:val="20"/>
          <w:szCs w:val="20"/>
          <w:lang w:eastAsia="zh-CN"/>
        </w:rPr>
        <w:t>刘依卓</w:t>
      </w:r>
      <w:proofErr w:type="gramEnd"/>
      <w:r w:rsidRPr="00DB51E0">
        <w:rPr>
          <w:sz w:val="20"/>
          <w:szCs w:val="20"/>
          <w:lang w:eastAsia="zh-CN"/>
        </w:rPr>
        <w:t>.浅谈电子证据与数字取证[J].数字通信世界,2022(04):7-8.</w:t>
      </w:r>
    </w:p>
    <w:p w14:paraId="3B8930D8" w14:textId="3D06D980" w:rsidR="00285A19" w:rsidRPr="003F1564" w:rsidRDefault="00DB51E0" w:rsidP="00DB51E0">
      <w:pPr>
        <w:pStyle w:val="a3"/>
        <w:numPr>
          <w:ilvl w:val="0"/>
          <w:numId w:val="2"/>
        </w:numPr>
        <w:spacing w:line="240" w:lineRule="auto"/>
        <w:ind w:leftChars="0"/>
        <w:rPr>
          <w:sz w:val="20"/>
          <w:szCs w:val="20"/>
          <w:lang w:eastAsia="zh-CN"/>
        </w:rPr>
      </w:pPr>
      <w:r w:rsidRPr="00DB51E0">
        <w:rPr>
          <w:sz w:val="20"/>
          <w:szCs w:val="20"/>
          <w:lang w:eastAsia="zh-CN"/>
        </w:rPr>
        <w:t>郑建文.基于区块链的车联网数字取证系统[J].信息技术与信息化,2022(12):80-83.</w:t>
      </w:r>
    </w:p>
    <w:sectPr w:rsidR="00285A19" w:rsidRPr="003F1564">
      <w:headerReference w:type="even" r:id="rId7"/>
      <w:headerReference w:type="default" r:id="rId8"/>
      <w:footerReference w:type="even" r:id="rId9"/>
      <w:footerReference w:type="default" r:id="rId10"/>
      <w:headerReference w:type="first" r:id="rId11"/>
      <w:footerReference w:type="first" r:id="rId12"/>
      <w:pgSz w:w="11906" w:h="16838"/>
      <w:pgMar w:top="1494" w:right="644" w:bottom="1792" w:left="852" w:header="915" w:footer="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321344" w14:textId="77777777" w:rsidR="00A4642B" w:rsidRDefault="00A4642B">
      <w:pPr>
        <w:spacing w:after="0" w:line="240" w:lineRule="auto"/>
      </w:pPr>
      <w:r>
        <w:separator/>
      </w:r>
    </w:p>
  </w:endnote>
  <w:endnote w:type="continuationSeparator" w:id="0">
    <w:p w14:paraId="100A2493" w14:textId="77777777" w:rsidR="00A4642B" w:rsidRDefault="00A46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CA10A"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98B3C" w14:textId="3254D593" w:rsidR="00285A19" w:rsidRDefault="00000000">
    <w:pPr>
      <w:spacing w:after="0"/>
      <w:ind w:left="0" w:firstLine="0"/>
    </w:pPr>
    <w:r>
      <w:rPr>
        <w:rFonts w:ascii="Microsoft YaHei UI" w:eastAsia="Microsoft YaHei UI" w:hAnsi="Microsoft YaHei UI" w:cs="Microsoft YaHei UI"/>
        <w:sz w:val="18"/>
      </w:rPr>
      <w:t xml:space="preserve">CIT </w:t>
    </w:r>
    <w:r w:rsidR="00012B7D">
      <w:rPr>
        <w:rFonts w:ascii="Microsoft YaHei UI" w:eastAsia="Microsoft YaHei UI" w:hAnsi="Microsoft YaHei UI" w:cs="Microsoft YaHei UI" w:hint="eastAsia"/>
        <w:sz w:val="18"/>
        <w:lang w:eastAsia="zh-CN"/>
      </w:rPr>
      <w:t>62</w:t>
    </w:r>
    <w:r w:rsidR="00B3241A">
      <w:rPr>
        <w:rFonts w:ascii="Microsoft YaHei UI" w:eastAsia="Microsoft YaHei UI" w:hAnsi="Microsoft YaHei UI" w:cs="Microsoft YaHei UI" w:hint="eastAsia"/>
        <w:sz w:val="18"/>
        <w:lang w:eastAsia="zh-CN"/>
      </w:rPr>
      <w:t>3</w:t>
    </w:r>
    <w:r>
      <w:rPr>
        <w:rFonts w:ascii="Microsoft YaHei UI" w:eastAsia="Microsoft YaHei UI" w:hAnsi="Microsoft YaHei UI" w:cs="Microsoft YaHei UI"/>
        <w:sz w:val="18"/>
      </w:rPr>
      <w:t>/</w:t>
    </w:r>
    <w:r w:rsidR="00012B7D">
      <w:rPr>
        <w:rFonts w:ascii="Microsoft YaHei UI" w:eastAsia="Microsoft YaHei UI" w:hAnsi="Microsoft YaHei UI" w:cs="Microsoft YaHei UI" w:hint="eastAsia"/>
        <w:sz w:val="18"/>
        <w:lang w:eastAsia="zh-CN"/>
      </w:rPr>
      <w:t>1</w:t>
    </w:r>
    <w:r>
      <w:rPr>
        <w:rFonts w:ascii="Microsoft YaHei UI" w:eastAsia="Microsoft YaHei UI" w:hAnsi="Microsoft YaHei UI" w:cs="Microsoft YaHei UI"/>
        <w:sz w:val="18"/>
      </w:rPr>
      <w:t xml:space="preserve">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17F43" w14:textId="77777777" w:rsidR="00285A19" w:rsidRDefault="00000000">
    <w:pPr>
      <w:spacing w:after="0"/>
      <w:ind w:left="0" w:firstLine="0"/>
    </w:pPr>
    <w:r>
      <w:rPr>
        <w:rFonts w:ascii="Microsoft YaHei UI" w:eastAsia="Microsoft YaHei UI" w:hAnsi="Microsoft YaHei UI" w:cs="Microsoft YaHei UI"/>
        <w:sz w:val="18"/>
      </w:rPr>
      <w:t xml:space="preserve">CIT 500/1                                                                                                                            </w:t>
    </w:r>
    <w:r>
      <w:rPr>
        <w:rFonts w:ascii="Arial" w:eastAsia="Arial" w:hAnsi="Arial" w:cs="Arial"/>
        <w:sz w:val="18"/>
      </w:rPr>
      <w:t>Northern Arizona University</w:t>
    </w:r>
    <w:r>
      <w:rPr>
        <w:rFonts w:ascii="Microsoft YaHei UI" w:eastAsia="Microsoft YaHei UI" w:hAnsi="Microsoft YaHei UI" w:cs="Microsoft YaHei U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BC4AAE" w14:textId="77777777" w:rsidR="00A4642B" w:rsidRDefault="00A4642B">
      <w:pPr>
        <w:spacing w:after="0" w:line="240" w:lineRule="auto"/>
      </w:pPr>
      <w:r>
        <w:separator/>
      </w:r>
    </w:p>
  </w:footnote>
  <w:footnote w:type="continuationSeparator" w:id="0">
    <w:p w14:paraId="49FA456C" w14:textId="77777777" w:rsidR="00A4642B" w:rsidRDefault="00A46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A8A16"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4E04572" wp14:editId="2AD4C68F">
              <wp:simplePos x="0" y="0"/>
              <wp:positionH relativeFrom="page">
                <wp:posOffset>522732</wp:posOffset>
              </wp:positionH>
              <wp:positionV relativeFrom="page">
                <wp:posOffset>748284</wp:posOffset>
              </wp:positionV>
              <wp:extent cx="6517894" cy="9144"/>
              <wp:effectExtent l="0" t="0" r="0" b="0"/>
              <wp:wrapSquare wrapText="bothSides"/>
              <wp:docPr id="2810" name="Group 2810"/>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5" name="Shape 2895"/>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0" style="width:513.22pt;height:0.719971pt;position:absolute;mso-position-horizontal-relative:page;mso-position-horizontal:absolute;margin-left:41.16pt;mso-position-vertical-relative:page;margin-top:58.92pt;" coordsize="65178,91">
              <v:shape id="Shape 2896"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60E048A7"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6C0E8" w14:textId="7A64B33C" w:rsidR="00285A19" w:rsidRDefault="00213702">
    <w:pPr>
      <w:tabs>
        <w:tab w:val="center" w:pos="5105"/>
        <w:tab w:val="right" w:pos="10410"/>
      </w:tabs>
      <w:spacing w:after="0"/>
      <w:ind w:left="0" w:firstLine="0"/>
      <w:rPr>
        <w:lang w:eastAsia="zh-CN"/>
      </w:rPr>
    </w:pPr>
    <w:r>
      <w:rPr>
        <w:rFonts w:ascii="Microsoft YaHei UI" w:eastAsia="Microsoft YaHei UI" w:hAnsi="Microsoft YaHei UI" w:cs="Microsoft YaHei UI" w:hint="eastAsia"/>
        <w:sz w:val="18"/>
        <w:lang w:eastAsia="zh-CN"/>
      </w:rPr>
      <w:t>叶焕发</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sidR="00B3241A" w:rsidRPr="00B3241A">
      <w:rPr>
        <w:sz w:val="18"/>
        <w:lang w:eastAsia="zh-CN"/>
      </w:rPr>
      <w:t>数字取证工具和调查</w:t>
    </w:r>
    <w:r>
      <w:rPr>
        <w:rFonts w:ascii="Arial" w:eastAsia="Arial" w:hAnsi="Arial" w:cs="Arial"/>
        <w:b/>
        <w:sz w:val="18"/>
        <w:lang w:eastAsia="zh-CN"/>
      </w:rPr>
      <w:t xml:space="preserve"> </w:t>
    </w:r>
  </w:p>
  <w:p w14:paraId="47837CFE" w14:textId="68875C5A" w:rsidR="00285A19" w:rsidRDefault="00213702">
    <w:pPr>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FD232DE" wp14:editId="2BEECB61">
              <wp:simplePos x="0" y="0"/>
              <wp:positionH relativeFrom="margin">
                <wp:align>center</wp:align>
              </wp:positionH>
              <wp:positionV relativeFrom="page">
                <wp:posOffset>811530</wp:posOffset>
              </wp:positionV>
              <wp:extent cx="6517894" cy="9144"/>
              <wp:effectExtent l="0" t="0" r="0" b="0"/>
              <wp:wrapSquare wrapText="bothSides"/>
              <wp:docPr id="2774" name="Group 2774"/>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3" name="Shape 2893"/>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D58844" id="Group 2774" o:spid="_x0000_s1026" style="position:absolute;left:0;text-align:left;margin-left:0;margin-top:63.9pt;width:513.2pt;height:.7pt;z-index:251659264;mso-position-horizontal:center;mso-position-horizontal-relative:margin;mso-position-vertical-relative:page" coordsize="6517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">
              <v:shape id="Shape 2893" o:spid="_x0000_s1027" style="position:absolute;width:65178;height:91;visibility:visible;mso-wrap-style:square;v-text-anchor:top" coordsize="6517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" path="m,l6517894,r,9144l,9144,,e" fillcolor="black" stroked="f" strokeweight="0">
                <v:stroke miterlimit="83231f" joinstyle="miter"/>
                <v:path arrowok="t" textboxrect="0,0,6517894,9144"/>
              </v:shape>
              <w10:wrap type="square" anchorx="margin" anchory="page"/>
            </v:group>
          </w:pict>
        </mc:Fallback>
      </mc:AlternateContent>
    </w:r>
    <w:r>
      <w:rPr>
        <w:rFonts w:ascii="Times New Roman" w:eastAsia="Times New Roman" w:hAnsi="Times New Roman" w:cs="Times New Roman"/>
        <w:sz w:val="18"/>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6EBD0" w14:textId="77777777" w:rsidR="00285A19" w:rsidRDefault="00000000">
    <w:pPr>
      <w:tabs>
        <w:tab w:val="center" w:pos="5105"/>
        <w:tab w:val="right" w:pos="10410"/>
      </w:tabs>
      <w:spacing w:after="0"/>
      <w:ind w:left="0" w:firstLine="0"/>
      <w:rPr>
        <w:lang w:eastAsia="zh-CN"/>
      </w:rP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A92C8BD" wp14:editId="1C2BE0CA">
              <wp:simplePos x="0" y="0"/>
              <wp:positionH relativeFrom="page">
                <wp:posOffset>522732</wp:posOffset>
              </wp:positionH>
              <wp:positionV relativeFrom="page">
                <wp:posOffset>748284</wp:posOffset>
              </wp:positionV>
              <wp:extent cx="6517894" cy="9144"/>
              <wp:effectExtent l="0" t="0" r="0" b="0"/>
              <wp:wrapSquare wrapText="bothSides"/>
              <wp:docPr id="2738" name="Group 2738"/>
              <wp:cNvGraphicFramePr/>
              <a:graphic xmlns:a="http://schemas.openxmlformats.org/drawingml/2006/main">
                <a:graphicData uri="http://schemas.microsoft.com/office/word/2010/wordprocessingGroup">
                  <wpg:wgp>
                    <wpg:cNvGrpSpPr/>
                    <wpg:grpSpPr>
                      <a:xfrm>
                        <a:off x="0" y="0"/>
                        <a:ext cx="6517894" cy="9144"/>
                        <a:chOff x="0" y="0"/>
                        <a:chExt cx="6517894" cy="9144"/>
                      </a:xfrm>
                    </wpg:grpSpPr>
                    <wps:wsp>
                      <wps:cNvPr id="2891" name="Shape 2891"/>
                      <wps:cNvSpPr/>
                      <wps:spPr>
                        <a:xfrm>
                          <a:off x="0" y="0"/>
                          <a:ext cx="6517894" cy="9144"/>
                        </a:xfrm>
                        <a:custGeom>
                          <a:avLst/>
                          <a:gdLst/>
                          <a:ahLst/>
                          <a:cxnLst/>
                          <a:rect l="0" t="0" r="0" b="0"/>
                          <a:pathLst>
                            <a:path w="6517894" h="9144">
                              <a:moveTo>
                                <a:pt x="0" y="0"/>
                              </a:moveTo>
                              <a:lnTo>
                                <a:pt x="6517894" y="0"/>
                              </a:lnTo>
                              <a:lnTo>
                                <a:pt x="6517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38" style="width:513.22pt;height:0.719971pt;position:absolute;mso-position-horizontal-relative:page;mso-position-horizontal:absolute;margin-left:41.16pt;mso-position-vertical-relative:page;margin-top:58.92pt;" coordsize="65178,91">
              <v:shape id="Shape 2892" style="position:absolute;width:65178;height:91;left:0;top:0;" coordsize="6517894,9144" path="m0,0l6517894,0l6517894,9144l0,9144l0,0">
                <v:stroke weight="0pt" endcap="flat" joinstyle="miter" miterlimit="10" on="false" color="#000000" opacity="0"/>
                <v:fill on="true" color="#000000"/>
              </v:shape>
              <w10:wrap type="square"/>
            </v:group>
          </w:pict>
        </mc:Fallback>
      </mc:AlternateContent>
    </w:r>
    <w:r>
      <w:rPr>
        <w:rFonts w:ascii="Microsoft YaHei UI" w:eastAsia="Microsoft YaHei UI" w:hAnsi="Microsoft YaHei UI" w:cs="Microsoft YaHei UI"/>
        <w:sz w:val="18"/>
        <w:lang w:eastAsia="zh-CN"/>
      </w:rPr>
      <w:t>曾超</w:t>
    </w:r>
    <w:r>
      <w:rPr>
        <w:rFonts w:ascii="Arial" w:eastAsia="Arial" w:hAnsi="Arial" w:cs="Arial"/>
        <w:sz w:val="18"/>
        <w:lang w:eastAsia="zh-CN"/>
      </w:rPr>
      <w:t xml:space="preserve"> </w:t>
    </w:r>
    <w:r>
      <w:rPr>
        <w:rFonts w:ascii="Arial" w:eastAsia="Arial" w:hAnsi="Arial" w:cs="Arial"/>
        <w:sz w:val="18"/>
        <w:lang w:eastAsia="zh-CN"/>
      </w:rPr>
      <w:tab/>
      <w:t xml:space="preserve"> </w:t>
    </w:r>
    <w:r>
      <w:fldChar w:fldCharType="begin"/>
    </w:r>
    <w:r>
      <w:rPr>
        <w:lang w:eastAsia="zh-CN"/>
      </w:rPr>
      <w:instrText xml:space="preserve"> PAGE   \* MERGEFORMAT </w:instrText>
    </w:r>
    <w:r>
      <w:fldChar w:fldCharType="separate"/>
    </w:r>
    <w:r>
      <w:rPr>
        <w:rFonts w:ascii="Arial" w:eastAsia="Arial" w:hAnsi="Arial" w:cs="Arial"/>
        <w:b/>
        <w:sz w:val="18"/>
        <w:lang w:eastAsia="zh-CN"/>
      </w:rPr>
      <w:t>1</w:t>
    </w:r>
    <w:r>
      <w:rPr>
        <w:rFonts w:ascii="Arial" w:eastAsia="Arial" w:hAnsi="Arial" w:cs="Arial"/>
        <w:b/>
        <w:sz w:val="18"/>
      </w:rPr>
      <w:fldChar w:fldCharType="end"/>
    </w:r>
    <w:r>
      <w:rPr>
        <w:rFonts w:ascii="Arial" w:eastAsia="Arial" w:hAnsi="Arial" w:cs="Arial"/>
        <w:sz w:val="18"/>
        <w:lang w:eastAsia="zh-CN"/>
      </w:rPr>
      <w:t xml:space="preserve"> / </w:t>
    </w:r>
    <w:r>
      <w:fldChar w:fldCharType="begin"/>
    </w:r>
    <w:r>
      <w:rPr>
        <w:lang w:eastAsia="zh-CN"/>
      </w:rPr>
      <w:instrText xml:space="preserve"> NUMPAGES   \* MERGEFORMAT </w:instrText>
    </w:r>
    <w:r>
      <w:fldChar w:fldCharType="separate"/>
    </w:r>
    <w:r>
      <w:rPr>
        <w:rFonts w:ascii="Arial" w:eastAsia="Arial" w:hAnsi="Arial" w:cs="Arial"/>
        <w:b/>
        <w:sz w:val="18"/>
        <w:lang w:eastAsia="zh-CN"/>
      </w:rPr>
      <w:t>3</w:t>
    </w:r>
    <w:r>
      <w:rPr>
        <w:rFonts w:ascii="Arial" w:eastAsia="Arial" w:hAnsi="Arial" w:cs="Arial"/>
        <w:b/>
        <w:sz w:val="18"/>
      </w:rPr>
      <w:fldChar w:fldCharType="end"/>
    </w:r>
    <w:r>
      <w:rPr>
        <w:rFonts w:ascii="Arial" w:eastAsia="Arial" w:hAnsi="Arial" w:cs="Arial"/>
        <w:sz w:val="18"/>
        <w:lang w:eastAsia="zh-CN"/>
      </w:rPr>
      <w:t xml:space="preserve"> </w:t>
    </w:r>
    <w:r>
      <w:rPr>
        <w:rFonts w:ascii="Arial" w:eastAsia="Arial" w:hAnsi="Arial" w:cs="Arial"/>
        <w:sz w:val="18"/>
        <w:lang w:eastAsia="zh-CN"/>
      </w:rPr>
      <w:tab/>
    </w:r>
    <w:r>
      <w:rPr>
        <w:rFonts w:ascii="Verdana" w:eastAsia="Verdana" w:hAnsi="Verdana" w:cs="Verdana"/>
        <w:b/>
        <w:sz w:val="18"/>
        <w:lang w:eastAsia="zh-CN"/>
      </w:rPr>
      <w:t xml:space="preserve"> </w:t>
    </w:r>
    <w:r>
      <w:rPr>
        <w:sz w:val="18"/>
        <w:lang w:eastAsia="zh-CN"/>
      </w:rPr>
      <w:t>大型信息系统在商业中的应用</w:t>
    </w:r>
    <w:r>
      <w:rPr>
        <w:rFonts w:ascii="Arial" w:eastAsia="Arial" w:hAnsi="Arial" w:cs="Arial"/>
        <w:b/>
        <w:sz w:val="18"/>
        <w:lang w:eastAsia="zh-CN"/>
      </w:rPr>
      <w:t xml:space="preserve"> </w:t>
    </w:r>
  </w:p>
  <w:p w14:paraId="10918393" w14:textId="77777777" w:rsidR="00285A19" w:rsidRDefault="00000000">
    <w:pPr>
      <w:spacing w:after="0"/>
      <w:ind w:left="0" w:firstLine="0"/>
      <w:rPr>
        <w:lang w:eastAsia="zh-CN"/>
      </w:rPr>
    </w:pPr>
    <w:r>
      <w:rPr>
        <w:rFonts w:ascii="Times New Roman" w:eastAsia="Times New Roman" w:hAnsi="Times New Roman" w:cs="Times New Roman"/>
        <w:sz w:val="18"/>
        <w:lang w:eastAsia="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E25FE"/>
    <w:multiLevelType w:val="hybridMultilevel"/>
    <w:tmpl w:val="76680902"/>
    <w:lvl w:ilvl="0" w:tplc="DEF03BB4">
      <w:start w:val="1"/>
      <w:numFmt w:val="decimal"/>
      <w:lvlText w:val="[%1]"/>
      <w:lvlJc w:val="left"/>
      <w:pPr>
        <w:ind w:left="425" w:hanging="440"/>
      </w:pPr>
      <w:rPr>
        <w:rFonts w:hint="eastAsia"/>
      </w:rPr>
    </w:lvl>
    <w:lvl w:ilvl="1" w:tplc="04090017" w:tentative="1">
      <w:start w:val="1"/>
      <w:numFmt w:val="aiueoFullWidth"/>
      <w:lvlText w:val="(%2)"/>
      <w:lvlJc w:val="left"/>
      <w:pPr>
        <w:ind w:left="865" w:hanging="440"/>
      </w:pPr>
    </w:lvl>
    <w:lvl w:ilvl="2" w:tplc="04090011" w:tentative="1">
      <w:start w:val="1"/>
      <w:numFmt w:val="decimalEnclosedCircle"/>
      <w:lvlText w:val="%3"/>
      <w:lvlJc w:val="left"/>
      <w:pPr>
        <w:ind w:left="1305" w:hanging="440"/>
      </w:pPr>
    </w:lvl>
    <w:lvl w:ilvl="3" w:tplc="0409000F" w:tentative="1">
      <w:start w:val="1"/>
      <w:numFmt w:val="decimal"/>
      <w:lvlText w:val="%4."/>
      <w:lvlJc w:val="left"/>
      <w:pPr>
        <w:ind w:left="1745" w:hanging="440"/>
      </w:pPr>
    </w:lvl>
    <w:lvl w:ilvl="4" w:tplc="04090017" w:tentative="1">
      <w:start w:val="1"/>
      <w:numFmt w:val="aiueoFullWidth"/>
      <w:lvlText w:val="(%5)"/>
      <w:lvlJc w:val="left"/>
      <w:pPr>
        <w:ind w:left="2185" w:hanging="440"/>
      </w:pPr>
    </w:lvl>
    <w:lvl w:ilvl="5" w:tplc="04090011" w:tentative="1">
      <w:start w:val="1"/>
      <w:numFmt w:val="decimalEnclosedCircle"/>
      <w:lvlText w:val="%6"/>
      <w:lvlJc w:val="left"/>
      <w:pPr>
        <w:ind w:left="2625" w:hanging="440"/>
      </w:pPr>
    </w:lvl>
    <w:lvl w:ilvl="6" w:tplc="0409000F" w:tentative="1">
      <w:start w:val="1"/>
      <w:numFmt w:val="decimal"/>
      <w:lvlText w:val="%7."/>
      <w:lvlJc w:val="left"/>
      <w:pPr>
        <w:ind w:left="3065" w:hanging="440"/>
      </w:pPr>
    </w:lvl>
    <w:lvl w:ilvl="7" w:tplc="04090017" w:tentative="1">
      <w:start w:val="1"/>
      <w:numFmt w:val="aiueoFullWidth"/>
      <w:lvlText w:val="(%8)"/>
      <w:lvlJc w:val="left"/>
      <w:pPr>
        <w:ind w:left="3505" w:hanging="440"/>
      </w:pPr>
    </w:lvl>
    <w:lvl w:ilvl="8" w:tplc="04090011" w:tentative="1">
      <w:start w:val="1"/>
      <w:numFmt w:val="decimalEnclosedCircle"/>
      <w:lvlText w:val="%9"/>
      <w:lvlJc w:val="left"/>
      <w:pPr>
        <w:ind w:left="3945" w:hanging="440"/>
      </w:pPr>
    </w:lvl>
  </w:abstractNum>
  <w:abstractNum w:abstractNumId="1" w15:restartNumberingAfterBreak="0">
    <w:nsid w:val="4E3C254F"/>
    <w:multiLevelType w:val="hybridMultilevel"/>
    <w:tmpl w:val="223CBA02"/>
    <w:lvl w:ilvl="0" w:tplc="65DAB47A">
      <w:start w:val="1"/>
      <w:numFmt w:val="decimal"/>
      <w:pStyle w:val="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5E24D2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5E4B51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0BC67D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CD4E75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67212B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29E342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B26131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C65D4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59239786">
    <w:abstractNumId w:val="1"/>
  </w:num>
  <w:num w:numId="2" w16cid:durableId="187665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A19"/>
    <w:rsid w:val="00012B7D"/>
    <w:rsid w:val="00016356"/>
    <w:rsid w:val="00040610"/>
    <w:rsid w:val="0005712D"/>
    <w:rsid w:val="00062123"/>
    <w:rsid w:val="00085FC7"/>
    <w:rsid w:val="000917CE"/>
    <w:rsid w:val="000A5525"/>
    <w:rsid w:val="00112E27"/>
    <w:rsid w:val="00115027"/>
    <w:rsid w:val="00142055"/>
    <w:rsid w:val="00144F14"/>
    <w:rsid w:val="001571DE"/>
    <w:rsid w:val="0017717A"/>
    <w:rsid w:val="001871B4"/>
    <w:rsid w:val="00191AA8"/>
    <w:rsid w:val="001E0438"/>
    <w:rsid w:val="00202A13"/>
    <w:rsid w:val="00205ADA"/>
    <w:rsid w:val="00213702"/>
    <w:rsid w:val="002335F9"/>
    <w:rsid w:val="00263BC6"/>
    <w:rsid w:val="002756DD"/>
    <w:rsid w:val="00285A19"/>
    <w:rsid w:val="002B5A63"/>
    <w:rsid w:val="00311958"/>
    <w:rsid w:val="0033375C"/>
    <w:rsid w:val="00340A96"/>
    <w:rsid w:val="003721DE"/>
    <w:rsid w:val="00392034"/>
    <w:rsid w:val="003969CC"/>
    <w:rsid w:val="003B4210"/>
    <w:rsid w:val="003C0E00"/>
    <w:rsid w:val="003D3020"/>
    <w:rsid w:val="003F1564"/>
    <w:rsid w:val="003F6EF2"/>
    <w:rsid w:val="004530D3"/>
    <w:rsid w:val="00462B01"/>
    <w:rsid w:val="004717C6"/>
    <w:rsid w:val="004B425B"/>
    <w:rsid w:val="004B4EFB"/>
    <w:rsid w:val="004D3792"/>
    <w:rsid w:val="00516805"/>
    <w:rsid w:val="00541E84"/>
    <w:rsid w:val="00585E13"/>
    <w:rsid w:val="005C0F64"/>
    <w:rsid w:val="005C2D2C"/>
    <w:rsid w:val="005C40FF"/>
    <w:rsid w:val="006338E8"/>
    <w:rsid w:val="006632C4"/>
    <w:rsid w:val="006907A7"/>
    <w:rsid w:val="006D3F35"/>
    <w:rsid w:val="006F078A"/>
    <w:rsid w:val="00723E9B"/>
    <w:rsid w:val="00734B8A"/>
    <w:rsid w:val="007532FE"/>
    <w:rsid w:val="00786F28"/>
    <w:rsid w:val="00787962"/>
    <w:rsid w:val="007B76CB"/>
    <w:rsid w:val="007C7CF2"/>
    <w:rsid w:val="007F7341"/>
    <w:rsid w:val="0081498A"/>
    <w:rsid w:val="00814D4C"/>
    <w:rsid w:val="009B35FC"/>
    <w:rsid w:val="00A26627"/>
    <w:rsid w:val="00A341FB"/>
    <w:rsid w:val="00A4642B"/>
    <w:rsid w:val="00AA1042"/>
    <w:rsid w:val="00AA3AF8"/>
    <w:rsid w:val="00AB151B"/>
    <w:rsid w:val="00AD7B9A"/>
    <w:rsid w:val="00B3241A"/>
    <w:rsid w:val="00B43253"/>
    <w:rsid w:val="00B45522"/>
    <w:rsid w:val="00BB1650"/>
    <w:rsid w:val="00BC1721"/>
    <w:rsid w:val="00BF1597"/>
    <w:rsid w:val="00C247DA"/>
    <w:rsid w:val="00C75A61"/>
    <w:rsid w:val="00CD60FC"/>
    <w:rsid w:val="00CE2598"/>
    <w:rsid w:val="00D10346"/>
    <w:rsid w:val="00D66E61"/>
    <w:rsid w:val="00D953F2"/>
    <w:rsid w:val="00DA1F6D"/>
    <w:rsid w:val="00DB51E0"/>
    <w:rsid w:val="00DE614D"/>
    <w:rsid w:val="00E20BA7"/>
    <w:rsid w:val="00E2794C"/>
    <w:rsid w:val="00E421C9"/>
    <w:rsid w:val="00E4595A"/>
    <w:rsid w:val="00E621E2"/>
    <w:rsid w:val="00E83207"/>
    <w:rsid w:val="00E84024"/>
    <w:rsid w:val="00E856A7"/>
    <w:rsid w:val="00ED3157"/>
    <w:rsid w:val="00EE2F6A"/>
    <w:rsid w:val="00EF6E2F"/>
    <w:rsid w:val="00F042C5"/>
    <w:rsid w:val="00F37D73"/>
    <w:rsid w:val="00F569AC"/>
    <w:rsid w:val="00FF1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00BCBB72"/>
  <w15:docId w15:val="{65DAFD80-E905-4BB9-8483-13C61789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41FB"/>
    <w:pPr>
      <w:spacing w:after="24" w:line="259" w:lineRule="auto"/>
      <w:ind w:left="10" w:hanging="10"/>
    </w:pPr>
    <w:rPr>
      <w:rFonts w:ascii="宋体" w:eastAsia="宋体" w:hAnsi="宋体" w:cs="宋体"/>
      <w:color w:val="000000"/>
    </w:rPr>
  </w:style>
  <w:style w:type="paragraph" w:styleId="1">
    <w:name w:val="heading 1"/>
    <w:next w:val="a"/>
    <w:link w:val="10"/>
    <w:uiPriority w:val="9"/>
    <w:qFormat/>
    <w:pPr>
      <w:keepNext/>
      <w:keepLines/>
      <w:numPr>
        <w:numId w:val="1"/>
      </w:numPr>
      <w:spacing w:after="154" w:line="259" w:lineRule="auto"/>
      <w:ind w:left="10" w:hanging="10"/>
      <w:outlineLvl w:val="0"/>
    </w:pPr>
    <w:rPr>
      <w:rFonts w:ascii="黑体" w:eastAsia="黑体" w:hAnsi="黑体" w:cs="黑体"/>
      <w:color w:val="000000"/>
      <w:sz w:val="28"/>
    </w:rPr>
  </w:style>
  <w:style w:type="paragraph" w:styleId="2">
    <w:name w:val="heading 2"/>
    <w:next w:val="a"/>
    <w:link w:val="20"/>
    <w:uiPriority w:val="9"/>
    <w:unhideWhenUsed/>
    <w:qFormat/>
    <w:rsid w:val="00A341FB"/>
    <w:pPr>
      <w:keepNext/>
      <w:keepLines/>
      <w:spacing w:after="143" w:line="259" w:lineRule="auto"/>
      <w:ind w:left="10" w:hanging="10"/>
      <w:outlineLvl w:val="1"/>
    </w:pPr>
    <w:rPr>
      <w:rFonts w:ascii="Times New Roman" w:eastAsia="Times New Roman" w:hAnsi="Times New Roman" w:cs="Times New Roman"/>
      <w:color w:val="000000"/>
      <w:sz w:val="24"/>
    </w:rPr>
  </w:style>
  <w:style w:type="paragraph" w:styleId="3">
    <w:name w:val="heading 3"/>
    <w:next w:val="a"/>
    <w:link w:val="30"/>
    <w:uiPriority w:val="9"/>
    <w:unhideWhenUsed/>
    <w:qFormat/>
    <w:rsid w:val="00A341FB"/>
    <w:pPr>
      <w:keepNext/>
      <w:keepLines/>
      <w:spacing w:after="150" w:line="259" w:lineRule="auto"/>
      <w:ind w:left="10" w:hanging="10"/>
      <w:outlineLvl w:val="2"/>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Pr>
      <w:rFonts w:ascii="黑体" w:eastAsia="黑体" w:hAnsi="黑体" w:cs="黑体"/>
      <w:color w:val="000000"/>
      <w:sz w:val="28"/>
    </w:rPr>
  </w:style>
  <w:style w:type="paragraph" w:styleId="a3">
    <w:name w:val="List Paragraph"/>
    <w:basedOn w:val="a"/>
    <w:uiPriority w:val="34"/>
    <w:qFormat/>
    <w:rsid w:val="003F1564"/>
    <w:pPr>
      <w:ind w:leftChars="400" w:left="840"/>
    </w:pPr>
  </w:style>
  <w:style w:type="character" w:customStyle="1" w:styleId="20">
    <w:name w:val="見出し 2 (文字)"/>
    <w:basedOn w:val="a0"/>
    <w:link w:val="2"/>
    <w:uiPriority w:val="9"/>
    <w:rsid w:val="00A341FB"/>
    <w:rPr>
      <w:rFonts w:ascii="Times New Roman" w:eastAsia="Times New Roman" w:hAnsi="Times New Roman" w:cs="Times New Roman"/>
      <w:color w:val="000000"/>
      <w:sz w:val="24"/>
    </w:rPr>
  </w:style>
  <w:style w:type="character" w:customStyle="1" w:styleId="30">
    <w:name w:val="見出し 3 (文字)"/>
    <w:basedOn w:val="a0"/>
    <w:link w:val="3"/>
    <w:uiPriority w:val="9"/>
    <w:rsid w:val="00A341FB"/>
    <w:rPr>
      <w:rFonts w:ascii="黑体" w:eastAsia="黑体" w:hAnsi="黑体" w:cs="黑体"/>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2173">
      <w:bodyDiv w:val="1"/>
      <w:marLeft w:val="0"/>
      <w:marRight w:val="0"/>
      <w:marTop w:val="0"/>
      <w:marBottom w:val="0"/>
      <w:divBdr>
        <w:top w:val="none" w:sz="0" w:space="0" w:color="auto"/>
        <w:left w:val="none" w:sz="0" w:space="0" w:color="auto"/>
        <w:bottom w:val="none" w:sz="0" w:space="0" w:color="auto"/>
        <w:right w:val="none" w:sz="0" w:space="0" w:color="auto"/>
      </w:divBdr>
    </w:div>
    <w:div w:id="37436148">
      <w:bodyDiv w:val="1"/>
      <w:marLeft w:val="0"/>
      <w:marRight w:val="0"/>
      <w:marTop w:val="0"/>
      <w:marBottom w:val="0"/>
      <w:divBdr>
        <w:top w:val="none" w:sz="0" w:space="0" w:color="auto"/>
        <w:left w:val="none" w:sz="0" w:space="0" w:color="auto"/>
        <w:bottom w:val="none" w:sz="0" w:space="0" w:color="auto"/>
        <w:right w:val="none" w:sz="0" w:space="0" w:color="auto"/>
      </w:divBdr>
    </w:div>
    <w:div w:id="40446426">
      <w:bodyDiv w:val="1"/>
      <w:marLeft w:val="0"/>
      <w:marRight w:val="0"/>
      <w:marTop w:val="0"/>
      <w:marBottom w:val="0"/>
      <w:divBdr>
        <w:top w:val="none" w:sz="0" w:space="0" w:color="auto"/>
        <w:left w:val="none" w:sz="0" w:space="0" w:color="auto"/>
        <w:bottom w:val="none" w:sz="0" w:space="0" w:color="auto"/>
        <w:right w:val="none" w:sz="0" w:space="0" w:color="auto"/>
      </w:divBdr>
    </w:div>
    <w:div w:id="53696493">
      <w:bodyDiv w:val="1"/>
      <w:marLeft w:val="0"/>
      <w:marRight w:val="0"/>
      <w:marTop w:val="0"/>
      <w:marBottom w:val="0"/>
      <w:divBdr>
        <w:top w:val="none" w:sz="0" w:space="0" w:color="auto"/>
        <w:left w:val="none" w:sz="0" w:space="0" w:color="auto"/>
        <w:bottom w:val="none" w:sz="0" w:space="0" w:color="auto"/>
        <w:right w:val="none" w:sz="0" w:space="0" w:color="auto"/>
      </w:divBdr>
    </w:div>
    <w:div w:id="359286137">
      <w:bodyDiv w:val="1"/>
      <w:marLeft w:val="0"/>
      <w:marRight w:val="0"/>
      <w:marTop w:val="0"/>
      <w:marBottom w:val="0"/>
      <w:divBdr>
        <w:top w:val="none" w:sz="0" w:space="0" w:color="auto"/>
        <w:left w:val="none" w:sz="0" w:space="0" w:color="auto"/>
        <w:bottom w:val="none" w:sz="0" w:space="0" w:color="auto"/>
        <w:right w:val="none" w:sz="0" w:space="0" w:color="auto"/>
      </w:divBdr>
    </w:div>
    <w:div w:id="367725910">
      <w:bodyDiv w:val="1"/>
      <w:marLeft w:val="0"/>
      <w:marRight w:val="0"/>
      <w:marTop w:val="0"/>
      <w:marBottom w:val="0"/>
      <w:divBdr>
        <w:top w:val="none" w:sz="0" w:space="0" w:color="auto"/>
        <w:left w:val="none" w:sz="0" w:space="0" w:color="auto"/>
        <w:bottom w:val="none" w:sz="0" w:space="0" w:color="auto"/>
        <w:right w:val="none" w:sz="0" w:space="0" w:color="auto"/>
      </w:divBdr>
    </w:div>
    <w:div w:id="369231379">
      <w:bodyDiv w:val="1"/>
      <w:marLeft w:val="0"/>
      <w:marRight w:val="0"/>
      <w:marTop w:val="0"/>
      <w:marBottom w:val="0"/>
      <w:divBdr>
        <w:top w:val="none" w:sz="0" w:space="0" w:color="auto"/>
        <w:left w:val="none" w:sz="0" w:space="0" w:color="auto"/>
        <w:bottom w:val="none" w:sz="0" w:space="0" w:color="auto"/>
        <w:right w:val="none" w:sz="0" w:space="0" w:color="auto"/>
      </w:divBdr>
    </w:div>
    <w:div w:id="384453170">
      <w:bodyDiv w:val="1"/>
      <w:marLeft w:val="0"/>
      <w:marRight w:val="0"/>
      <w:marTop w:val="0"/>
      <w:marBottom w:val="0"/>
      <w:divBdr>
        <w:top w:val="none" w:sz="0" w:space="0" w:color="auto"/>
        <w:left w:val="none" w:sz="0" w:space="0" w:color="auto"/>
        <w:bottom w:val="none" w:sz="0" w:space="0" w:color="auto"/>
        <w:right w:val="none" w:sz="0" w:space="0" w:color="auto"/>
      </w:divBdr>
    </w:div>
    <w:div w:id="392970820">
      <w:bodyDiv w:val="1"/>
      <w:marLeft w:val="0"/>
      <w:marRight w:val="0"/>
      <w:marTop w:val="0"/>
      <w:marBottom w:val="0"/>
      <w:divBdr>
        <w:top w:val="none" w:sz="0" w:space="0" w:color="auto"/>
        <w:left w:val="none" w:sz="0" w:space="0" w:color="auto"/>
        <w:bottom w:val="none" w:sz="0" w:space="0" w:color="auto"/>
        <w:right w:val="none" w:sz="0" w:space="0" w:color="auto"/>
      </w:divBdr>
    </w:div>
    <w:div w:id="612245163">
      <w:bodyDiv w:val="1"/>
      <w:marLeft w:val="0"/>
      <w:marRight w:val="0"/>
      <w:marTop w:val="0"/>
      <w:marBottom w:val="0"/>
      <w:divBdr>
        <w:top w:val="none" w:sz="0" w:space="0" w:color="auto"/>
        <w:left w:val="none" w:sz="0" w:space="0" w:color="auto"/>
        <w:bottom w:val="none" w:sz="0" w:space="0" w:color="auto"/>
        <w:right w:val="none" w:sz="0" w:space="0" w:color="auto"/>
      </w:divBdr>
    </w:div>
    <w:div w:id="635834498">
      <w:bodyDiv w:val="1"/>
      <w:marLeft w:val="0"/>
      <w:marRight w:val="0"/>
      <w:marTop w:val="0"/>
      <w:marBottom w:val="0"/>
      <w:divBdr>
        <w:top w:val="none" w:sz="0" w:space="0" w:color="auto"/>
        <w:left w:val="none" w:sz="0" w:space="0" w:color="auto"/>
        <w:bottom w:val="none" w:sz="0" w:space="0" w:color="auto"/>
        <w:right w:val="none" w:sz="0" w:space="0" w:color="auto"/>
      </w:divBdr>
    </w:div>
    <w:div w:id="810055730">
      <w:bodyDiv w:val="1"/>
      <w:marLeft w:val="0"/>
      <w:marRight w:val="0"/>
      <w:marTop w:val="0"/>
      <w:marBottom w:val="0"/>
      <w:divBdr>
        <w:top w:val="none" w:sz="0" w:space="0" w:color="auto"/>
        <w:left w:val="none" w:sz="0" w:space="0" w:color="auto"/>
        <w:bottom w:val="none" w:sz="0" w:space="0" w:color="auto"/>
        <w:right w:val="none" w:sz="0" w:space="0" w:color="auto"/>
      </w:divBdr>
    </w:div>
    <w:div w:id="819274406">
      <w:bodyDiv w:val="1"/>
      <w:marLeft w:val="0"/>
      <w:marRight w:val="0"/>
      <w:marTop w:val="0"/>
      <w:marBottom w:val="0"/>
      <w:divBdr>
        <w:top w:val="none" w:sz="0" w:space="0" w:color="auto"/>
        <w:left w:val="none" w:sz="0" w:space="0" w:color="auto"/>
        <w:bottom w:val="none" w:sz="0" w:space="0" w:color="auto"/>
        <w:right w:val="none" w:sz="0" w:space="0" w:color="auto"/>
      </w:divBdr>
    </w:div>
    <w:div w:id="871960733">
      <w:bodyDiv w:val="1"/>
      <w:marLeft w:val="0"/>
      <w:marRight w:val="0"/>
      <w:marTop w:val="0"/>
      <w:marBottom w:val="0"/>
      <w:divBdr>
        <w:top w:val="none" w:sz="0" w:space="0" w:color="auto"/>
        <w:left w:val="none" w:sz="0" w:space="0" w:color="auto"/>
        <w:bottom w:val="none" w:sz="0" w:space="0" w:color="auto"/>
        <w:right w:val="none" w:sz="0" w:space="0" w:color="auto"/>
      </w:divBdr>
    </w:div>
    <w:div w:id="875041678">
      <w:bodyDiv w:val="1"/>
      <w:marLeft w:val="0"/>
      <w:marRight w:val="0"/>
      <w:marTop w:val="0"/>
      <w:marBottom w:val="0"/>
      <w:divBdr>
        <w:top w:val="none" w:sz="0" w:space="0" w:color="auto"/>
        <w:left w:val="none" w:sz="0" w:space="0" w:color="auto"/>
        <w:bottom w:val="none" w:sz="0" w:space="0" w:color="auto"/>
        <w:right w:val="none" w:sz="0" w:space="0" w:color="auto"/>
      </w:divBdr>
    </w:div>
    <w:div w:id="879392695">
      <w:bodyDiv w:val="1"/>
      <w:marLeft w:val="0"/>
      <w:marRight w:val="0"/>
      <w:marTop w:val="0"/>
      <w:marBottom w:val="0"/>
      <w:divBdr>
        <w:top w:val="none" w:sz="0" w:space="0" w:color="auto"/>
        <w:left w:val="none" w:sz="0" w:space="0" w:color="auto"/>
        <w:bottom w:val="none" w:sz="0" w:space="0" w:color="auto"/>
        <w:right w:val="none" w:sz="0" w:space="0" w:color="auto"/>
      </w:divBdr>
    </w:div>
    <w:div w:id="953633818">
      <w:bodyDiv w:val="1"/>
      <w:marLeft w:val="0"/>
      <w:marRight w:val="0"/>
      <w:marTop w:val="0"/>
      <w:marBottom w:val="0"/>
      <w:divBdr>
        <w:top w:val="none" w:sz="0" w:space="0" w:color="auto"/>
        <w:left w:val="none" w:sz="0" w:space="0" w:color="auto"/>
        <w:bottom w:val="none" w:sz="0" w:space="0" w:color="auto"/>
        <w:right w:val="none" w:sz="0" w:space="0" w:color="auto"/>
      </w:divBdr>
    </w:div>
    <w:div w:id="960917582">
      <w:bodyDiv w:val="1"/>
      <w:marLeft w:val="0"/>
      <w:marRight w:val="0"/>
      <w:marTop w:val="0"/>
      <w:marBottom w:val="0"/>
      <w:divBdr>
        <w:top w:val="none" w:sz="0" w:space="0" w:color="auto"/>
        <w:left w:val="none" w:sz="0" w:space="0" w:color="auto"/>
        <w:bottom w:val="none" w:sz="0" w:space="0" w:color="auto"/>
        <w:right w:val="none" w:sz="0" w:space="0" w:color="auto"/>
      </w:divBdr>
    </w:div>
    <w:div w:id="991787121">
      <w:bodyDiv w:val="1"/>
      <w:marLeft w:val="0"/>
      <w:marRight w:val="0"/>
      <w:marTop w:val="0"/>
      <w:marBottom w:val="0"/>
      <w:divBdr>
        <w:top w:val="none" w:sz="0" w:space="0" w:color="auto"/>
        <w:left w:val="none" w:sz="0" w:space="0" w:color="auto"/>
        <w:bottom w:val="none" w:sz="0" w:space="0" w:color="auto"/>
        <w:right w:val="none" w:sz="0" w:space="0" w:color="auto"/>
      </w:divBdr>
    </w:div>
    <w:div w:id="1045761502">
      <w:bodyDiv w:val="1"/>
      <w:marLeft w:val="0"/>
      <w:marRight w:val="0"/>
      <w:marTop w:val="0"/>
      <w:marBottom w:val="0"/>
      <w:divBdr>
        <w:top w:val="none" w:sz="0" w:space="0" w:color="auto"/>
        <w:left w:val="none" w:sz="0" w:space="0" w:color="auto"/>
        <w:bottom w:val="none" w:sz="0" w:space="0" w:color="auto"/>
        <w:right w:val="none" w:sz="0" w:space="0" w:color="auto"/>
      </w:divBdr>
    </w:div>
    <w:div w:id="1081950792">
      <w:bodyDiv w:val="1"/>
      <w:marLeft w:val="0"/>
      <w:marRight w:val="0"/>
      <w:marTop w:val="0"/>
      <w:marBottom w:val="0"/>
      <w:divBdr>
        <w:top w:val="none" w:sz="0" w:space="0" w:color="auto"/>
        <w:left w:val="none" w:sz="0" w:space="0" w:color="auto"/>
        <w:bottom w:val="none" w:sz="0" w:space="0" w:color="auto"/>
        <w:right w:val="none" w:sz="0" w:space="0" w:color="auto"/>
      </w:divBdr>
    </w:div>
    <w:div w:id="1122533299">
      <w:bodyDiv w:val="1"/>
      <w:marLeft w:val="0"/>
      <w:marRight w:val="0"/>
      <w:marTop w:val="0"/>
      <w:marBottom w:val="0"/>
      <w:divBdr>
        <w:top w:val="none" w:sz="0" w:space="0" w:color="auto"/>
        <w:left w:val="none" w:sz="0" w:space="0" w:color="auto"/>
        <w:bottom w:val="none" w:sz="0" w:space="0" w:color="auto"/>
        <w:right w:val="none" w:sz="0" w:space="0" w:color="auto"/>
      </w:divBdr>
    </w:div>
    <w:div w:id="1131820517">
      <w:bodyDiv w:val="1"/>
      <w:marLeft w:val="0"/>
      <w:marRight w:val="0"/>
      <w:marTop w:val="0"/>
      <w:marBottom w:val="0"/>
      <w:divBdr>
        <w:top w:val="none" w:sz="0" w:space="0" w:color="auto"/>
        <w:left w:val="none" w:sz="0" w:space="0" w:color="auto"/>
        <w:bottom w:val="none" w:sz="0" w:space="0" w:color="auto"/>
        <w:right w:val="none" w:sz="0" w:space="0" w:color="auto"/>
      </w:divBdr>
    </w:div>
    <w:div w:id="1131824532">
      <w:bodyDiv w:val="1"/>
      <w:marLeft w:val="0"/>
      <w:marRight w:val="0"/>
      <w:marTop w:val="0"/>
      <w:marBottom w:val="0"/>
      <w:divBdr>
        <w:top w:val="none" w:sz="0" w:space="0" w:color="auto"/>
        <w:left w:val="none" w:sz="0" w:space="0" w:color="auto"/>
        <w:bottom w:val="none" w:sz="0" w:space="0" w:color="auto"/>
        <w:right w:val="none" w:sz="0" w:space="0" w:color="auto"/>
      </w:divBdr>
    </w:div>
    <w:div w:id="1135365609">
      <w:bodyDiv w:val="1"/>
      <w:marLeft w:val="0"/>
      <w:marRight w:val="0"/>
      <w:marTop w:val="0"/>
      <w:marBottom w:val="0"/>
      <w:divBdr>
        <w:top w:val="none" w:sz="0" w:space="0" w:color="auto"/>
        <w:left w:val="none" w:sz="0" w:space="0" w:color="auto"/>
        <w:bottom w:val="none" w:sz="0" w:space="0" w:color="auto"/>
        <w:right w:val="none" w:sz="0" w:space="0" w:color="auto"/>
      </w:divBdr>
    </w:div>
    <w:div w:id="1138112572">
      <w:bodyDiv w:val="1"/>
      <w:marLeft w:val="0"/>
      <w:marRight w:val="0"/>
      <w:marTop w:val="0"/>
      <w:marBottom w:val="0"/>
      <w:divBdr>
        <w:top w:val="none" w:sz="0" w:space="0" w:color="auto"/>
        <w:left w:val="none" w:sz="0" w:space="0" w:color="auto"/>
        <w:bottom w:val="none" w:sz="0" w:space="0" w:color="auto"/>
        <w:right w:val="none" w:sz="0" w:space="0" w:color="auto"/>
      </w:divBdr>
    </w:div>
    <w:div w:id="1231842996">
      <w:bodyDiv w:val="1"/>
      <w:marLeft w:val="0"/>
      <w:marRight w:val="0"/>
      <w:marTop w:val="0"/>
      <w:marBottom w:val="0"/>
      <w:divBdr>
        <w:top w:val="none" w:sz="0" w:space="0" w:color="auto"/>
        <w:left w:val="none" w:sz="0" w:space="0" w:color="auto"/>
        <w:bottom w:val="none" w:sz="0" w:space="0" w:color="auto"/>
        <w:right w:val="none" w:sz="0" w:space="0" w:color="auto"/>
      </w:divBdr>
    </w:div>
    <w:div w:id="1243222729">
      <w:bodyDiv w:val="1"/>
      <w:marLeft w:val="0"/>
      <w:marRight w:val="0"/>
      <w:marTop w:val="0"/>
      <w:marBottom w:val="0"/>
      <w:divBdr>
        <w:top w:val="none" w:sz="0" w:space="0" w:color="auto"/>
        <w:left w:val="none" w:sz="0" w:space="0" w:color="auto"/>
        <w:bottom w:val="none" w:sz="0" w:space="0" w:color="auto"/>
        <w:right w:val="none" w:sz="0" w:space="0" w:color="auto"/>
      </w:divBdr>
    </w:div>
    <w:div w:id="1368214879">
      <w:bodyDiv w:val="1"/>
      <w:marLeft w:val="0"/>
      <w:marRight w:val="0"/>
      <w:marTop w:val="0"/>
      <w:marBottom w:val="0"/>
      <w:divBdr>
        <w:top w:val="none" w:sz="0" w:space="0" w:color="auto"/>
        <w:left w:val="none" w:sz="0" w:space="0" w:color="auto"/>
        <w:bottom w:val="none" w:sz="0" w:space="0" w:color="auto"/>
        <w:right w:val="none" w:sz="0" w:space="0" w:color="auto"/>
      </w:divBdr>
    </w:div>
    <w:div w:id="1394353114">
      <w:bodyDiv w:val="1"/>
      <w:marLeft w:val="0"/>
      <w:marRight w:val="0"/>
      <w:marTop w:val="0"/>
      <w:marBottom w:val="0"/>
      <w:divBdr>
        <w:top w:val="none" w:sz="0" w:space="0" w:color="auto"/>
        <w:left w:val="none" w:sz="0" w:space="0" w:color="auto"/>
        <w:bottom w:val="none" w:sz="0" w:space="0" w:color="auto"/>
        <w:right w:val="none" w:sz="0" w:space="0" w:color="auto"/>
      </w:divBdr>
    </w:div>
    <w:div w:id="1505900270">
      <w:bodyDiv w:val="1"/>
      <w:marLeft w:val="0"/>
      <w:marRight w:val="0"/>
      <w:marTop w:val="0"/>
      <w:marBottom w:val="0"/>
      <w:divBdr>
        <w:top w:val="none" w:sz="0" w:space="0" w:color="auto"/>
        <w:left w:val="none" w:sz="0" w:space="0" w:color="auto"/>
        <w:bottom w:val="none" w:sz="0" w:space="0" w:color="auto"/>
        <w:right w:val="none" w:sz="0" w:space="0" w:color="auto"/>
      </w:divBdr>
    </w:div>
    <w:div w:id="1515068830">
      <w:bodyDiv w:val="1"/>
      <w:marLeft w:val="0"/>
      <w:marRight w:val="0"/>
      <w:marTop w:val="0"/>
      <w:marBottom w:val="0"/>
      <w:divBdr>
        <w:top w:val="none" w:sz="0" w:space="0" w:color="auto"/>
        <w:left w:val="none" w:sz="0" w:space="0" w:color="auto"/>
        <w:bottom w:val="none" w:sz="0" w:space="0" w:color="auto"/>
        <w:right w:val="none" w:sz="0" w:space="0" w:color="auto"/>
      </w:divBdr>
    </w:div>
    <w:div w:id="1536699602">
      <w:bodyDiv w:val="1"/>
      <w:marLeft w:val="0"/>
      <w:marRight w:val="0"/>
      <w:marTop w:val="0"/>
      <w:marBottom w:val="0"/>
      <w:divBdr>
        <w:top w:val="none" w:sz="0" w:space="0" w:color="auto"/>
        <w:left w:val="none" w:sz="0" w:space="0" w:color="auto"/>
        <w:bottom w:val="none" w:sz="0" w:space="0" w:color="auto"/>
        <w:right w:val="none" w:sz="0" w:space="0" w:color="auto"/>
      </w:divBdr>
    </w:div>
    <w:div w:id="1538546959">
      <w:bodyDiv w:val="1"/>
      <w:marLeft w:val="0"/>
      <w:marRight w:val="0"/>
      <w:marTop w:val="0"/>
      <w:marBottom w:val="0"/>
      <w:divBdr>
        <w:top w:val="none" w:sz="0" w:space="0" w:color="auto"/>
        <w:left w:val="none" w:sz="0" w:space="0" w:color="auto"/>
        <w:bottom w:val="none" w:sz="0" w:space="0" w:color="auto"/>
        <w:right w:val="none" w:sz="0" w:space="0" w:color="auto"/>
      </w:divBdr>
    </w:div>
    <w:div w:id="1567063863">
      <w:bodyDiv w:val="1"/>
      <w:marLeft w:val="0"/>
      <w:marRight w:val="0"/>
      <w:marTop w:val="0"/>
      <w:marBottom w:val="0"/>
      <w:divBdr>
        <w:top w:val="none" w:sz="0" w:space="0" w:color="auto"/>
        <w:left w:val="none" w:sz="0" w:space="0" w:color="auto"/>
        <w:bottom w:val="none" w:sz="0" w:space="0" w:color="auto"/>
        <w:right w:val="none" w:sz="0" w:space="0" w:color="auto"/>
      </w:divBdr>
    </w:div>
    <w:div w:id="1573586856">
      <w:bodyDiv w:val="1"/>
      <w:marLeft w:val="0"/>
      <w:marRight w:val="0"/>
      <w:marTop w:val="0"/>
      <w:marBottom w:val="0"/>
      <w:divBdr>
        <w:top w:val="none" w:sz="0" w:space="0" w:color="auto"/>
        <w:left w:val="none" w:sz="0" w:space="0" w:color="auto"/>
        <w:bottom w:val="none" w:sz="0" w:space="0" w:color="auto"/>
        <w:right w:val="none" w:sz="0" w:space="0" w:color="auto"/>
      </w:divBdr>
    </w:div>
    <w:div w:id="1680237783">
      <w:bodyDiv w:val="1"/>
      <w:marLeft w:val="0"/>
      <w:marRight w:val="0"/>
      <w:marTop w:val="0"/>
      <w:marBottom w:val="0"/>
      <w:divBdr>
        <w:top w:val="none" w:sz="0" w:space="0" w:color="auto"/>
        <w:left w:val="none" w:sz="0" w:space="0" w:color="auto"/>
        <w:bottom w:val="none" w:sz="0" w:space="0" w:color="auto"/>
        <w:right w:val="none" w:sz="0" w:space="0" w:color="auto"/>
      </w:divBdr>
    </w:div>
    <w:div w:id="1725566215">
      <w:bodyDiv w:val="1"/>
      <w:marLeft w:val="0"/>
      <w:marRight w:val="0"/>
      <w:marTop w:val="0"/>
      <w:marBottom w:val="0"/>
      <w:divBdr>
        <w:top w:val="none" w:sz="0" w:space="0" w:color="auto"/>
        <w:left w:val="none" w:sz="0" w:space="0" w:color="auto"/>
        <w:bottom w:val="none" w:sz="0" w:space="0" w:color="auto"/>
        <w:right w:val="none" w:sz="0" w:space="0" w:color="auto"/>
      </w:divBdr>
    </w:div>
    <w:div w:id="1729495637">
      <w:bodyDiv w:val="1"/>
      <w:marLeft w:val="0"/>
      <w:marRight w:val="0"/>
      <w:marTop w:val="0"/>
      <w:marBottom w:val="0"/>
      <w:divBdr>
        <w:top w:val="none" w:sz="0" w:space="0" w:color="auto"/>
        <w:left w:val="none" w:sz="0" w:space="0" w:color="auto"/>
        <w:bottom w:val="none" w:sz="0" w:space="0" w:color="auto"/>
        <w:right w:val="none" w:sz="0" w:space="0" w:color="auto"/>
      </w:divBdr>
    </w:div>
    <w:div w:id="1758819899">
      <w:bodyDiv w:val="1"/>
      <w:marLeft w:val="0"/>
      <w:marRight w:val="0"/>
      <w:marTop w:val="0"/>
      <w:marBottom w:val="0"/>
      <w:divBdr>
        <w:top w:val="none" w:sz="0" w:space="0" w:color="auto"/>
        <w:left w:val="none" w:sz="0" w:space="0" w:color="auto"/>
        <w:bottom w:val="none" w:sz="0" w:space="0" w:color="auto"/>
        <w:right w:val="none" w:sz="0" w:space="0" w:color="auto"/>
      </w:divBdr>
    </w:div>
    <w:div w:id="1842164451">
      <w:bodyDiv w:val="1"/>
      <w:marLeft w:val="0"/>
      <w:marRight w:val="0"/>
      <w:marTop w:val="0"/>
      <w:marBottom w:val="0"/>
      <w:divBdr>
        <w:top w:val="none" w:sz="0" w:space="0" w:color="auto"/>
        <w:left w:val="none" w:sz="0" w:space="0" w:color="auto"/>
        <w:bottom w:val="none" w:sz="0" w:space="0" w:color="auto"/>
        <w:right w:val="none" w:sz="0" w:space="0" w:color="auto"/>
      </w:divBdr>
    </w:div>
    <w:div w:id="1868060131">
      <w:bodyDiv w:val="1"/>
      <w:marLeft w:val="0"/>
      <w:marRight w:val="0"/>
      <w:marTop w:val="0"/>
      <w:marBottom w:val="0"/>
      <w:divBdr>
        <w:top w:val="none" w:sz="0" w:space="0" w:color="auto"/>
        <w:left w:val="none" w:sz="0" w:space="0" w:color="auto"/>
        <w:bottom w:val="none" w:sz="0" w:space="0" w:color="auto"/>
        <w:right w:val="none" w:sz="0" w:space="0" w:color="auto"/>
      </w:divBdr>
    </w:div>
    <w:div w:id="1921672470">
      <w:bodyDiv w:val="1"/>
      <w:marLeft w:val="0"/>
      <w:marRight w:val="0"/>
      <w:marTop w:val="0"/>
      <w:marBottom w:val="0"/>
      <w:divBdr>
        <w:top w:val="none" w:sz="0" w:space="0" w:color="auto"/>
        <w:left w:val="none" w:sz="0" w:space="0" w:color="auto"/>
        <w:bottom w:val="none" w:sz="0" w:space="0" w:color="auto"/>
        <w:right w:val="none" w:sz="0" w:space="0" w:color="auto"/>
      </w:divBdr>
    </w:div>
    <w:div w:id="1962876413">
      <w:bodyDiv w:val="1"/>
      <w:marLeft w:val="0"/>
      <w:marRight w:val="0"/>
      <w:marTop w:val="0"/>
      <w:marBottom w:val="0"/>
      <w:divBdr>
        <w:top w:val="none" w:sz="0" w:space="0" w:color="auto"/>
        <w:left w:val="none" w:sz="0" w:space="0" w:color="auto"/>
        <w:bottom w:val="none" w:sz="0" w:space="0" w:color="auto"/>
        <w:right w:val="none" w:sz="0" w:space="0" w:color="auto"/>
      </w:divBdr>
    </w:div>
    <w:div w:id="1963536062">
      <w:bodyDiv w:val="1"/>
      <w:marLeft w:val="0"/>
      <w:marRight w:val="0"/>
      <w:marTop w:val="0"/>
      <w:marBottom w:val="0"/>
      <w:divBdr>
        <w:top w:val="none" w:sz="0" w:space="0" w:color="auto"/>
        <w:left w:val="none" w:sz="0" w:space="0" w:color="auto"/>
        <w:bottom w:val="none" w:sz="0" w:space="0" w:color="auto"/>
        <w:right w:val="none" w:sz="0" w:space="0" w:color="auto"/>
      </w:divBdr>
    </w:div>
    <w:div w:id="1983924206">
      <w:bodyDiv w:val="1"/>
      <w:marLeft w:val="0"/>
      <w:marRight w:val="0"/>
      <w:marTop w:val="0"/>
      <w:marBottom w:val="0"/>
      <w:divBdr>
        <w:top w:val="none" w:sz="0" w:space="0" w:color="auto"/>
        <w:left w:val="none" w:sz="0" w:space="0" w:color="auto"/>
        <w:bottom w:val="none" w:sz="0" w:space="0" w:color="auto"/>
        <w:right w:val="none" w:sz="0" w:space="0" w:color="auto"/>
      </w:divBdr>
    </w:div>
    <w:div w:id="2010868789">
      <w:bodyDiv w:val="1"/>
      <w:marLeft w:val="0"/>
      <w:marRight w:val="0"/>
      <w:marTop w:val="0"/>
      <w:marBottom w:val="0"/>
      <w:divBdr>
        <w:top w:val="none" w:sz="0" w:space="0" w:color="auto"/>
        <w:left w:val="none" w:sz="0" w:space="0" w:color="auto"/>
        <w:bottom w:val="none" w:sz="0" w:space="0" w:color="auto"/>
        <w:right w:val="none" w:sz="0" w:space="0" w:color="auto"/>
      </w:divBdr>
    </w:div>
    <w:div w:id="2047826082">
      <w:bodyDiv w:val="1"/>
      <w:marLeft w:val="0"/>
      <w:marRight w:val="0"/>
      <w:marTop w:val="0"/>
      <w:marBottom w:val="0"/>
      <w:divBdr>
        <w:top w:val="none" w:sz="0" w:space="0" w:color="auto"/>
        <w:left w:val="none" w:sz="0" w:space="0" w:color="auto"/>
        <w:bottom w:val="none" w:sz="0" w:space="0" w:color="auto"/>
        <w:right w:val="none" w:sz="0" w:space="0" w:color="auto"/>
      </w:divBdr>
    </w:div>
    <w:div w:id="2075348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3</Pages>
  <Words>670</Words>
  <Characters>3822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Paper Title (use style: paper title)</vt:lpstr>
    </vt:vector>
  </TitlesOfParts>
  <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叶焕发</cp:lastModifiedBy>
  <cp:revision>36</cp:revision>
  <cp:lastPrinted>2024-12-18T12:59:00Z</cp:lastPrinted>
  <dcterms:created xsi:type="dcterms:W3CDTF">2024-06-23T06:20:00Z</dcterms:created>
  <dcterms:modified xsi:type="dcterms:W3CDTF">2024-12-18T13:03:00Z</dcterms:modified>
</cp:coreProperties>
</file>