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EEBFC1" w14:textId="693EBF66" w:rsidR="00174339" w:rsidRDefault="00DD753F">
      <w:pPr>
        <w:rPr>
          <w:rFonts w:ascii="Yu Mincho" w:eastAsia="等线" w:hAnsi="Yu Mincho" w:cs="Yu Mincho"/>
          <w:lang w:eastAsia="zh-CN"/>
        </w:rPr>
      </w:pPr>
      <w:r>
        <w:rPr>
          <w:rFonts w:ascii="等线" w:eastAsia="等线" w:hAnsi="等线" w:hint="eastAsia"/>
          <w:lang w:eastAsia="zh-CN"/>
        </w:rPr>
        <w:t>今天</w:t>
      </w:r>
      <w:r w:rsidRPr="00DD753F">
        <w:rPr>
          <w:rFonts w:ascii="Yu Mincho" w:eastAsia="Yu Mincho" w:hAnsi="Yu Mincho" w:cs="Yu Mincho" w:hint="eastAsia"/>
          <w:lang w:eastAsia="zh-CN"/>
        </w:rPr>
        <w:t>与大家分享</w:t>
      </w:r>
      <w:r>
        <w:rPr>
          <w:rFonts w:ascii="等线" w:eastAsia="等线" w:hAnsi="等线" w:cs="Yu Mincho" w:hint="eastAsia"/>
          <w:lang w:eastAsia="zh-CN"/>
        </w:rPr>
        <w:t>的主题是</w:t>
      </w:r>
      <w:r w:rsidR="006C19C6" w:rsidRPr="006C19C6">
        <w:rPr>
          <w:rFonts w:ascii="Microsoft YaHei UI" w:eastAsia="Microsoft YaHei UI" w:hAnsi="Microsoft YaHei UI" w:cs="Microsoft YaHei UI"/>
          <w:sz w:val="32"/>
          <w:lang w:eastAsia="zh-CN"/>
        </w:rPr>
        <w:t>网</w:t>
      </w:r>
      <w:r w:rsidR="006C19C6" w:rsidRPr="006C19C6">
        <w:rPr>
          <w:rFonts w:ascii="Microsoft YaHei UI" w:eastAsia="Microsoft YaHei UI" w:hAnsi="Microsoft YaHei UI" w:cs="Microsoft YaHei UI" w:hint="eastAsia"/>
          <w:sz w:val="32"/>
          <w:lang w:eastAsia="zh-CN"/>
        </w:rPr>
        <w:t>络与计算机取证的核心技术与实践探索</w:t>
      </w:r>
      <w:r w:rsidRPr="00DD753F">
        <w:rPr>
          <w:rFonts w:ascii="Yu Mincho" w:eastAsia="Yu Mincho" w:hAnsi="Yu Mincho" w:cs="Yu Mincho" w:hint="eastAsia"/>
          <w:lang w:eastAsia="zh-CN"/>
        </w:rPr>
        <w:t>。</w:t>
      </w:r>
    </w:p>
    <w:p w14:paraId="65CFEBF2" w14:textId="6C9E5358" w:rsidR="00FE4698" w:rsidRDefault="009474C1">
      <w:pPr>
        <w:rPr>
          <w:rFonts w:ascii="Yu Mincho" w:eastAsia="等线" w:hAnsi="Yu Mincho" w:cs="Yu Mincho"/>
          <w:lang w:eastAsia="zh-CN"/>
        </w:rPr>
      </w:pPr>
      <w:r w:rsidRPr="009474C1">
        <w:rPr>
          <w:rFonts w:ascii="Yu Mincho" w:eastAsia="等线" w:hAnsi="Yu Mincho" w:cs="Yu Mincho"/>
          <w:lang w:eastAsia="zh-CN"/>
        </w:rPr>
        <w:t>在当今数字化</w:t>
      </w:r>
      <w:r w:rsidRPr="009474C1">
        <w:rPr>
          <w:rFonts w:ascii="Yu Mincho" w:eastAsia="等线" w:hAnsi="Yu Mincho" w:cs="Yu Mincho" w:hint="eastAsia"/>
          <w:lang w:eastAsia="zh-CN"/>
        </w:rPr>
        <w:t>时代，网络与计算机取证已成为应对网络犯罪的重要工具。随着信息技术的快速发展，网络犯罪的形式日益多样化和复杂化，从数据窃取、勒索软件攻击到隐私侵权等，都对社会安全和个人权益构成了巨大威胁。在这种背景下，网络与计算机取证技术被赋予了新的使命，不仅要协助执法部门识别和追踪犯罪活动，还需为法律诉讼提供可靠的数字证据。网络与计算机取证的研究和实践，已不仅局限于简单的技术应用，而是逐步走向跨学科的综合领域，涵盖了技术、法律和伦理等多个方面。本次演讲将围绕取证的核心技术与实践展开，分析其在网络犯罪打击中的重要</w:t>
      </w:r>
      <w:r w:rsidRPr="009474C1">
        <w:rPr>
          <w:rFonts w:ascii="Yu Mincho" w:eastAsia="等线" w:hAnsi="Yu Mincho" w:cs="Yu Mincho"/>
          <w:lang w:eastAsia="zh-CN"/>
        </w:rPr>
        <w:t>作用，探</w:t>
      </w:r>
      <w:r w:rsidRPr="009474C1">
        <w:rPr>
          <w:rFonts w:ascii="Yu Mincho" w:eastAsia="等线" w:hAnsi="Yu Mincho" w:cs="Yu Mincho" w:hint="eastAsia"/>
          <w:lang w:eastAsia="zh-CN"/>
        </w:rPr>
        <w:t>讨当前面临的挑战及应对策略，并展望未来技术与法律的协同发展方向，旨在加深公众对网络与计算机取证的认识，共同推动数字安全环境的构建。</w:t>
      </w:r>
    </w:p>
    <w:p w14:paraId="6B423349" w14:textId="77777777" w:rsidR="009474C1" w:rsidRDefault="009474C1">
      <w:pPr>
        <w:rPr>
          <w:rFonts w:ascii="Yu Mincho" w:eastAsia="等线" w:hAnsi="Yu Mincho" w:cs="Yu Mincho" w:hint="eastAsia"/>
          <w:lang w:eastAsia="zh-CN"/>
        </w:rPr>
      </w:pPr>
    </w:p>
    <w:p w14:paraId="624B95E1" w14:textId="5AC85C42" w:rsidR="00FE4698" w:rsidRDefault="009474C1" w:rsidP="00FE4698">
      <w:pPr>
        <w:rPr>
          <w:rFonts w:ascii="Yu Mincho" w:eastAsia="等线" w:hAnsi="Yu Mincho" w:cs="Yu Mincho"/>
          <w:lang w:eastAsia="zh-CN"/>
        </w:rPr>
      </w:pPr>
      <w:r w:rsidRPr="009474C1">
        <w:rPr>
          <w:rFonts w:ascii="Yu Mincho" w:eastAsia="等线" w:hAnsi="Yu Mincho" w:cs="Yu Mincho"/>
          <w:lang w:eastAsia="zh-CN"/>
        </w:rPr>
        <w:t>网</w:t>
      </w:r>
      <w:r w:rsidRPr="009474C1">
        <w:rPr>
          <w:rFonts w:ascii="Yu Mincho" w:eastAsia="等线" w:hAnsi="Yu Mincho" w:cs="Yu Mincho" w:hint="eastAsia"/>
          <w:lang w:eastAsia="zh-CN"/>
        </w:rPr>
        <w:t>络与计算机取证在协助执法部门打击网络犯罪中扮演着至关重要的角色。随着网络犯罪行为日益复杂化，从数据盗窃、网络欺诈到勒索软件攻击，犯罪分子利用技术手段隐匿身份并规避法律追踪，给传统执法方式带来了巨大挑战。取证技术通过对电子设备和网络环境中的数据进行采集、分析与还原，帮助执法部门揭示犯罪活动的关键证据。例如，通过磁盘成像技术恢复删除文件、利用网络流量分析追踪黑客攻击来源，或通过恶意软件逆向工程揭示其行为模式，这些都为侦破案件提供了技术支持。同时，数字证据的准确性与合法性确保了在法律诉讼中能够有效指控犯罪嫌疑人</w:t>
      </w:r>
      <w:r w:rsidRPr="009474C1">
        <w:rPr>
          <w:rFonts w:ascii="Yu Mincho" w:eastAsia="等线" w:hAnsi="Yu Mincho" w:cs="Yu Mincho"/>
          <w:lang w:eastAsia="zh-CN"/>
        </w:rPr>
        <w:t>。可以</w:t>
      </w:r>
      <w:r w:rsidRPr="009474C1">
        <w:rPr>
          <w:rFonts w:ascii="Yu Mincho" w:eastAsia="等线" w:hAnsi="Yu Mincho" w:cs="Yu Mincho" w:hint="eastAsia"/>
          <w:lang w:eastAsia="zh-CN"/>
        </w:rPr>
        <w:t>说，网络与计算机取证的广泛应用不仅提升了执法部门的打击能力，也在维护社会公共安全中发挥了不可替代的作用。</w:t>
      </w:r>
    </w:p>
    <w:p w14:paraId="2DCC79A7" w14:textId="77777777" w:rsidR="009474C1" w:rsidRDefault="009474C1" w:rsidP="00FE4698">
      <w:pPr>
        <w:rPr>
          <w:rFonts w:ascii="Yu Mincho" w:eastAsia="等线" w:hAnsi="Yu Mincho" w:cs="Yu Mincho" w:hint="eastAsia"/>
          <w:lang w:eastAsia="zh-CN"/>
        </w:rPr>
      </w:pPr>
    </w:p>
    <w:p w14:paraId="0C84AB91" w14:textId="0429E412" w:rsidR="00FE4698" w:rsidRDefault="009474C1" w:rsidP="00FE4698">
      <w:pPr>
        <w:rPr>
          <w:rFonts w:eastAsia="等线"/>
          <w:lang w:eastAsia="zh-CN"/>
        </w:rPr>
      </w:pPr>
      <w:r w:rsidRPr="009474C1">
        <w:rPr>
          <w:rFonts w:eastAsia="等线"/>
          <w:lang w:eastAsia="zh-CN"/>
        </w:rPr>
        <w:t>网</w:t>
      </w:r>
      <w:r w:rsidRPr="009474C1">
        <w:rPr>
          <w:rFonts w:eastAsia="等线" w:hint="eastAsia"/>
          <w:lang w:eastAsia="zh-CN"/>
        </w:rPr>
        <w:t>络与计算机取证在保护企业和个人数据安全方面具有重要意义。在数字化环境下，企业和个人的数据面临着多种威胁，包括黑客攻击、内部数据泄露以及恶意软件的侵害。一旦发生数据安全事件，取证技术能够迅速定位问题根源，通过恢复受损或删除的数据、分析日志记录以及追踪攻击路径，为企业提供有效的应急响应支持。例如，当企业遭遇勒索软件攻击时，取证技术可以帮助确认攻击方式、锁定攻击者并采取法律措施。此外，针对个人数据泄露事件，取证分析能够为受害者提供证据支持，协助相关部门追回损失。通过取证技术的应用，企业和个人可以更好地维护自身数</w:t>
      </w:r>
      <w:r w:rsidRPr="009474C1">
        <w:rPr>
          <w:rFonts w:eastAsia="等线"/>
          <w:lang w:eastAsia="zh-CN"/>
        </w:rPr>
        <w:t>据的安全性，并提升</w:t>
      </w:r>
      <w:r w:rsidRPr="009474C1">
        <w:rPr>
          <w:rFonts w:eastAsia="等线" w:hint="eastAsia"/>
          <w:lang w:eastAsia="zh-CN"/>
        </w:rPr>
        <w:t>应对网络威胁的能力。这不仅是对数据资产的保护，更是对信息时代中隐私权和安全感</w:t>
      </w:r>
      <w:r w:rsidRPr="009474C1">
        <w:rPr>
          <w:rFonts w:eastAsia="等线" w:hint="eastAsia"/>
          <w:lang w:eastAsia="zh-CN"/>
        </w:rPr>
        <w:lastRenderedPageBreak/>
        <w:t>的有力保障。</w:t>
      </w:r>
    </w:p>
    <w:p w14:paraId="07B0D53D" w14:textId="77777777" w:rsidR="009474C1" w:rsidRDefault="009474C1" w:rsidP="00FE4698">
      <w:pPr>
        <w:rPr>
          <w:rFonts w:eastAsia="等线" w:hint="eastAsia"/>
          <w:lang w:eastAsia="zh-CN"/>
        </w:rPr>
      </w:pPr>
    </w:p>
    <w:p w14:paraId="30AA6702" w14:textId="12CE661C" w:rsidR="00FE4698" w:rsidRDefault="009474C1" w:rsidP="00FE4698">
      <w:pPr>
        <w:rPr>
          <w:rFonts w:eastAsia="等线"/>
          <w:lang w:eastAsia="zh-CN"/>
        </w:rPr>
      </w:pPr>
      <w:r w:rsidRPr="009474C1">
        <w:rPr>
          <w:rFonts w:eastAsia="等线"/>
          <w:lang w:eastAsia="zh-CN"/>
        </w:rPr>
        <w:t>网</w:t>
      </w:r>
      <w:r w:rsidRPr="009474C1">
        <w:rPr>
          <w:rFonts w:eastAsia="等线" w:hint="eastAsia"/>
          <w:lang w:eastAsia="zh-CN"/>
        </w:rPr>
        <w:t>络与计算机取证在支持法律诉讼中的证据采集方面具有不可替代的价值。随着数字技术的普及，大量犯罪行为及相关证据以数字形式存在，这为法律诉讼中的证据获取和呈现带来了新的挑战。通过取证技术，可以从电子设备、网络流量和云端存储中提取关键信息，包括文件记录、通信日志以及活动轨迹。这些数字证据因其客观性和</w:t>
      </w:r>
      <w:proofErr w:type="gramStart"/>
      <w:r w:rsidRPr="009474C1">
        <w:rPr>
          <w:rFonts w:eastAsia="等线" w:hint="eastAsia"/>
          <w:lang w:eastAsia="zh-CN"/>
        </w:rPr>
        <w:t>可</w:t>
      </w:r>
      <w:proofErr w:type="gramEnd"/>
      <w:r w:rsidRPr="009474C1">
        <w:rPr>
          <w:rFonts w:eastAsia="等线" w:hint="eastAsia"/>
          <w:lang w:eastAsia="zh-CN"/>
        </w:rPr>
        <w:t>追溯性，被视为法律诉讼中强有力的证明工具。例如，在知识产权纠纷中，取证技术可以恢复篡改或删除的文件，证明侵权行为的发生；在网络诈骗案件中，追踪支付路径和</w:t>
      </w:r>
      <w:r w:rsidRPr="009474C1">
        <w:rPr>
          <w:rFonts w:eastAsia="等线"/>
          <w:lang w:eastAsia="zh-CN"/>
        </w:rPr>
        <w:t>IP</w:t>
      </w:r>
      <w:r w:rsidRPr="009474C1">
        <w:rPr>
          <w:rFonts w:eastAsia="等线"/>
          <w:lang w:eastAsia="zh-CN"/>
        </w:rPr>
        <w:t>地址可以有效</w:t>
      </w:r>
      <w:r w:rsidRPr="009474C1">
        <w:rPr>
          <w:rFonts w:eastAsia="等线" w:hint="eastAsia"/>
          <w:lang w:eastAsia="zh-CN"/>
        </w:rPr>
        <w:t>锁定犯罪嫌疑人。然而，数字证据的采集需严格遵守法</w:t>
      </w:r>
      <w:r w:rsidRPr="009474C1">
        <w:rPr>
          <w:rFonts w:eastAsia="等线"/>
          <w:lang w:eastAsia="zh-CN"/>
        </w:rPr>
        <w:t>律</w:t>
      </w:r>
      <w:r w:rsidRPr="009474C1">
        <w:rPr>
          <w:rFonts w:eastAsia="等线" w:hint="eastAsia"/>
          <w:lang w:eastAsia="zh-CN"/>
        </w:rPr>
        <w:t>规范，确保其在法庭上具备合法性和可信性。通过高效的取证技术，法律诉讼得以更加公正与透明，为受害方提供强大的权益保障。</w:t>
      </w:r>
    </w:p>
    <w:p w14:paraId="3035E967" w14:textId="77777777" w:rsidR="009474C1" w:rsidRDefault="009474C1" w:rsidP="00FE4698">
      <w:pPr>
        <w:rPr>
          <w:rFonts w:eastAsia="等线" w:hint="eastAsia"/>
          <w:lang w:eastAsia="zh-CN"/>
        </w:rPr>
      </w:pPr>
    </w:p>
    <w:p w14:paraId="3F75B5B7" w14:textId="5AEC7909" w:rsidR="00FE4698" w:rsidRDefault="009474C1" w:rsidP="00FE4698">
      <w:pPr>
        <w:rPr>
          <w:rFonts w:eastAsia="等线"/>
          <w:lang w:eastAsia="zh-CN"/>
        </w:rPr>
      </w:pPr>
      <w:r w:rsidRPr="009474C1">
        <w:rPr>
          <w:rFonts w:eastAsia="等线" w:hint="eastAsia"/>
          <w:lang w:eastAsia="zh-CN"/>
        </w:rPr>
        <w:t>计算机取证的核心技术包括数据采集、数据恢复和文件分析等关键环节。数据采集利用磁盘成像技术对存储设备进行无损复制，确保原始数据的完整性和合法性；数据恢复技术能够还原被删除或损坏的文件，提供潜在的关键证据；文件分析通过时间戳、元数据和内容比对，揭示文件的创建、修改和访问记录。这些技术协同作用，为案件调查和数字证据的提供奠定了技术基础，确保取证过程的科学性与严谨性，为司法实践提供可靠支持。</w:t>
      </w:r>
    </w:p>
    <w:p w14:paraId="69D594DB" w14:textId="77777777" w:rsidR="00FE4698" w:rsidRDefault="00FE4698" w:rsidP="00FE4698">
      <w:pPr>
        <w:rPr>
          <w:rFonts w:eastAsia="等线"/>
          <w:lang w:eastAsia="zh-CN"/>
        </w:rPr>
      </w:pPr>
    </w:p>
    <w:p w14:paraId="7586082A" w14:textId="7BFAC09A" w:rsidR="00FE4698" w:rsidRDefault="009474C1" w:rsidP="00FE4698">
      <w:pPr>
        <w:rPr>
          <w:rFonts w:eastAsia="等线"/>
          <w:lang w:eastAsia="zh-CN"/>
        </w:rPr>
      </w:pPr>
      <w:r w:rsidRPr="009474C1">
        <w:rPr>
          <w:rFonts w:eastAsia="等线"/>
          <w:lang w:eastAsia="zh-CN"/>
        </w:rPr>
        <w:t>网</w:t>
      </w:r>
      <w:r w:rsidRPr="009474C1">
        <w:rPr>
          <w:rFonts w:eastAsia="等线" w:hint="eastAsia"/>
          <w:lang w:eastAsia="zh-CN"/>
        </w:rPr>
        <w:t>络取证的核心技术包括网络流量分析、日志审查和恶意软件检测等关键方法。网络流量分析能够捕获和解析数据包，追踪攻击来源和通信路径；日志审查通过分析服务器、路由器和防火墙的日志记录，揭示网络活动的时间线与异常行为；恶意软件检测与逆向工程技术帮助识别恶意程序的行为模式和传播途径。这些技术相互配合，为网络犯罪调查提供了全面的数据支持与关键线索，确保案件取证的准确性和高效性，推动网络安全防护体系的完善。</w:t>
      </w:r>
    </w:p>
    <w:p w14:paraId="09760B2D" w14:textId="77777777" w:rsidR="009474C1" w:rsidRDefault="009474C1" w:rsidP="00FE4698">
      <w:pPr>
        <w:rPr>
          <w:rFonts w:eastAsia="等线" w:hint="eastAsia"/>
          <w:lang w:eastAsia="zh-CN"/>
        </w:rPr>
      </w:pPr>
    </w:p>
    <w:p w14:paraId="06FCFEE1" w14:textId="13BDDA9A" w:rsidR="00FE4698" w:rsidRDefault="009474C1" w:rsidP="00FE4698">
      <w:pPr>
        <w:rPr>
          <w:rFonts w:eastAsia="等线"/>
          <w:lang w:eastAsia="zh-CN"/>
        </w:rPr>
      </w:pPr>
      <w:r w:rsidRPr="009474C1">
        <w:rPr>
          <w:rFonts w:eastAsia="等线"/>
          <w:lang w:eastAsia="zh-CN"/>
        </w:rPr>
        <w:lastRenderedPageBreak/>
        <w:t>在网</w:t>
      </w:r>
      <w:r w:rsidRPr="009474C1">
        <w:rPr>
          <w:rFonts w:eastAsia="等线" w:hint="eastAsia"/>
          <w:lang w:eastAsia="zh-CN"/>
        </w:rPr>
        <w:t>络与计算机取证中，常用工具包括多种高效的专业软件和平台。计算机取证领域常用工具有</w:t>
      </w:r>
      <w:r w:rsidRPr="009474C1">
        <w:rPr>
          <w:rFonts w:eastAsia="等线"/>
          <w:lang w:eastAsia="zh-CN"/>
        </w:rPr>
        <w:t>EnCase</w:t>
      </w:r>
      <w:r w:rsidRPr="009474C1">
        <w:rPr>
          <w:rFonts w:eastAsia="等线"/>
          <w:lang w:eastAsia="zh-CN"/>
        </w:rPr>
        <w:t>和</w:t>
      </w:r>
      <w:r w:rsidRPr="009474C1">
        <w:rPr>
          <w:rFonts w:eastAsia="等线"/>
          <w:lang w:eastAsia="zh-CN"/>
        </w:rPr>
        <w:t>FTK</w:t>
      </w:r>
      <w:r w:rsidRPr="009474C1">
        <w:rPr>
          <w:rFonts w:eastAsia="等线"/>
          <w:lang w:eastAsia="zh-CN"/>
        </w:rPr>
        <w:t>，</w:t>
      </w:r>
      <w:r w:rsidRPr="009474C1">
        <w:rPr>
          <w:rFonts w:eastAsia="等线" w:hint="eastAsia"/>
          <w:lang w:eastAsia="zh-CN"/>
        </w:rPr>
        <w:t>这些工具可用于磁盘成像、数据恢复和文件分析，具备强大的可视化和报告生成功能。在网络取证中，</w:t>
      </w:r>
      <w:r w:rsidRPr="009474C1">
        <w:rPr>
          <w:rFonts w:eastAsia="等线"/>
          <w:lang w:eastAsia="zh-CN"/>
        </w:rPr>
        <w:t>Wireshark</w:t>
      </w:r>
      <w:r w:rsidRPr="009474C1">
        <w:rPr>
          <w:rFonts w:eastAsia="等线"/>
          <w:lang w:eastAsia="zh-CN"/>
        </w:rPr>
        <w:t>是广泛使用的网</w:t>
      </w:r>
      <w:r w:rsidRPr="009474C1">
        <w:rPr>
          <w:rFonts w:eastAsia="等线" w:hint="eastAsia"/>
          <w:lang w:eastAsia="zh-CN"/>
        </w:rPr>
        <w:t>络流量分析工具，可捕获和解析数据包；</w:t>
      </w:r>
      <w:r w:rsidRPr="009474C1">
        <w:rPr>
          <w:rFonts w:eastAsia="等线"/>
          <w:lang w:eastAsia="zh-CN"/>
        </w:rPr>
        <w:t>Splunk</w:t>
      </w:r>
      <w:r w:rsidRPr="009474C1">
        <w:rPr>
          <w:rFonts w:eastAsia="等线" w:hint="eastAsia"/>
          <w:lang w:eastAsia="zh-CN"/>
        </w:rPr>
        <w:t>则通过日志聚合和实时监控支持深入的日志审查。此外，</w:t>
      </w:r>
      <w:r w:rsidRPr="009474C1">
        <w:rPr>
          <w:rFonts w:eastAsia="等线"/>
          <w:lang w:eastAsia="zh-CN"/>
        </w:rPr>
        <w:t>Volatility</w:t>
      </w:r>
      <w:r w:rsidRPr="009474C1">
        <w:rPr>
          <w:rFonts w:eastAsia="等线" w:hint="eastAsia"/>
          <w:lang w:eastAsia="zh-CN"/>
        </w:rPr>
        <w:t>专注于内存取证分析，帮助提取运行时数据；</w:t>
      </w:r>
      <w:proofErr w:type="spellStart"/>
      <w:r w:rsidRPr="009474C1">
        <w:rPr>
          <w:rFonts w:eastAsia="等线"/>
          <w:lang w:eastAsia="zh-CN"/>
        </w:rPr>
        <w:t>IDAPython</w:t>
      </w:r>
      <w:proofErr w:type="spellEnd"/>
      <w:r w:rsidRPr="009474C1">
        <w:rPr>
          <w:rFonts w:eastAsia="等线"/>
          <w:lang w:eastAsia="zh-CN"/>
        </w:rPr>
        <w:t>等逆向工程工具</w:t>
      </w:r>
      <w:r w:rsidRPr="009474C1">
        <w:rPr>
          <w:rFonts w:eastAsia="等线" w:hint="eastAsia"/>
          <w:lang w:eastAsia="zh-CN"/>
        </w:rPr>
        <w:t>对恶意软件的行为分析有重要作用。这些工具结合取证需求和案件特点，为调查过程提供了灵活、精准的技术支持。</w:t>
      </w:r>
    </w:p>
    <w:p w14:paraId="18C1FDBA" w14:textId="77777777" w:rsidR="009474C1" w:rsidRDefault="009474C1" w:rsidP="00FE4698">
      <w:pPr>
        <w:rPr>
          <w:rFonts w:eastAsia="等线" w:hint="eastAsia"/>
          <w:lang w:eastAsia="zh-CN"/>
        </w:rPr>
      </w:pPr>
    </w:p>
    <w:p w14:paraId="3DC98869" w14:textId="4590346D" w:rsidR="00FE4698" w:rsidRDefault="009474C1" w:rsidP="00FE4698">
      <w:pPr>
        <w:rPr>
          <w:rFonts w:eastAsia="等线"/>
          <w:lang w:eastAsia="zh-CN"/>
        </w:rPr>
      </w:pPr>
      <w:r w:rsidRPr="009474C1">
        <w:rPr>
          <w:rFonts w:eastAsia="等线"/>
          <w:lang w:eastAsia="zh-CN"/>
        </w:rPr>
        <w:t>网</w:t>
      </w:r>
      <w:r w:rsidRPr="009474C1">
        <w:rPr>
          <w:rFonts w:eastAsia="等线" w:hint="eastAsia"/>
          <w:lang w:eastAsia="zh-CN"/>
        </w:rPr>
        <w:t>络与计算机取证面临多重挑战，包括技术、法律与实际操作层面的问题。在技术方面，数据量的爆炸式增长使得取证效率受到考验，同时加密技术的普及也增加了数据解密与分析的难度。在法律层面，跨境网络犯罪日益增多，不同国家法律体系的差异使取证的合法性和证据链的完整性难以保证。此外，隐私保护与取证需求之间的矛盾常引发伦理争议。在实际操作中，取证环境的复杂性，如云存储、物联网设备和分布式网络，为证据获取与保存带来了更多不确定性。这些挑战要求取证领域不断发展技术、完善法律规范，并加强国际与跨学科的协作。</w:t>
      </w:r>
    </w:p>
    <w:p w14:paraId="28771692" w14:textId="77777777" w:rsidR="009474C1" w:rsidRDefault="009474C1" w:rsidP="00FE4698">
      <w:pPr>
        <w:rPr>
          <w:rFonts w:eastAsia="等线" w:hint="eastAsia"/>
          <w:lang w:eastAsia="zh-CN"/>
        </w:rPr>
      </w:pPr>
    </w:p>
    <w:p w14:paraId="1E3A73D5" w14:textId="3AC2E5F1" w:rsidR="00FE4698" w:rsidRDefault="009474C1" w:rsidP="00FE4698">
      <w:pPr>
        <w:rPr>
          <w:rFonts w:eastAsia="等线"/>
          <w:lang w:eastAsia="zh-CN"/>
        </w:rPr>
      </w:pPr>
      <w:r w:rsidRPr="009474C1">
        <w:rPr>
          <w:rFonts w:eastAsia="等线" w:hint="eastAsia"/>
          <w:lang w:eastAsia="zh-CN"/>
        </w:rPr>
        <w:t>为应对网络与计算机取证中的挑战，可以从技术、法律和协作三方面提出解决方案。在技术层面，引入人工智能与大数据技术优化取证效率，开发专门针对加密数据和分布式系统的解密与取证工具。在法律层面，推动国际间法律协调，制定统一的跨境网络犯罪取证标准，确保证据的合法性与可用性。同时，完善隐私保护法规，在保护公民权益的基础上平衡取证需求。在协作方面，加强执法机构、技术专家和法律界的合作，推动信息共享和案例经验交流。此外，提升取证人员的技术和法律素养，通过培训与认证体系，确保取证过程的专业性与合</w:t>
      </w:r>
      <w:proofErr w:type="gramStart"/>
      <w:r w:rsidRPr="009474C1">
        <w:rPr>
          <w:rFonts w:eastAsia="等线" w:hint="eastAsia"/>
          <w:lang w:eastAsia="zh-CN"/>
        </w:rPr>
        <w:t>规</w:t>
      </w:r>
      <w:proofErr w:type="gramEnd"/>
      <w:r w:rsidRPr="009474C1">
        <w:rPr>
          <w:rFonts w:eastAsia="等线" w:hint="eastAsia"/>
          <w:lang w:eastAsia="zh-CN"/>
        </w:rPr>
        <w:t>性。这些举措将有助于应对复杂</w:t>
      </w:r>
      <w:r w:rsidRPr="009474C1">
        <w:rPr>
          <w:rFonts w:eastAsia="等线"/>
          <w:lang w:eastAsia="zh-CN"/>
        </w:rPr>
        <w:t>多</w:t>
      </w:r>
      <w:r w:rsidRPr="009474C1">
        <w:rPr>
          <w:rFonts w:eastAsia="等线" w:hint="eastAsia"/>
          <w:lang w:eastAsia="zh-CN"/>
        </w:rPr>
        <w:t>变的取证环境，提升网络与计算机取证的实效性与公信力。</w:t>
      </w:r>
    </w:p>
    <w:p w14:paraId="218C772B" w14:textId="77777777" w:rsidR="009474C1" w:rsidRDefault="009474C1" w:rsidP="00FE4698">
      <w:pPr>
        <w:rPr>
          <w:rFonts w:eastAsia="等线" w:hint="eastAsia"/>
          <w:lang w:eastAsia="zh-CN"/>
        </w:rPr>
      </w:pPr>
    </w:p>
    <w:p w14:paraId="1158D264" w14:textId="5F3B2246" w:rsidR="00FE4698" w:rsidRDefault="009474C1" w:rsidP="009474C1">
      <w:pPr>
        <w:rPr>
          <w:rFonts w:eastAsia="等线"/>
          <w:lang w:eastAsia="zh-CN"/>
        </w:rPr>
      </w:pPr>
      <w:r w:rsidRPr="009474C1">
        <w:rPr>
          <w:rFonts w:eastAsia="等线"/>
          <w:lang w:eastAsia="zh-CN"/>
        </w:rPr>
        <w:lastRenderedPageBreak/>
        <w:t>网</w:t>
      </w:r>
      <w:r w:rsidRPr="009474C1">
        <w:rPr>
          <w:rFonts w:eastAsia="等线" w:hint="eastAsia"/>
          <w:lang w:eastAsia="zh-CN"/>
        </w:rPr>
        <w:t>络与计算机取证在数字化时代的重要性日益凸显，其核心技术和实践能力已成为应对网络犯罪、保护数据安全和支持法律诉讼的关键手段。然而，面对技术复杂性、法律约束和实际操作中的挑战，取证领域必须通过技术创新、法律完善和多方协作不断发展。在未来，随着人工智能、大数据等前沿技术的深度融合，网络与计算机取证将更加智能化和高效化，同时法律与伦理规范的健全也将为取证活动提供坚实保障。通过共同努力，我们能够在构建更加安全、透明的数字环境中迈出更坚实的步伐。</w:t>
      </w:r>
    </w:p>
    <w:p w14:paraId="38A10C19" w14:textId="77777777" w:rsidR="009474C1" w:rsidRPr="00DD753F" w:rsidRDefault="009474C1" w:rsidP="009474C1">
      <w:pPr>
        <w:rPr>
          <w:rFonts w:eastAsia="等线" w:hint="eastAsia"/>
          <w:lang w:eastAsia="zh-CN"/>
        </w:rPr>
      </w:pPr>
    </w:p>
    <w:sectPr w:rsidR="009474C1" w:rsidRPr="00DD753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B11838" w14:textId="77777777" w:rsidR="004C7ADF" w:rsidRDefault="004C7ADF" w:rsidP="00DD753F">
      <w:pPr>
        <w:spacing w:after="0" w:line="240" w:lineRule="auto"/>
      </w:pPr>
      <w:r>
        <w:separator/>
      </w:r>
    </w:p>
  </w:endnote>
  <w:endnote w:type="continuationSeparator" w:id="0">
    <w:p w14:paraId="668F260D" w14:textId="77777777" w:rsidR="004C7ADF" w:rsidRDefault="004C7ADF" w:rsidP="00DD7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4363AB" w14:textId="77777777" w:rsidR="004C7ADF" w:rsidRDefault="004C7ADF" w:rsidP="00DD753F">
      <w:pPr>
        <w:spacing w:after="0" w:line="240" w:lineRule="auto"/>
      </w:pPr>
      <w:r>
        <w:separator/>
      </w:r>
    </w:p>
  </w:footnote>
  <w:footnote w:type="continuationSeparator" w:id="0">
    <w:p w14:paraId="1E220D15" w14:textId="77777777" w:rsidR="004C7ADF" w:rsidRDefault="004C7ADF" w:rsidP="00DD753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2469"/>
    <w:rsid w:val="00103971"/>
    <w:rsid w:val="00174339"/>
    <w:rsid w:val="001E5E8F"/>
    <w:rsid w:val="002C3B67"/>
    <w:rsid w:val="004C7ADF"/>
    <w:rsid w:val="00635AC1"/>
    <w:rsid w:val="006C19C6"/>
    <w:rsid w:val="007B765F"/>
    <w:rsid w:val="007C5037"/>
    <w:rsid w:val="008F1C95"/>
    <w:rsid w:val="009474C1"/>
    <w:rsid w:val="00A673A3"/>
    <w:rsid w:val="00B32469"/>
    <w:rsid w:val="00D37047"/>
    <w:rsid w:val="00D46AA0"/>
    <w:rsid w:val="00DC0BEF"/>
    <w:rsid w:val="00DD753F"/>
    <w:rsid w:val="00E57588"/>
    <w:rsid w:val="00FE46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57BF7C8"/>
  <w15:chartTrackingRefBased/>
  <w15:docId w15:val="{787F6C2E-E9F1-4839-A4F6-43427C264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3246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3246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32469"/>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3246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3246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3246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3246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3246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3246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3246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3246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32469"/>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3246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3246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3246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3246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3246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3246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32469"/>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3246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32469"/>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3246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32469"/>
    <w:pPr>
      <w:spacing w:before="160"/>
      <w:jc w:val="center"/>
    </w:pPr>
    <w:rPr>
      <w:i/>
      <w:iCs/>
      <w:color w:val="404040" w:themeColor="text1" w:themeTint="BF"/>
    </w:rPr>
  </w:style>
  <w:style w:type="character" w:customStyle="1" w:styleId="a8">
    <w:name w:val="引用文 (文字)"/>
    <w:basedOn w:val="a0"/>
    <w:link w:val="a7"/>
    <w:uiPriority w:val="29"/>
    <w:rsid w:val="00B32469"/>
    <w:rPr>
      <w:i/>
      <w:iCs/>
      <w:color w:val="404040" w:themeColor="text1" w:themeTint="BF"/>
    </w:rPr>
  </w:style>
  <w:style w:type="paragraph" w:styleId="a9">
    <w:name w:val="List Paragraph"/>
    <w:basedOn w:val="a"/>
    <w:uiPriority w:val="34"/>
    <w:qFormat/>
    <w:rsid w:val="00B32469"/>
    <w:pPr>
      <w:ind w:left="720"/>
      <w:contextualSpacing/>
    </w:pPr>
  </w:style>
  <w:style w:type="character" w:styleId="21">
    <w:name w:val="Intense Emphasis"/>
    <w:basedOn w:val="a0"/>
    <w:uiPriority w:val="21"/>
    <w:qFormat/>
    <w:rsid w:val="00B32469"/>
    <w:rPr>
      <w:i/>
      <w:iCs/>
      <w:color w:val="0F4761" w:themeColor="accent1" w:themeShade="BF"/>
    </w:rPr>
  </w:style>
  <w:style w:type="paragraph" w:styleId="22">
    <w:name w:val="Intense Quote"/>
    <w:basedOn w:val="a"/>
    <w:next w:val="a"/>
    <w:link w:val="23"/>
    <w:uiPriority w:val="30"/>
    <w:qFormat/>
    <w:rsid w:val="00B324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32469"/>
    <w:rPr>
      <w:i/>
      <w:iCs/>
      <w:color w:val="0F4761" w:themeColor="accent1" w:themeShade="BF"/>
    </w:rPr>
  </w:style>
  <w:style w:type="character" w:styleId="24">
    <w:name w:val="Intense Reference"/>
    <w:basedOn w:val="a0"/>
    <w:uiPriority w:val="32"/>
    <w:qFormat/>
    <w:rsid w:val="00B32469"/>
    <w:rPr>
      <w:b/>
      <w:bCs/>
      <w:smallCaps/>
      <w:color w:val="0F4761" w:themeColor="accent1" w:themeShade="BF"/>
      <w:spacing w:val="5"/>
    </w:rPr>
  </w:style>
  <w:style w:type="paragraph" w:styleId="aa">
    <w:name w:val="header"/>
    <w:basedOn w:val="a"/>
    <w:link w:val="ab"/>
    <w:uiPriority w:val="99"/>
    <w:unhideWhenUsed/>
    <w:rsid w:val="00DD753F"/>
    <w:pPr>
      <w:tabs>
        <w:tab w:val="center" w:pos="4252"/>
        <w:tab w:val="right" w:pos="8504"/>
      </w:tabs>
      <w:snapToGrid w:val="0"/>
    </w:pPr>
  </w:style>
  <w:style w:type="character" w:customStyle="1" w:styleId="ab">
    <w:name w:val="ヘッダー (文字)"/>
    <w:basedOn w:val="a0"/>
    <w:link w:val="aa"/>
    <w:uiPriority w:val="99"/>
    <w:rsid w:val="00DD753F"/>
  </w:style>
  <w:style w:type="paragraph" w:styleId="ac">
    <w:name w:val="footer"/>
    <w:basedOn w:val="a"/>
    <w:link w:val="ad"/>
    <w:uiPriority w:val="99"/>
    <w:unhideWhenUsed/>
    <w:rsid w:val="00DD753F"/>
    <w:pPr>
      <w:tabs>
        <w:tab w:val="center" w:pos="4252"/>
        <w:tab w:val="right" w:pos="8504"/>
      </w:tabs>
      <w:snapToGrid w:val="0"/>
    </w:pPr>
  </w:style>
  <w:style w:type="character" w:customStyle="1" w:styleId="ad">
    <w:name w:val="フッター (文字)"/>
    <w:basedOn w:val="a0"/>
    <w:link w:val="ac"/>
    <w:uiPriority w:val="99"/>
    <w:rsid w:val="00DD75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404</Words>
  <Characters>2305</Characters>
  <Application>Microsoft Office Word</Application>
  <DocSecurity>0</DocSecurity>
  <Lines>19</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叶煥発</dc:creator>
  <cp:keywords/>
  <dc:description/>
  <cp:lastModifiedBy>叶焕发</cp:lastModifiedBy>
  <cp:revision>6</cp:revision>
  <dcterms:created xsi:type="dcterms:W3CDTF">2024-08-06T01:36:00Z</dcterms:created>
  <dcterms:modified xsi:type="dcterms:W3CDTF">2025-01-11T03:58:00Z</dcterms:modified>
</cp:coreProperties>
</file>