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6066E" w14:textId="77777777" w:rsidR="00A019AC" w:rsidRDefault="00A019AC" w:rsidP="00C25A05">
      <w:pPr>
        <w:tabs>
          <w:tab w:val="center" w:pos="4150"/>
          <w:tab w:val="right" w:pos="830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F71B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0F71B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CD167C7" w14:textId="72E5F891" w:rsidR="00A019AC" w:rsidRDefault="00A019AC" w:rsidP="00C25A05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7B7DD6C5" w14:textId="77777777" w:rsidR="00315C0F" w:rsidRPr="004A0BF1" w:rsidRDefault="00315C0F" w:rsidP="00C25A0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B7AEB9" w14:textId="2ADB82E8" w:rsidR="00A019AC" w:rsidRPr="000F71B7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โครงงานฉบับนี้ได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มีการศึกษาจากเอกสารและงานวิจัยที่เกี่ยวข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</w:t>
      </w:r>
      <w:r w:rsidR="0083604B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9223C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คณะ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ผู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จัดทําข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อเสนอสาระ</w:t>
      </w:r>
      <w:r w:rsidR="009223C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ในหัวข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อที่เกี่ยวข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 ดังนี้</w:t>
      </w:r>
    </w:p>
    <w:p w14:paraId="01B6CAC6" w14:textId="1D6F58B0" w:rsidR="00A019AC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2.1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ความหมายของอินเตอร์เน็ต</w:t>
      </w:r>
    </w:p>
    <w:p w14:paraId="54CEEA70" w14:textId="47C18C68" w:rsidR="004A0BF1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2.2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ความสำคัญของสื่อการสอน</w:t>
      </w:r>
    </w:p>
    <w:p w14:paraId="5C8DC00E" w14:textId="7AE7C0AA" w:rsidR="00A019AC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ประเภทของสื่อการสอน</w:t>
      </w:r>
    </w:p>
    <w:p w14:paraId="517E9ECB" w14:textId="6C5C3340" w:rsidR="00315C0F" w:rsidRDefault="004A0BF1" w:rsidP="0083604B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Cs w:val="24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4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83604B" w:rsidRPr="00763731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งานวิจัยที่เกี่ยวข้อง</w:t>
      </w:r>
    </w:p>
    <w:p w14:paraId="2827153D" w14:textId="77777777" w:rsidR="0083604B" w:rsidRPr="00315C0F" w:rsidRDefault="0083604B" w:rsidP="0083604B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Cs w:val="24"/>
          <w14:ligatures w14:val="none"/>
        </w:rPr>
      </w:pPr>
    </w:p>
    <w:p w14:paraId="3C8FD480" w14:textId="49537D4E" w:rsidR="00A019AC" w:rsidRPr="001657C5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D08E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ความหมายของอินเตอร์เน็ต</w:t>
      </w:r>
    </w:p>
    <w:p w14:paraId="6FB8F3E7" w14:textId="5D84E15E" w:rsidR="0083604B" w:rsidRPr="00590373" w:rsidRDefault="004A0BF1" w:rsidP="0083604B">
      <w:pPr>
        <w:shd w:val="clear" w:color="auto" w:fill="FFFFFF"/>
        <w:tabs>
          <w:tab w:val="left" w:pos="567"/>
        </w:tabs>
        <w:spacing w:after="0"/>
        <w:contextualSpacing/>
        <w:jc w:val="thaiDistribute"/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อินเตอร์เน็ต ย่อมาจากคำว่า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 xml:space="preserve">“International network”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หรือ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“Inter Connection network”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ซึ่งหมายถึงเครือข่ายคอมพิวเตอร์ขนาดใหญ่ที่เชื่อมโยงเครือข่ายคอมพิวเตอร์ทั่วโลก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 xml:space="preserve">เข้าไว้ด้วยกัน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เพื่อให้เกิดการสื่อสาร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และการแลกเปลี่ยนข้อมูลร่วมกัน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โดยอาศัยตัวเชื่อมเครือข่ายภายใต้มาตรฐานการเชื่อมโยงเดียวกัน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นั่นก็คือ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TCP/IP Protocol 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ซึ่งเป็นข้อกำหนด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 xml:space="preserve">วิธีการติดต่อสื่อสารระหว่างคอมพิวเตอร์ในระบบเครือข่าย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 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ซึ่งโปรโตคอลนี้จะช่วยให้คอมพิวเตอร์</w:t>
      </w:r>
      <w:r w:rsidR="0083604B" w:rsidRPr="00590373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>ที่มีฮาร์ดแวร์ที่แตกต่างกันสามารถติดต่อถึงกันได้</w:t>
      </w:r>
    </w:p>
    <w:p w14:paraId="2571EA4B" w14:textId="3F93BA6C" w:rsidR="0083604B" w:rsidRPr="00590373" w:rsidRDefault="007A490C" w:rsidP="0083604B">
      <w:pPr>
        <w:shd w:val="clear" w:color="auto" w:fill="FFFFFF"/>
        <w:tabs>
          <w:tab w:val="left" w:pos="567"/>
        </w:tabs>
        <w:spacing w:after="0"/>
        <w:contextualSpacing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763731">
        <w:rPr>
          <w:rFonts w:ascii="TH SarabunPSK" w:hAnsi="TH SarabunPSK" w:cs="TH SarabunPSK"/>
          <w:noProof/>
        </w:rPr>
        <w:drawing>
          <wp:anchor distT="0" distB="0" distL="114300" distR="114300" simplePos="0" relativeHeight="251662336" behindDoc="0" locked="0" layoutInCell="1" allowOverlap="1" wp14:anchorId="6B338C8D" wp14:editId="354EF3AB">
            <wp:simplePos x="0" y="0"/>
            <wp:positionH relativeFrom="margin">
              <wp:posOffset>1552850</wp:posOffset>
            </wp:positionH>
            <wp:positionV relativeFrom="margin">
              <wp:posOffset>6386830</wp:posOffset>
            </wp:positionV>
            <wp:extent cx="2192020" cy="1230630"/>
            <wp:effectExtent l="0" t="0" r="0" b="7620"/>
            <wp:wrapSquare wrapText="bothSides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23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การที่มีระบบอินเตอร์เน็ต ทำให้สามารถเคลื่อนย้ายข่าวสารข้อมูลจากที่หนึ่งไปยัง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  <w:t>อีกที่หนึ่งได้ โดยไม่จำกัดระยะทาง ส่งข้อมูลได้หลายรูปแบบ ทั้งข้อความตัวหนังสือ ภาพ และ เสียง โดยอาศัยเครือข่ายโทรคมนาคมเป็นตัวเชื่อมต่อเครือข่ายอินเตอร์เน็ตนับเป็นอภิระบบเครือข่าย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  <w:t>ที่ยิ่งใหญ่มาก</w:t>
      </w:r>
      <w:r w:rsidR="0083604B" w:rsidRPr="00590373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มีเครื่องคอมพิวเตอร์หลายล้านเครื่องทั่วโลกเชื่อมต่อกับระบบ ทำให้คนในโลกทุกชาติทุกภาษาสามารถติดต่อสื่อสารกันได้ โดยไม่ต้องเดินทางไป โลกทั้งโลกเปรียบเสมือนเป็นบ้านหนึ่ง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  <w:t xml:space="preserve">ที่ทุกคนในบ้านสามารถพูดคุยกันได้ตลอด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24 </w:t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ชั่วโมง ประหยัดเวลา ค่าใช้จ่าย แต่เกิดประโยชน์</w:t>
      </w:r>
      <w:r w:rsidR="00BC50A7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83604B" w:rsidRPr="0059037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ต่อสังคมโลกปัจจุบันมาก</w:t>
      </w:r>
    </w:p>
    <w:p w14:paraId="6C7D7A73" w14:textId="05D460D7" w:rsidR="00A019AC" w:rsidRPr="00A019AC" w:rsidRDefault="00A019AC" w:rsidP="004A0BF1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01E466" w14:textId="63A8CF54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0A3DC38" w14:textId="6A9B6C79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442EE8" w14:textId="77777777" w:rsidR="00A019AC" w:rsidRDefault="00A019AC" w:rsidP="00A56771">
      <w:pPr>
        <w:spacing w:after="24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12E55C0" w14:textId="7C43BFA8" w:rsidR="00590373" w:rsidRPr="00590373" w:rsidRDefault="00590373" w:rsidP="00A56771">
      <w:pPr>
        <w:tabs>
          <w:tab w:val="left" w:pos="567"/>
        </w:tabs>
        <w:spacing w:before="600" w:after="0"/>
        <w:contextualSpacing/>
        <w:jc w:val="center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2.1  </w:t>
      </w:r>
      <w:r w:rsidRPr="00763731">
        <w:rPr>
          <w:rFonts w:ascii="TH SarabunPSK" w:hAnsi="TH SarabunPSK" w:cs="TH SarabunPSK"/>
          <w:b/>
          <w:bCs/>
          <w:szCs w:val="32"/>
          <w:cs/>
        </w:rPr>
        <w:t>สื่อการสอน</w:t>
      </w:r>
    </w:p>
    <w:p w14:paraId="2199775F" w14:textId="25EAA702" w:rsidR="00A019AC" w:rsidRPr="00590373" w:rsidRDefault="0083604B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A019AC" w:rsidRPr="00590373" w:rsidSect="00AC5EA6">
          <w:headerReference w:type="default" r:id="rId8"/>
          <w:pgSz w:w="11906" w:h="16838"/>
          <w:pgMar w:top="2880" w:right="1440" w:bottom="1440" w:left="2160" w:header="706" w:footer="706" w:gutter="0"/>
          <w:cols w:space="708"/>
          <w:titlePg/>
          <w:docGrid w:linePitch="360"/>
        </w:sect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E756E" wp14:editId="517AA8A1">
                <wp:simplePos x="0" y="0"/>
                <wp:positionH relativeFrom="column">
                  <wp:posOffset>1707515</wp:posOffset>
                </wp:positionH>
                <wp:positionV relativeFrom="paragraph">
                  <wp:posOffset>744870</wp:posOffset>
                </wp:positionV>
                <wp:extent cx="1907338" cy="42073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338" cy="420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58B40" w14:textId="3E47E229" w:rsidR="00F95C0E" w:rsidRDefault="00F95C0E" w:rsidP="00F95C0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8A0D66A" w14:textId="77777777" w:rsidR="00F95C0E" w:rsidRDefault="00F95C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E75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45pt;margin-top:58.65pt;width:150.2pt;height:3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" fillcolor="white [3201]" stroked="f" strokeweight=".5pt">
                <v:textbox>
                  <w:txbxContent>
                    <w:p w14:paraId="16F58B40" w14:textId="3E47E229" w:rsidR="00F95C0E" w:rsidRDefault="00F95C0E" w:rsidP="00F95C0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58A0D66A" w14:textId="77777777" w:rsidR="00F95C0E" w:rsidRDefault="00F95C0E"/>
                  </w:txbxContent>
                </v:textbox>
              </v:shape>
            </w:pict>
          </mc:Fallback>
        </mc:AlternateContent>
      </w:r>
    </w:p>
    <w:p w14:paraId="4FAC01D8" w14:textId="4846150F" w:rsidR="00A019AC" w:rsidRDefault="00A019AC" w:rsidP="00C25A05">
      <w:pPr>
        <w:spacing w:after="0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2.2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D08E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ความสำคัญของสื่อการสอน</w:t>
      </w:r>
    </w:p>
    <w:p w14:paraId="66F22B4C" w14:textId="77777777" w:rsidR="0083604B" w:rsidRPr="00763731" w:rsidRDefault="004A0BF1" w:rsidP="0083604B">
      <w:pPr>
        <w:tabs>
          <w:tab w:val="left" w:pos="567"/>
        </w:tabs>
        <w:spacing w:after="0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83604B" w:rsidRPr="00763731">
        <w:rPr>
          <w:rFonts w:ascii="TH SarabunPSK" w:hAnsi="TH SarabunPSK" w:cs="TH SarabunPSK"/>
          <w:spacing w:val="-4"/>
          <w:sz w:val="32"/>
          <w:szCs w:val="32"/>
          <w:cs/>
        </w:rPr>
        <w:t>เอ็ดการ์ เดล (</w:t>
      </w:r>
      <w:r w:rsidR="0083604B" w:rsidRPr="00763731">
        <w:rPr>
          <w:rFonts w:ascii="TH SarabunPSK" w:hAnsi="TH SarabunPSK" w:cs="TH SarabunPSK"/>
          <w:spacing w:val="-4"/>
          <w:sz w:val="32"/>
          <w:szCs w:val="32"/>
        </w:rPr>
        <w:t xml:space="preserve">Edgar Dale, 1969, </w:t>
      </w:r>
      <w:r w:rsidR="0083604B" w:rsidRPr="00763731">
        <w:rPr>
          <w:rFonts w:ascii="TH SarabunPSK" w:hAnsi="TH SarabunPSK" w:cs="TH SarabunPSK"/>
          <w:spacing w:val="-4"/>
          <w:sz w:val="32"/>
          <w:szCs w:val="32"/>
          <w:cs/>
        </w:rPr>
        <w:t xml:space="preserve">หน้า </w:t>
      </w:r>
      <w:r w:rsidR="0083604B" w:rsidRPr="00763731">
        <w:rPr>
          <w:rFonts w:ascii="TH SarabunPSK" w:hAnsi="TH SarabunPSK" w:cs="TH SarabunPSK"/>
          <w:spacing w:val="-4"/>
          <w:sz w:val="32"/>
          <w:szCs w:val="32"/>
        </w:rPr>
        <w:t xml:space="preserve">92) </w:t>
      </w:r>
      <w:r w:rsidR="0083604B" w:rsidRPr="00763731">
        <w:rPr>
          <w:rFonts w:ascii="TH SarabunPSK" w:hAnsi="TH SarabunPSK" w:cs="TH SarabunPSK"/>
          <w:spacing w:val="-4"/>
          <w:sz w:val="32"/>
          <w:szCs w:val="32"/>
          <w:cs/>
        </w:rPr>
        <w:t xml:space="preserve">ได้กล่าวสรุปถึงความสำคัญของสื่อการสอนไว้ ดังนี้ </w:t>
      </w:r>
    </w:p>
    <w:p w14:paraId="7373DDDF" w14:textId="5D4A2554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763731"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สื่อการสอน ช่วยสร้างรากฐานที่เป็นรูปธรรมขึ้นในความคิดของผู้เรียน ผู้เรียนจะต้อง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ใช้จินตนาการเข้าช่วยด้วย เพื่อให้สิ่งที่เป็นนามธรรมเกิดเป็นรูปธรรมขึ้น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ในความคิด แต่สำหรับ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สิ่งที่ยุ่งยากซับซ้อน ผู้เรียนย่อมไม่มีความสามารถจะทำได้ การใช้อุปกรณ์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เข้าช่วยจะทำให้ผู้เรียน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มีความเข้าใจและสร้างรูปธรรมขึ้นในใจได้ </w:t>
      </w:r>
    </w:p>
    <w:p w14:paraId="3F1396FE" w14:textId="0086DEBD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763731"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สื่อการสอน ช่วยดึงดูดความสนใจของผู้เรียน เพราะผู้เรียนสามารถใช้ประสาทสัมผัสได้ 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ด้วยตา หู และการเคลื่อนไหว จับต้องได้แทนการฟังหรือดูเพียงอย่างเดียว </w:t>
      </w:r>
    </w:p>
    <w:p w14:paraId="6D946629" w14:textId="511B9642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763731"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เป็นรากฐานในการพัฒนาการเรียนรู้และช่วยความทรงจำอย่างถาวร ผู้เรียนจะสามารถ 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นําประสบการณ์เดิมไปสัมพันธ์กับประสบการณ์ใหม่ ๆ ได้ เมื่อมีพื้นฐานประสบการณ์เดิมที่ดีอยู่แล้ว </w:t>
      </w:r>
    </w:p>
    <w:p w14:paraId="71203591" w14:textId="0C736E5D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763731"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ช่วยให้ผู้เรียนได้มีพัฒนาการทางความคิด ซึ่งต่อเนื่องเป็นอันหนึ่งอันเดียวกัน</w:t>
      </w:r>
      <w:r w:rsidR="007A71E2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ทำให้เห็นความสัมพันธ์เกี่ยวข้องกับ สิ่งต่างๆ เช่น เวลา สถานที่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วัฎ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>จักรของสิ่งมีชีวิต</w:t>
      </w:r>
    </w:p>
    <w:p w14:paraId="0496284A" w14:textId="7BB3F37C" w:rsidR="00A019AC" w:rsidRPr="00F9507E" w:rsidRDefault="00A019AC" w:rsidP="0083604B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0F9447B9" w14:textId="127AA987" w:rsid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="004A0B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D08E7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ประเภทของสื่อการสอน</w:t>
      </w:r>
    </w:p>
    <w:p w14:paraId="3C35486B" w14:textId="42C4197B" w:rsidR="0083604B" w:rsidRPr="00763731" w:rsidRDefault="00E600BD" w:rsidP="00272DE4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ab/>
      </w:r>
      <w:bookmarkStart w:id="0" w:name="_Hlk192765288"/>
      <w:r w:rsidR="0083604B" w:rsidRPr="00763731">
        <w:rPr>
          <w:rFonts w:ascii="TH SarabunPSK" w:hAnsi="TH SarabunPSK" w:cs="TH SarabunPSK"/>
          <w:sz w:val="32"/>
          <w:szCs w:val="32"/>
          <w:cs/>
        </w:rPr>
        <w:t>นักวิชาการได้จําแนกสื่อการสอนตามประเภท ลักษณะและวิธีการใช้ดังนี้ เกอร์</w:t>
      </w:r>
      <w:proofErr w:type="spellStart"/>
      <w:r w:rsidR="0083604B" w:rsidRPr="00763731">
        <w:rPr>
          <w:rFonts w:ascii="TH SarabunPSK" w:hAnsi="TH SarabunPSK" w:cs="TH SarabunPSK"/>
          <w:sz w:val="32"/>
          <w:szCs w:val="32"/>
          <w:cs/>
        </w:rPr>
        <w:t>ลัช</w:t>
      </w:r>
      <w:proofErr w:type="spellEnd"/>
      <w:r w:rsidR="0083604B" w:rsidRPr="00763731">
        <w:rPr>
          <w:rFonts w:ascii="TH SarabunPSK" w:hAnsi="TH SarabunPSK" w:cs="TH SarabunPSK"/>
          <w:sz w:val="32"/>
          <w:szCs w:val="32"/>
          <w:cs/>
        </w:rPr>
        <w:t xml:space="preserve"> และอีลี(</w:t>
      </w:r>
      <w:r w:rsidR="0083604B" w:rsidRPr="00763731">
        <w:rPr>
          <w:rFonts w:ascii="TH SarabunPSK" w:hAnsi="TH SarabunPSK" w:cs="TH SarabunPSK"/>
          <w:sz w:val="32"/>
          <w:szCs w:val="32"/>
        </w:rPr>
        <w:t xml:space="preserve">Gerlach and Ely, 1979,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="0083604B" w:rsidRPr="00763731">
        <w:rPr>
          <w:rFonts w:ascii="TH SarabunPSK" w:hAnsi="TH SarabunPSK" w:cs="TH SarabunPSK"/>
          <w:sz w:val="32"/>
          <w:szCs w:val="32"/>
        </w:rPr>
        <w:t xml:space="preserve">243)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ได้แบ่งประเภทของสื่อการสอนออกเป็น</w:t>
      </w:r>
      <w:r w:rsidR="0083604B" w:rsidRPr="00763731">
        <w:rPr>
          <w:rFonts w:ascii="TH SarabunPSK" w:hAnsi="TH SarabunPSK" w:cs="TH SarabunPSK"/>
          <w:sz w:val="32"/>
          <w:szCs w:val="32"/>
        </w:rPr>
        <w:t xml:space="preserve"> 6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ประเภท</w:t>
      </w:r>
    </w:p>
    <w:p w14:paraId="6327F521" w14:textId="435DA912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Pr="00763731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ภาพนิ่ง (</w:t>
      </w:r>
      <w:r w:rsidRPr="00763731">
        <w:rPr>
          <w:rFonts w:ascii="TH SarabunPSK" w:hAnsi="TH SarabunPSK" w:cs="TH SarabunPSK"/>
          <w:sz w:val="32"/>
          <w:szCs w:val="32"/>
        </w:rPr>
        <w:t xml:space="preserve">Still Pictures) </w:t>
      </w:r>
      <w:r w:rsidRPr="00763731">
        <w:rPr>
          <w:rFonts w:ascii="TH SarabunPSK" w:hAnsi="TH SarabunPSK" w:cs="TH SarabunPSK"/>
          <w:sz w:val="32"/>
          <w:szCs w:val="32"/>
          <w:cs/>
        </w:rPr>
        <w:t>ได้แก่ รูปภาพต่างๆ ทั้งที่เป็นภาพถ่าย ภาพพิมพ์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>และภาพที่มีอยู่ในหนังสือ สไลด์ ฟิล์มส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คริป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  และภาพโปร่งใส </w:t>
      </w:r>
    </w:p>
    <w:p w14:paraId="0EF3DF0A" w14:textId="5985C1D9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Pr="00763731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การบันทึกเสียง (</w:t>
      </w:r>
      <w:r w:rsidRPr="00763731">
        <w:rPr>
          <w:rFonts w:ascii="TH SarabunPSK" w:hAnsi="TH SarabunPSK" w:cs="TH SarabunPSK"/>
          <w:sz w:val="32"/>
          <w:szCs w:val="32"/>
        </w:rPr>
        <w:t xml:space="preserve">Audio Recording)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ได้แก่ สื่อที่เก็บเสียง (บันทึกไว้) เช่น แผ่นเสียง เทปบันทึกเสียง วิทยุแถบเสียงในฟิล์มภาพยนตร์และเทปโทรทัศน์ เป็นต้น </w:t>
      </w:r>
    </w:p>
    <w:p w14:paraId="3CC03343" w14:textId="41D4A79A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Pr="00763731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ภาพเคลื่อนไหว (</w:t>
      </w:r>
      <w:r w:rsidRPr="00763731">
        <w:rPr>
          <w:rFonts w:ascii="TH SarabunPSK" w:hAnsi="TH SarabunPSK" w:cs="TH SarabunPSK"/>
          <w:sz w:val="32"/>
          <w:szCs w:val="32"/>
        </w:rPr>
        <w:t xml:space="preserve">Motion Pictures) </w:t>
      </w:r>
      <w:r w:rsidRPr="00763731">
        <w:rPr>
          <w:rFonts w:ascii="TH SarabunPSK" w:hAnsi="TH SarabunPSK" w:cs="TH SarabunPSK"/>
          <w:sz w:val="32"/>
          <w:szCs w:val="32"/>
          <w:cs/>
        </w:rPr>
        <w:t>ได้แก่ ฟิล์มภาพยนตร์เทปโทรทัศน์ (</w:t>
      </w:r>
      <w:r w:rsidRPr="00763731">
        <w:rPr>
          <w:rFonts w:ascii="TH SarabunPSK" w:hAnsi="TH SarabunPSK" w:cs="TH SarabunPSK"/>
          <w:sz w:val="32"/>
          <w:szCs w:val="32"/>
        </w:rPr>
        <w:t xml:space="preserve">Video Tape Recording) </w:t>
      </w:r>
      <w:r w:rsidRPr="00763731">
        <w:rPr>
          <w:rFonts w:ascii="TH SarabunPSK" w:hAnsi="TH SarabunPSK" w:cs="TH SarabunPSK"/>
          <w:sz w:val="32"/>
          <w:szCs w:val="32"/>
          <w:cs/>
        </w:rPr>
        <w:t>ซึ่งเป็นภาพเคลื่อนไหว จะมีเสียงประกอบในตัวหรือไม่ก็ได้ ภาพเคลื่อนไหวเหล่านี้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จะถ่ายจากวัสดุ หรือเหตุการณ์ใด ๆ ก็ได้ </w:t>
      </w:r>
    </w:p>
    <w:p w14:paraId="347B66C2" w14:textId="1366372E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Pr="00763731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โทรทัศน์(</w:t>
      </w:r>
      <w:r w:rsidRPr="00763731">
        <w:rPr>
          <w:rFonts w:ascii="TH SarabunPSK" w:hAnsi="TH SarabunPSK" w:cs="TH SarabunPSK"/>
          <w:sz w:val="32"/>
          <w:szCs w:val="32"/>
        </w:rPr>
        <w:t xml:space="preserve">Television) </w:t>
      </w:r>
      <w:r w:rsidRPr="00763731">
        <w:rPr>
          <w:rFonts w:ascii="TH SarabunPSK" w:hAnsi="TH SarabunPSK" w:cs="TH SarabunPSK"/>
          <w:sz w:val="32"/>
          <w:szCs w:val="32"/>
          <w:cs/>
        </w:rPr>
        <w:t>สื่อประเภทนี้ครอบคลุมวัสดุอิเล็กทรอนิกส์ต่างๆ ในด้าน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>การได้ยิน (</w:t>
      </w:r>
      <w:r w:rsidRPr="00763731">
        <w:rPr>
          <w:rFonts w:ascii="TH SarabunPSK" w:hAnsi="TH SarabunPSK" w:cs="TH SarabunPSK"/>
          <w:sz w:val="32"/>
          <w:szCs w:val="32"/>
        </w:rPr>
        <w:t xml:space="preserve">Audio) </w:t>
      </w:r>
      <w:r w:rsidRPr="00763731">
        <w:rPr>
          <w:rFonts w:ascii="TH SarabunPSK" w:hAnsi="TH SarabunPSK" w:cs="TH SarabunPSK"/>
          <w:sz w:val="32"/>
          <w:szCs w:val="32"/>
          <w:cs/>
        </w:rPr>
        <w:t>และได้เห็นภาพ (</w:t>
      </w:r>
      <w:r w:rsidRPr="00763731">
        <w:rPr>
          <w:rFonts w:ascii="TH SarabunPSK" w:hAnsi="TH SarabunPSK" w:cs="TH SarabunPSK"/>
          <w:sz w:val="32"/>
          <w:szCs w:val="32"/>
        </w:rPr>
        <w:t xml:space="preserve">video) </w:t>
      </w:r>
    </w:p>
    <w:bookmarkEnd w:id="0"/>
    <w:p w14:paraId="7D21FD02" w14:textId="14BB28D2" w:rsidR="0083604B" w:rsidRPr="00763731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Pr="00763731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ของจริง สถานการณ์จําลอง และหุ่นจําลอง (</w:t>
      </w:r>
      <w:r w:rsidRPr="00763731">
        <w:rPr>
          <w:rFonts w:ascii="TH SarabunPSK" w:hAnsi="TH SarabunPSK" w:cs="TH SarabunPSK"/>
          <w:sz w:val="32"/>
          <w:szCs w:val="32"/>
        </w:rPr>
        <w:t xml:space="preserve">Real Thing. Simulation. and Models) </w:t>
      </w:r>
      <w:r w:rsidRPr="00763731">
        <w:rPr>
          <w:rFonts w:ascii="TH SarabunPSK" w:hAnsi="TH SarabunPSK" w:cs="TH SarabunPSK"/>
          <w:sz w:val="32"/>
          <w:szCs w:val="32"/>
          <w:cs/>
        </w:rPr>
        <w:t>ได้แก่  คน เหตุการณ์ วัสดุสิ่งของ การสาธิต และการจัดการสถานการณ์จําลองซึ่งอาจใช้สื่อหลาย ๆ อย่างประกอบกัน</w:t>
      </w:r>
    </w:p>
    <w:p w14:paraId="71981D2C" w14:textId="77777777" w:rsidR="00272DE4" w:rsidRDefault="0083604B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tab/>
      </w:r>
    </w:p>
    <w:p w14:paraId="783E5B57" w14:textId="77777777" w:rsidR="00272DE4" w:rsidRDefault="00272DE4">
      <w:pP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page"/>
      </w:r>
    </w:p>
    <w:p w14:paraId="1BF44272" w14:textId="5393BD90" w:rsidR="0083604B" w:rsidRPr="00763731" w:rsidRDefault="00272DE4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 w:rsidR="0083604B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2.</w:t>
      </w:r>
      <w:r w:rsidR="00B132CD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3</w:t>
      </w:r>
      <w:r w:rsidR="0083604B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83604B" w:rsidRPr="00763731">
        <w:rPr>
          <w:rFonts w:ascii="TH SarabunPSK" w:hAnsi="TH SarabunPSK" w:cs="TH SarabunPSK"/>
          <w:sz w:val="32"/>
          <w:szCs w:val="32"/>
        </w:rPr>
        <w:t>6</w:t>
      </w:r>
      <w:r w:rsidR="0083604B">
        <w:rPr>
          <w:rFonts w:ascii="TH SarabunPSK" w:hAnsi="TH SarabunPSK" w:cs="TH SarabunPSK"/>
          <w:sz w:val="32"/>
          <w:szCs w:val="32"/>
        </w:rPr>
        <w:t xml:space="preserve"> </w:t>
      </w:r>
      <w:r w:rsidR="0083604B" w:rsidRPr="00763731">
        <w:rPr>
          <w:rFonts w:ascii="TH SarabunPSK" w:hAnsi="TH SarabunPSK" w:cs="TH SarabunPSK"/>
          <w:sz w:val="32"/>
          <w:szCs w:val="32"/>
        </w:rPr>
        <w:t xml:space="preserve"> 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การสอนแบบโปรแกรมและคอมพิวเตอร์ช่วยสอน (</w:t>
      </w:r>
      <w:r w:rsidR="0083604B" w:rsidRPr="00763731">
        <w:rPr>
          <w:rFonts w:ascii="TH SarabunPSK" w:hAnsi="TH SarabunPSK" w:cs="TH SarabunPSK"/>
          <w:sz w:val="32"/>
          <w:szCs w:val="32"/>
        </w:rPr>
        <w:t xml:space="preserve">Programmed and </w:t>
      </w:r>
      <w:proofErr w:type="spellStart"/>
      <w:r w:rsidR="0083604B" w:rsidRPr="00763731">
        <w:rPr>
          <w:rFonts w:ascii="TH SarabunPSK" w:hAnsi="TH SarabunPSK" w:cs="TH SarabunPSK"/>
          <w:sz w:val="32"/>
          <w:szCs w:val="32"/>
        </w:rPr>
        <w:t>ComputerAssisted</w:t>
      </w:r>
      <w:proofErr w:type="spellEnd"/>
      <w:r w:rsidR="0083604B" w:rsidRPr="00763731">
        <w:rPr>
          <w:rFonts w:ascii="TH SarabunPSK" w:hAnsi="TH SarabunPSK" w:cs="TH SarabunPSK"/>
          <w:sz w:val="32"/>
          <w:szCs w:val="32"/>
        </w:rPr>
        <w:t xml:space="preserve"> Instruction</w:t>
      </w:r>
      <w:r w:rsidR="0083604B" w:rsidRPr="00763731">
        <w:rPr>
          <w:rFonts w:ascii="TH SarabunPSK" w:hAnsi="TH SarabunPSK" w:cs="TH SarabunPSK"/>
          <w:sz w:val="32"/>
          <w:szCs w:val="32"/>
          <w:cs/>
        </w:rPr>
        <w:t>) โปรแกรม คือการจัดลำดับความรู้เพื่อเตรียมให้ผู้เรียนตอบสนองเช่น แบบเรียนโปรแกรม (บทเรียนโปรแกรมหลายๆ บทเรียนหรือตําราโปรแกรม) และโปรแกรมการสอนที่เตรียมไว้ใช้กับคอมพิวเตอร์ เป็นต้น</w:t>
      </w:r>
    </w:p>
    <w:p w14:paraId="21EE7E9A" w14:textId="20114E44" w:rsidR="00A019AC" w:rsidRDefault="00A019AC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003B23EF" w14:textId="77777777" w:rsidR="00272DE4" w:rsidRPr="0083604B" w:rsidRDefault="00272DE4" w:rsidP="0083604B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57B9A02" w14:textId="2BD22C9A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2.4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26668AA7" w14:textId="76FA6BBE" w:rsidR="008E0417" w:rsidRDefault="004A0BF1" w:rsidP="004A0BF1">
      <w:pPr>
        <w:pStyle w:val="af"/>
        <w:tabs>
          <w:tab w:val="left" w:pos="567"/>
        </w:tabs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cs/>
          <w:lang w:bidi="th-TH"/>
        </w:rPr>
        <w:tab/>
      </w:r>
      <w:r w:rsidR="008E0417">
        <w:rPr>
          <w:rFonts w:ascii="TH SarabunPSK" w:eastAsia="TH SarabunPSK" w:hAnsi="TH SarabunPSK" w:cs="TH SarabunPSK" w:hint="cs"/>
          <w:cs/>
          <w:lang w:bidi="th-TH"/>
        </w:rPr>
        <w:t xml:space="preserve">จากการศึกษางานวิจัยที่เกี่ยวข้องกับโครงงาน </w:t>
      </w:r>
      <w:r w:rsidR="00590373">
        <w:rPr>
          <w:rFonts w:ascii="TH SarabunPSK" w:eastAsia="TH SarabunPSK" w:hAnsi="TH SarabunPSK" w:cs="TH SarabunPSK" w:hint="cs"/>
          <w:cs/>
          <w:lang w:bidi="th-TH"/>
        </w:rPr>
        <w:t xml:space="preserve">สื่อการสอน วิชาอินเตอร์ในงานธุรกิจ รหัสวิชา </w:t>
      </w:r>
      <w:r w:rsidR="00590373">
        <w:rPr>
          <w:rFonts w:ascii="TH SarabunPSK" w:eastAsia="TH SarabunPSK" w:hAnsi="TH SarabunPSK" w:cs="TH SarabunPSK"/>
          <w:lang w:bidi="th-TH"/>
        </w:rPr>
        <w:t>20204-2101</w:t>
      </w:r>
      <w:r w:rsidR="008E0417">
        <w:rPr>
          <w:rFonts w:ascii="TH SarabunPSK" w:eastAsia="TH SarabunPSK" w:hAnsi="TH SarabunPSK" w:cs="TH SarabunPSK" w:hint="cs"/>
          <w:cs/>
          <w:lang w:bidi="th-TH"/>
        </w:rPr>
        <w:t xml:space="preserve"> พบงานวิจัยที่เกี่ยวข้องดังนี้</w:t>
      </w:r>
    </w:p>
    <w:p w14:paraId="6308254D" w14:textId="01F8C773" w:rsidR="00E72032" w:rsidRPr="00763731" w:rsidRDefault="008E0417" w:rsidP="00E72032">
      <w:pPr>
        <w:tabs>
          <w:tab w:val="left" w:pos="567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cs/>
        </w:rPr>
        <w:tab/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เทวัญ ภูพานทอง (2558) ได้ศึกษาเรื่องการจัดการเรียนการสอนโดยประยุกต์ใช้เทคโนโลยี สารสนเทศ (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DLIT)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รายวิชา สื่อสังคมออนไลน์</w:t>
      </w:r>
      <w:r w:rsidR="005903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(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Social Media)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ชั้นมัธยมศึกษาปีที่</w:t>
      </w:r>
      <w:r w:rsidR="00590373">
        <w:rPr>
          <w:rFonts w:ascii="TH SarabunPSK" w:hAnsi="TH SarabunPSK" w:cs="TH SarabunPSK"/>
          <w:sz w:val="32"/>
          <w:szCs w:val="32"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5</w:t>
      </w:r>
      <w:r w:rsidR="00590373">
        <w:rPr>
          <w:rFonts w:ascii="TH SarabunPSK" w:hAnsi="TH SarabunPSK" w:cs="TH SarabunPSK"/>
          <w:sz w:val="32"/>
          <w:szCs w:val="32"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การวิจัยครั้งนี้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br/>
        <w:t>มีวัตถุประสงค์</w:t>
      </w:r>
      <w:r w:rsidR="00E7203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1) เพื่อพัฒนาสื่อการสอนและบทเรียนออนไลน์โดยใช้เทคโนโลยีสารสนเทศ</w:t>
      </w:r>
      <w:r w:rsidR="00E7203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(</w:t>
      </w:r>
      <w:r w:rsidR="00E72032" w:rsidRPr="00763731">
        <w:rPr>
          <w:rFonts w:ascii="TH SarabunPSK" w:hAnsi="TH SarabunPSK" w:cs="TH SarabunPSK"/>
          <w:sz w:val="32"/>
          <w:szCs w:val="32"/>
        </w:rPr>
        <w:t>DLIT)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br/>
        <w:t>รายวิชา สื่อสังคมออนไลน์รหัส ง30249 ชั้นมัธยมศึกษาปีที่</w:t>
      </w:r>
      <w:r w:rsidR="00B85C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5 2</w:t>
      </w:r>
      <w:r w:rsidR="00E72032">
        <w:rPr>
          <w:rFonts w:ascii="TH SarabunPSK" w:hAnsi="TH SarabunPSK" w:cs="TH SarabunPSK"/>
          <w:sz w:val="32"/>
          <w:szCs w:val="32"/>
        </w:rPr>
        <w:t>)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 เพื่อศึกษาความคิดเห็นของนักเรียน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br/>
        <w:t>ที่มีต่อสื่อการสอนและบทเรียนแบบเปิด โดยใช้เทคโนโลยีสารสนเทศ (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DLIT)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รายวิชา สื่อสังคมออนไลน์รหัส ง30249 ชั้นมัธยมศึกษาปีที่ 5 กลุ่มตัวอย่างที่ใช้ในการทดสอบประสิทธิภาพ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br/>
        <w:t>เป็นนักเรียนชั้นมัธยมศึกษาปีที่</w:t>
      </w:r>
      <w:r w:rsidR="00B85C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5 โรงเรียนนามนพิทยาคม จังหวัดกาฬสินธุ์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สํานักงาน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เขตพื้นที่ การศึกษามัธยมศึกษา เขต 24 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 30 คน โดยเลือกตัวอย่างแบบเจาะจง (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Purposive Sampling)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เครื่องมือที่ใช้ในการวิจัย ประกอบด้วย 1) บทเรียนออนไลน์โดยใช้เทคโนโลยีสารสนเทศ (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DLIT)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รายวิชาสื่อสังคมออนไลน์ 2) แบบสอบถามความคิดเห็นของนักเรียนที่มีต่อสื่อการสอนและบทเรียน แบบเปิด ผลการวิจัย พบว่า 1) กลุ่มตัวอย่างส่วนใหญ่ร่วมกิจกรรมเสริมการเรียนการสอนโดยประเมินในระดับ</w:t>
      </w:r>
      <w:r w:rsidR="005903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5 (มากที่สุด) ในองค์ประกอบดังนี้ นักเรียนรู้สึกมีความสุขกับการเรียนด้วยวิธีนี้ 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ให้นักเรียนใช้ประโยชน์จากเทคโนโลยีสารสนเทศ 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ได้ดีขึ้น การเรียนด้วยวิธีนี้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>ให้นักเรียน รู้จักเทคโนโลยีใหม่ๆ การเรียนด้วยวิธีนี้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ให้นักเรียนสามารถค้นหาข้อมูลจากอินเทอร์เน็ตได้เก่งขึ้น นักเรียนต้องการให้มีการจัดการเรียนด้วยเทคโนโลยีสารสนเทศ 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นี้อีก นักเรียนมีความพึงพอใจ 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ต่อการจัดการเรียนด้วยเทคโนโลยีสารสนเทศ 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นี้เพียงใด 2) กลุ่ม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ตั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>วอยางส่วนใหญ่ร่วมกิจกรรม เสริมการเรียนการสอนโดยประเมินในระดับ 4 (มาก) ในองค์ประกอบดังนี้การสอนวิธีนี้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ให้ นักเรียนได้รับความรู้มากขึ้น การเรียนด้วยวิธีนี้ 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ให้นักเรียนสามารถวิเคราะห์ข้อมูลได้เก่งขึ้น 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การเรียนด้วยวิธีนี้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>ให้นักเรียนสามารถสังเคราะห์ข้อมูลได้เก่งขึ้น การเรียนด้วยวิธีนี้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ให้นักเรียน เกิดความคิดสร้างสรรค์มากขึ้น นักเรียนต้องการให้มีนําเทคโนโลยีสารสนเทศ 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มาใช้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ในรายวิชา อื่น</w:t>
      </w:r>
      <w:r w:rsidR="00B85C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 xml:space="preserve">ๆ การจัดการเรียนด้วยเทคโนโลยีสารสนเทศ </w:t>
      </w:r>
      <w:r w:rsidR="00E72032" w:rsidRPr="00763731">
        <w:rPr>
          <w:rFonts w:ascii="TH SarabunPSK" w:hAnsi="TH SarabunPSK" w:cs="TH SarabunPSK"/>
          <w:sz w:val="32"/>
          <w:szCs w:val="32"/>
        </w:rPr>
        <w:t xml:space="preserve">DLIT 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นี้</w:t>
      </w:r>
      <w:proofErr w:type="spellStart"/>
      <w:r w:rsidR="00E72032" w:rsidRPr="0076373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E72032" w:rsidRPr="00763731">
        <w:rPr>
          <w:rFonts w:ascii="TH SarabunPSK" w:hAnsi="TH SarabunPSK" w:cs="TH SarabunPSK"/>
          <w:sz w:val="32"/>
          <w:szCs w:val="32"/>
          <w:cs/>
        </w:rPr>
        <w:t>ให้นักเรียนมีแหล่งเรียนรู้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>และมีผลงาน เผยแพร่บนอินเทอร์เน็ต อย่างถูกต้องและเหมาะสม</w:t>
      </w:r>
      <w:r w:rsidR="00E72032" w:rsidRPr="00763731">
        <w:rPr>
          <w:rFonts w:ascii="TH SarabunPSK" w:hAnsi="TH SarabunPSK" w:cs="TH SarabunPSK"/>
          <w:sz w:val="32"/>
          <w:szCs w:val="32"/>
          <w:cs/>
        </w:rPr>
        <w:tab/>
      </w:r>
    </w:p>
    <w:p w14:paraId="4A8BE033" w14:textId="4008310A" w:rsidR="00E72032" w:rsidRPr="00763731" w:rsidRDefault="00E72032" w:rsidP="00E72032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  <w:cs/>
        </w:rPr>
        <w:lastRenderedPageBreak/>
        <w:tab/>
        <w:t>ในขณะที่ ปฐมพร คชรัตน์ (</w:t>
      </w:r>
      <w:r w:rsidRPr="00763731">
        <w:rPr>
          <w:rFonts w:ascii="TH SarabunPSK" w:hAnsi="TH SarabunPSK" w:cs="TH SarabunPSK"/>
          <w:sz w:val="32"/>
          <w:szCs w:val="32"/>
        </w:rPr>
        <w:t xml:space="preserve">2555) </w:t>
      </w:r>
      <w:r w:rsidRPr="00763731">
        <w:rPr>
          <w:rFonts w:ascii="TH SarabunPSK" w:hAnsi="TH SarabunPSK" w:cs="TH SarabunPSK"/>
          <w:sz w:val="32"/>
          <w:szCs w:val="32"/>
          <w:cs/>
        </w:rPr>
        <w:t>ได้ศึกษาวิจัย การพัฒนาบทเรียนคอมพิวเตอร์มัลติมีเดีย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เรื่อง เศรษฐศาสตร์เบื้องต้น กลุ่มสาระการเรียนรู้สังคมศึกษา ศาสนาและวัฒนธรรม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นักเรียนชั้นมัธยมศึกษาปี ที่ </w:t>
      </w:r>
      <w:r w:rsidRPr="00763731">
        <w:rPr>
          <w:rFonts w:ascii="TH SarabunPSK" w:hAnsi="TH SarabunPSK" w:cs="TH SarabunPSK"/>
          <w:sz w:val="32"/>
          <w:szCs w:val="32"/>
        </w:rPr>
        <w:t xml:space="preserve">1 </w:t>
      </w:r>
      <w:r w:rsidRPr="00763731">
        <w:rPr>
          <w:rFonts w:ascii="TH SarabunPSK" w:hAnsi="TH SarabunPSK" w:cs="TH SarabunPSK"/>
          <w:sz w:val="32"/>
          <w:szCs w:val="32"/>
          <w:cs/>
        </w:rPr>
        <w:t>การวิจัยครั้งนี้มีจุดมุ่งหมายเพื่อพัฒนาบทเรียนคอมพิวเตอร์มัลติมีเดีย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เรื่อง เศรษฐศาสตร์เบื้องต้น กลุ่มสาระการเรียนรู้สังคมศึกษา ศาสนา และวัฒนธรรม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นักเรียนชั้น มัธยมศึกษาปี ที่ </w:t>
      </w:r>
      <w:r w:rsidRPr="00763731">
        <w:rPr>
          <w:rFonts w:ascii="TH SarabunPSK" w:hAnsi="TH SarabunPSK" w:cs="TH SarabunPSK"/>
          <w:sz w:val="32"/>
          <w:szCs w:val="32"/>
        </w:rPr>
        <w:t xml:space="preserve">1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ให้มีประสิทธิภาพตามเกณฑ์ที่กาหนด และศึกษาผลการใช้บทเรียนคอมพิวเตอร์มัลติมีเดียกลุ่มตัวอย่างที่ใช้ในการศึกษาค้นคว้าครั้งนี้ เป็นนักเรียนชั้นมัธยมศึกษาปี ที่ </w:t>
      </w:r>
      <w:r w:rsidRPr="00763731">
        <w:rPr>
          <w:rFonts w:ascii="TH SarabunPSK" w:hAnsi="TH SarabunPSK" w:cs="TH SarabunPSK"/>
          <w:sz w:val="32"/>
          <w:szCs w:val="32"/>
        </w:rPr>
        <w:t>1</w:t>
      </w:r>
      <w:r w:rsidRPr="00763731">
        <w:rPr>
          <w:rFonts w:ascii="TH SarabunPSK" w:hAnsi="TH SarabunPSK" w:cs="TH SarabunPSK"/>
          <w:sz w:val="32"/>
          <w:szCs w:val="32"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โรงเรียนมัธยม วัดธาตุทอง เขตวัฒนา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45 </w:t>
      </w:r>
      <w:r w:rsidRPr="00763731">
        <w:rPr>
          <w:rFonts w:ascii="TH SarabunPSK" w:hAnsi="TH SarabunPSK" w:cs="TH SarabunPSK"/>
          <w:sz w:val="32"/>
          <w:szCs w:val="32"/>
          <w:cs/>
        </w:rPr>
        <w:t>คน ซึ่งได้มาจากการสุ่มอย่างง่าย เครื่องมือที่ใช้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ในการวิจัย ประกอบด้วย บทเรียนคอมพิวเตอร์มัลติมีเดีย เรื่อง เศรษฐศาสตร์เบื้องต้น 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แบบประเมินคุณภาพ บทเรียนคอมพิวเตอร์มัลติมีเดีย เรื่อง เศรษฐศาสตร์เบื้องต้น และแบบทดสอบวัดผลสัมฤทธิ์ทางการ เรียน สถิติที่ใช้ในการวิเคราะห์ข้อมูล คือ ค่าร้อยละ ค่าเฉลี่ย และค่าเบี่ยงเบนมาตรฐานผลการวิจัย สรุปได้ว่า ได้บทเรียนคอมพิวเตอร์มัลติมีเดีย เรื่องเศรษฐศาสตร์เบื้องต้น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กลุ่มสาระการเรียนรู้สังคม ศึกษา ศาสนา และวัฒนธรรม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>นักเรียนชั้นมัธยมศึกษาปี ที่</w:t>
      </w:r>
      <w:r w:rsidRPr="00763731">
        <w:rPr>
          <w:rFonts w:ascii="TH SarabunPSK" w:hAnsi="TH SarabunPSK" w:cs="TH SarabunPSK"/>
          <w:sz w:val="32"/>
          <w:szCs w:val="32"/>
        </w:rPr>
        <w:t xml:space="preserve">1 </w:t>
      </w:r>
      <w:r w:rsidR="00B85C6E">
        <w:rPr>
          <w:rFonts w:ascii="TH SarabunPSK" w:hAnsi="TH SarabunPSK" w:cs="TH SarabunPSK"/>
          <w:sz w:val="32"/>
          <w:szCs w:val="32"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ที่มีคุณภาพตามเกณฑ์ที่กำหนดผลการประเมินโดยผู้เชี่ยวชาญ ด้านเนื้อหาอยู่ในระดับดีมาก 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และด้านเทคโนโลยีการศึกษาอยู่ในระดับดีมาก ส่วนผลการศึกษาการใช้บทเรียนคอมพิวเตอร์มัลติมีเดีย พบว่า ผู้เรียนร้อยละ </w:t>
      </w:r>
      <w:r w:rsidRPr="00763731">
        <w:rPr>
          <w:rFonts w:ascii="TH SarabunPSK" w:hAnsi="TH SarabunPSK" w:cs="TH SarabunPSK"/>
          <w:sz w:val="32"/>
          <w:szCs w:val="32"/>
        </w:rPr>
        <w:t>91.11</w:t>
      </w:r>
      <w:r w:rsidR="00B85C6E">
        <w:rPr>
          <w:rFonts w:ascii="TH SarabunPSK" w:hAnsi="TH SarabunPSK" w:cs="TH SarabunPSK"/>
          <w:sz w:val="32"/>
          <w:szCs w:val="32"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  <w:cs/>
        </w:rPr>
        <w:t>มีผลสัมฤทธิ์ทางการเรียน อยู่ในระดับดี</w:t>
      </w:r>
      <w:r w:rsidRPr="00763731">
        <w:rPr>
          <w:rFonts w:ascii="TH SarabunPSK" w:hAnsi="TH SarabunPSK" w:cs="TH SarabunPSK"/>
          <w:sz w:val="32"/>
          <w:szCs w:val="32"/>
        </w:rPr>
        <w:tab/>
      </w:r>
    </w:p>
    <w:p w14:paraId="7324ED93" w14:textId="154E1133" w:rsidR="00E72032" w:rsidRDefault="00E72032" w:rsidP="00E72032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763731">
        <w:rPr>
          <w:rFonts w:ascii="TH SarabunPSK" w:hAnsi="TH SarabunPSK" w:cs="TH SarabunPSK"/>
          <w:sz w:val="32"/>
          <w:szCs w:val="32"/>
        </w:rPr>
        <w:tab/>
      </w:r>
      <w:r w:rsidRPr="00763731">
        <w:rPr>
          <w:rFonts w:ascii="TH SarabunPSK" w:hAnsi="TH SarabunPSK" w:cs="TH SarabunPSK"/>
          <w:sz w:val="32"/>
          <w:szCs w:val="32"/>
          <w:cs/>
        </w:rPr>
        <w:t>และสมบูรณ์ ลิขิตยิ่งวรา (</w:t>
      </w:r>
      <w:r w:rsidRPr="00763731">
        <w:rPr>
          <w:rFonts w:ascii="TH SarabunPSK" w:hAnsi="TH SarabunPSK" w:cs="TH SarabunPSK"/>
          <w:sz w:val="32"/>
          <w:szCs w:val="32"/>
        </w:rPr>
        <w:t xml:space="preserve">2556) </w:t>
      </w:r>
      <w:r w:rsidRPr="00763731">
        <w:rPr>
          <w:rFonts w:ascii="TH SarabunPSK" w:hAnsi="TH SarabunPSK" w:cs="TH SarabunPSK"/>
          <w:sz w:val="32"/>
          <w:szCs w:val="32"/>
          <w:cs/>
        </w:rPr>
        <w:t>ได้ศึกษาวิจัย การพัฒนารูปแบบการศึกษาทางไกล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คณะครุศาสตร์ มหาวิทยาลัยราชภัฏ มีวัตถุประสงค์ เพื่อศึกษาการพัฒนารูปแบบการศึกษาทางไกล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>คณะครุศาสตร์ มหาวิทยาลัยราชภัฏ กลุ่ม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ตั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วอยางที่ใช้ในการวิจัย คือ อธิการบดีรองอธิการบดี      ฝ่ายวิชาการ คณบดีคณะครุศาสตร์ ประธานสาขาวิชา อาจารย์ผู้สอน และนักศึกษาคณะครุศาสตร์ 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3731">
        <w:rPr>
          <w:rFonts w:ascii="TH SarabunPSK" w:hAnsi="TH SarabunPSK" w:cs="TH SarabunPSK"/>
          <w:sz w:val="32"/>
          <w:szCs w:val="32"/>
        </w:rPr>
        <w:t xml:space="preserve">1,086 </w:t>
      </w:r>
      <w:r w:rsidRPr="00763731">
        <w:rPr>
          <w:rFonts w:ascii="TH SarabunPSK" w:hAnsi="TH SarabunPSK" w:cs="TH SarabunPSK"/>
          <w:sz w:val="32"/>
          <w:szCs w:val="32"/>
          <w:cs/>
        </w:rPr>
        <w:t>คน โดยวิธีการเลือกแบบเจาะจง และการสุ่มอย่างง่าย เครื่องมือที่ใช้ในการวิจัย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คือ แบบสอบถาม แบบสัมภาษณ์รูปแบบการศึกษาทางไกล แบบทดสอบวัดผลสัมฤทธิ์ทางการเรียน แบบวัดความพึงพอใจแบบวัดเจตคติและแบบบันทึกข้อมูล สถิติที่ใช้ในการวิเคราะห์คือ ค่าร้อยละ ค่าเฉลี่ย และส่วนเบี่ยงเบนมาตรฐาน ผลการวิจัยสรุปได้ว่า </w:t>
      </w:r>
      <w:r w:rsidRPr="00763731">
        <w:rPr>
          <w:rFonts w:ascii="TH SarabunPSK" w:hAnsi="TH SarabunPSK" w:cs="TH SarabunPSK"/>
          <w:sz w:val="32"/>
          <w:szCs w:val="32"/>
        </w:rPr>
        <w:t xml:space="preserve">1) </w:t>
      </w:r>
      <w:r w:rsidRPr="00763731">
        <w:rPr>
          <w:rFonts w:ascii="TH SarabunPSK" w:hAnsi="TH SarabunPSK" w:cs="TH SarabunPSK"/>
          <w:sz w:val="32"/>
          <w:szCs w:val="32"/>
          <w:cs/>
        </w:rPr>
        <w:t>รูปแบบการศึกษาทางไกล</w:t>
      </w:r>
      <w:proofErr w:type="spellStart"/>
      <w:r w:rsidRPr="00763731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คณะครุศาสตร์ มหาวิทยาลัยราชภัฏ มีองค์ประกอบ </w:t>
      </w:r>
      <w:r w:rsidRPr="00763731">
        <w:rPr>
          <w:rFonts w:ascii="TH SarabunPSK" w:hAnsi="TH SarabunPSK" w:cs="TH SarabunPSK"/>
          <w:sz w:val="32"/>
          <w:szCs w:val="32"/>
        </w:rPr>
        <w:t xml:space="preserve">7 </w:t>
      </w:r>
      <w:r w:rsidRPr="00763731">
        <w:rPr>
          <w:rFonts w:ascii="TH SarabunPSK" w:hAnsi="TH SarabunPSK" w:cs="TH SarabunPSK"/>
          <w:sz w:val="32"/>
          <w:szCs w:val="32"/>
          <w:cs/>
        </w:rPr>
        <w:t>ประการ ได้แก่ การบริหารและการจัดการ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>การเรียนการสอน สื่อการเรียน ผู้เรียน ผู้สอน การวัดและประเมินผล และการบริการสนับสนุน</w:t>
      </w:r>
      <w:r w:rsidRPr="00763731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</w:rPr>
        <w:t xml:space="preserve">2) </w:t>
      </w:r>
      <w:r w:rsidRPr="00763731">
        <w:rPr>
          <w:rFonts w:ascii="TH SarabunPSK" w:hAnsi="TH SarabunPSK" w:cs="TH SarabunPSK"/>
          <w:sz w:val="32"/>
          <w:szCs w:val="32"/>
          <w:cs/>
        </w:rPr>
        <w:t xml:space="preserve">นักศึกษามีผลสัมฤทธิ์ทางการเรียนหลังเรียนสูงกว่าก่อนการเรียน มีความพึงพอใจ มีเจตคติที่ดี </w:t>
      </w:r>
      <w:r w:rsidR="00B85C6E">
        <w:rPr>
          <w:rFonts w:ascii="TH SarabunPSK" w:hAnsi="TH SarabunPSK" w:cs="TH SarabunPSK"/>
          <w:sz w:val="32"/>
          <w:szCs w:val="32"/>
          <w:cs/>
        </w:rPr>
        <w:br/>
      </w:r>
      <w:r w:rsidRPr="00763731">
        <w:rPr>
          <w:rFonts w:ascii="TH SarabunPSK" w:hAnsi="TH SarabunPSK" w:cs="TH SarabunPSK"/>
          <w:sz w:val="32"/>
          <w:szCs w:val="32"/>
          <w:cs/>
        </w:rPr>
        <w:t>และมีพฤติกรรมทางการเรียนที่เกิดจากการนําความรู้รายวิชาที่เรียนด้วยการศึกษาทางไกลไปใช้</w:t>
      </w:r>
      <w:r w:rsidRPr="00763731">
        <w:rPr>
          <w:rFonts w:ascii="TH SarabunPSK" w:hAnsi="TH SarabunPSK" w:cs="TH SarabunPSK"/>
          <w:sz w:val="32"/>
          <w:szCs w:val="32"/>
          <w:cs/>
        </w:rPr>
        <w:br/>
        <w:t xml:space="preserve">อยู่ในระดับมาก </w:t>
      </w:r>
      <w:r w:rsidRPr="00763731">
        <w:rPr>
          <w:rFonts w:ascii="TH SarabunPSK" w:hAnsi="TH SarabunPSK" w:cs="TH SarabunPSK"/>
          <w:sz w:val="32"/>
          <w:szCs w:val="32"/>
        </w:rPr>
        <w:t xml:space="preserve">3) </w:t>
      </w:r>
      <w:r w:rsidRPr="00763731">
        <w:rPr>
          <w:rFonts w:ascii="TH SarabunPSK" w:hAnsi="TH SarabunPSK" w:cs="TH SarabunPSK"/>
          <w:sz w:val="32"/>
          <w:szCs w:val="32"/>
          <w:cs/>
        </w:rPr>
        <w:t>ผู้บริหารสถานศึกษา ผู้สอน นักศึกษา ศิษย์เก่า และอาจารย์คณะครุศาสตร์ มหาวิทยาลัยราชภัฏ มีความคิดเห็นวารูปแบบการศึกษาทางไกลนี้มีความเหมาะสม</w:t>
      </w:r>
      <w:r w:rsidRPr="00763731">
        <w:rPr>
          <w:rFonts w:ascii="TH SarabunPSK" w:hAnsi="TH SarabunPSK" w:cs="TH SarabunPSK"/>
          <w:sz w:val="32"/>
          <w:szCs w:val="32"/>
          <w:cs/>
        </w:rPr>
        <w:tab/>
      </w:r>
    </w:p>
    <w:p w14:paraId="782F301B" w14:textId="47ED6DB0" w:rsidR="00776BB7" w:rsidRPr="007D08E7" w:rsidRDefault="007D08E7" w:rsidP="007D08E7">
      <w:pPr>
        <w:tabs>
          <w:tab w:val="left" w:pos="567"/>
          <w:tab w:val="left" w:pos="1134"/>
        </w:tabs>
        <w:spacing w:after="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จากงานวิจัยที่เกี่ยวข้องคณะผู้จัดทำได้เห็นถึงแนวคิดในการสร้าง สื่อการสอน วิชาอินเตอร์เน็ตในงานธุรกิจ รหัสวิชา </w:t>
      </w:r>
      <w:r>
        <w:rPr>
          <w:rFonts w:ascii="TH SarabunPSK" w:hAnsi="TH SarabunPSK" w:cs="TH SarabunPSK"/>
          <w:sz w:val="32"/>
          <w:szCs w:val="32"/>
        </w:rPr>
        <w:t xml:space="preserve">20204-2101 </w:t>
      </w:r>
      <w:r>
        <w:rPr>
          <w:rFonts w:ascii="TH SarabunPSK" w:hAnsi="TH SarabunPSK" w:cs="TH SarabunPSK" w:hint="cs"/>
          <w:sz w:val="32"/>
          <w:szCs w:val="32"/>
          <w:cs/>
        </w:rPr>
        <w:t>ตรงตามวัตถุประสงค์ทีได้จัดทำขึ้น งานวิจัยในครั้งนี้มีเอกสาร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และงานวิจัยที่เกี่ยวของที่สอดคล้องกันจึงนำเสนอแนวคิดจากงานวิจัยนี้มาเป็นแนวทางในการสร้าง สื่อการสอน วิชาอินเตอร์เน็ตในงานธุรกิจ รหัสวิชา </w:t>
      </w:r>
      <w:r>
        <w:rPr>
          <w:rFonts w:ascii="TH SarabunPSK" w:hAnsi="TH SarabunPSK" w:cs="TH SarabunPSK"/>
          <w:sz w:val="32"/>
          <w:szCs w:val="32"/>
        </w:rPr>
        <w:t>20204-2101</w:t>
      </w:r>
    </w:p>
    <w:sectPr w:rsidR="00776BB7" w:rsidRPr="007D08E7" w:rsidSect="00262EA9">
      <w:pgSz w:w="11906" w:h="16838"/>
      <w:pgMar w:top="2160" w:right="1440" w:bottom="1440" w:left="2160" w:header="1440" w:footer="706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DB67E" w14:textId="77777777" w:rsidR="00301534" w:rsidRDefault="00301534" w:rsidP="005062D5">
      <w:pPr>
        <w:spacing w:after="0"/>
      </w:pPr>
      <w:r>
        <w:separator/>
      </w:r>
    </w:p>
  </w:endnote>
  <w:endnote w:type="continuationSeparator" w:id="0">
    <w:p w14:paraId="482CA942" w14:textId="77777777" w:rsidR="00301534" w:rsidRDefault="00301534" w:rsidP="005062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93F5DAF1-0206-4BFC-8CFF-4F88C05EF977}"/>
    <w:embedBold r:id="rId2" w:fontKey="{219E6616-7182-4037-AF69-3403E3C123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22112" w14:textId="77777777" w:rsidR="00301534" w:rsidRDefault="00301534" w:rsidP="005062D5">
      <w:pPr>
        <w:spacing w:after="0"/>
      </w:pPr>
      <w:r>
        <w:separator/>
      </w:r>
    </w:p>
  </w:footnote>
  <w:footnote w:type="continuationSeparator" w:id="0">
    <w:p w14:paraId="08325BFA" w14:textId="77777777" w:rsidR="00301534" w:rsidRDefault="00301534" w:rsidP="005062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 w:hint="cs"/>
        <w:sz w:val="32"/>
        <w:szCs w:val="36"/>
      </w:rPr>
      <w:id w:val="1132599404"/>
      <w:docPartObj>
        <w:docPartGallery w:val="Page Numbers (Top of Page)"/>
        <w:docPartUnique/>
      </w:docPartObj>
    </w:sdtPr>
    <w:sdtEndPr/>
    <w:sdtContent>
      <w:p w14:paraId="1921FB58" w14:textId="618AD8B7" w:rsidR="00791094" w:rsidRPr="00791094" w:rsidRDefault="00791094">
        <w:pPr>
          <w:pStyle w:val="af4"/>
          <w:jc w:val="right"/>
          <w:rPr>
            <w:rFonts w:ascii="TH SarabunPSK" w:hAnsi="TH SarabunPSK" w:cs="TH SarabunPSK"/>
            <w:sz w:val="32"/>
            <w:szCs w:val="36"/>
          </w:rPr>
        </w:pP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791094">
          <w:rPr>
            <w:rFonts w:ascii="TH SarabunPSK" w:hAnsi="TH SarabunPSK" w:cs="TH SarabunPSK" w:hint="cs"/>
            <w:sz w:val="32"/>
            <w:szCs w:val="36"/>
          </w:rPr>
          <w:instrText>PAGE   \* MERGEFORMAT</w:instrText>
        </w: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="00936D09" w:rsidRPr="00936D09">
          <w:rPr>
            <w:rFonts w:ascii="TH SarabunPSK" w:hAnsi="TH SarabunPSK" w:cs="TH SarabunPSK"/>
            <w:noProof/>
            <w:sz w:val="32"/>
            <w:szCs w:val="32"/>
            <w:lang w:val="th-TH"/>
          </w:rPr>
          <w:t>7</w:t>
        </w: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AC"/>
    <w:rsid w:val="00031075"/>
    <w:rsid w:val="00043DB3"/>
    <w:rsid w:val="00086453"/>
    <w:rsid w:val="000E1B35"/>
    <w:rsid w:val="0013174D"/>
    <w:rsid w:val="0015556D"/>
    <w:rsid w:val="00163BD9"/>
    <w:rsid w:val="001A4E79"/>
    <w:rsid w:val="001B2E82"/>
    <w:rsid w:val="001E6335"/>
    <w:rsid w:val="001F1992"/>
    <w:rsid w:val="002118F4"/>
    <w:rsid w:val="00227DBF"/>
    <w:rsid w:val="00237B15"/>
    <w:rsid w:val="00262EA9"/>
    <w:rsid w:val="00267341"/>
    <w:rsid w:val="00272DE4"/>
    <w:rsid w:val="0028535D"/>
    <w:rsid w:val="002B176C"/>
    <w:rsid w:val="002C274E"/>
    <w:rsid w:val="002D2E3E"/>
    <w:rsid w:val="002D5F37"/>
    <w:rsid w:val="002E085E"/>
    <w:rsid w:val="002F2AA4"/>
    <w:rsid w:val="00301534"/>
    <w:rsid w:val="00315C0F"/>
    <w:rsid w:val="003568A9"/>
    <w:rsid w:val="003C3400"/>
    <w:rsid w:val="003C792B"/>
    <w:rsid w:val="003E0BE9"/>
    <w:rsid w:val="0043595E"/>
    <w:rsid w:val="00466E49"/>
    <w:rsid w:val="004A0BF1"/>
    <w:rsid w:val="004C09F9"/>
    <w:rsid w:val="005062D5"/>
    <w:rsid w:val="00561282"/>
    <w:rsid w:val="00580BAB"/>
    <w:rsid w:val="00590373"/>
    <w:rsid w:val="00625A12"/>
    <w:rsid w:val="00632A97"/>
    <w:rsid w:val="006B6144"/>
    <w:rsid w:val="006C59E1"/>
    <w:rsid w:val="006C695C"/>
    <w:rsid w:val="00705EC1"/>
    <w:rsid w:val="00776BB7"/>
    <w:rsid w:val="00791094"/>
    <w:rsid w:val="00794243"/>
    <w:rsid w:val="007A490C"/>
    <w:rsid w:val="007A71E2"/>
    <w:rsid w:val="007D08E7"/>
    <w:rsid w:val="007D3A70"/>
    <w:rsid w:val="00822835"/>
    <w:rsid w:val="0083604B"/>
    <w:rsid w:val="00853A2E"/>
    <w:rsid w:val="00857919"/>
    <w:rsid w:val="0087198F"/>
    <w:rsid w:val="008866BC"/>
    <w:rsid w:val="008A078B"/>
    <w:rsid w:val="008C1942"/>
    <w:rsid w:val="008E0417"/>
    <w:rsid w:val="009223CE"/>
    <w:rsid w:val="0093108C"/>
    <w:rsid w:val="00936D09"/>
    <w:rsid w:val="009C0215"/>
    <w:rsid w:val="00A019AC"/>
    <w:rsid w:val="00A16FA2"/>
    <w:rsid w:val="00A56771"/>
    <w:rsid w:val="00A85F14"/>
    <w:rsid w:val="00A958AE"/>
    <w:rsid w:val="00AB03A3"/>
    <w:rsid w:val="00AB0E68"/>
    <w:rsid w:val="00AC5EA6"/>
    <w:rsid w:val="00B132CD"/>
    <w:rsid w:val="00B25835"/>
    <w:rsid w:val="00B3579D"/>
    <w:rsid w:val="00B408E0"/>
    <w:rsid w:val="00B62A94"/>
    <w:rsid w:val="00B85C6E"/>
    <w:rsid w:val="00BA0FB3"/>
    <w:rsid w:val="00BB052E"/>
    <w:rsid w:val="00BC50A7"/>
    <w:rsid w:val="00C075F6"/>
    <w:rsid w:val="00C247E4"/>
    <w:rsid w:val="00C25A05"/>
    <w:rsid w:val="00C353A6"/>
    <w:rsid w:val="00D140AC"/>
    <w:rsid w:val="00D22EE5"/>
    <w:rsid w:val="00D2334A"/>
    <w:rsid w:val="00D45468"/>
    <w:rsid w:val="00D51948"/>
    <w:rsid w:val="00D900F4"/>
    <w:rsid w:val="00DE31D6"/>
    <w:rsid w:val="00E600BD"/>
    <w:rsid w:val="00E72032"/>
    <w:rsid w:val="00F3076D"/>
    <w:rsid w:val="00F47AA5"/>
    <w:rsid w:val="00F50CF7"/>
    <w:rsid w:val="00F65906"/>
    <w:rsid w:val="00F776A2"/>
    <w:rsid w:val="00F81125"/>
    <w:rsid w:val="00F95C0E"/>
    <w:rsid w:val="00F97D37"/>
    <w:rsid w:val="00FA5A9E"/>
    <w:rsid w:val="00FD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7A233"/>
  <w15:chartTrackingRefBased/>
  <w15:docId w15:val="{63757D67-AE8E-4757-903C-F6B1718C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9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A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A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019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019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019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01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019A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01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019A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01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01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9A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019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0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019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0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01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01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9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19AC"/>
    <w:rPr>
      <w:rFonts w:ascii="Times New Roman" w:hAnsi="Times New Roman" w:cs="Angsana New"/>
    </w:rPr>
  </w:style>
  <w:style w:type="paragraph" w:styleId="af">
    <w:name w:val="Body Text"/>
    <w:basedOn w:val="a"/>
    <w:link w:val="af0"/>
    <w:uiPriority w:val="1"/>
    <w:qFormat/>
    <w:rsid w:val="00A019AC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0">
    <w:name w:val="เนื้อความ อักขระ"/>
    <w:basedOn w:val="a0"/>
    <w:link w:val="af"/>
    <w:uiPriority w:val="1"/>
    <w:rsid w:val="00A019AC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1">
    <w:name w:val="endnote text"/>
    <w:basedOn w:val="a"/>
    <w:link w:val="af2"/>
    <w:uiPriority w:val="99"/>
    <w:semiHidden/>
    <w:unhideWhenUsed/>
    <w:rsid w:val="005062D5"/>
    <w:pPr>
      <w:spacing w:after="0"/>
    </w:pPr>
    <w:rPr>
      <w:sz w:val="20"/>
      <w:szCs w:val="25"/>
    </w:rPr>
  </w:style>
  <w:style w:type="character" w:customStyle="1" w:styleId="af2">
    <w:name w:val="ข้อความอ้างอิงท้ายเรื่อง อักขระ"/>
    <w:basedOn w:val="a0"/>
    <w:link w:val="af1"/>
    <w:uiPriority w:val="99"/>
    <w:semiHidden/>
    <w:rsid w:val="005062D5"/>
    <w:rPr>
      <w:sz w:val="20"/>
      <w:szCs w:val="25"/>
    </w:rPr>
  </w:style>
  <w:style w:type="character" w:styleId="af3">
    <w:name w:val="endnote reference"/>
    <w:basedOn w:val="a0"/>
    <w:uiPriority w:val="99"/>
    <w:semiHidden/>
    <w:unhideWhenUsed/>
    <w:rsid w:val="005062D5"/>
    <w:rPr>
      <w:sz w:val="32"/>
      <w:szCs w:val="32"/>
      <w:vertAlign w:val="superscript"/>
    </w:rPr>
  </w:style>
  <w:style w:type="paragraph" w:styleId="af4">
    <w:name w:val="header"/>
    <w:basedOn w:val="a"/>
    <w:link w:val="af5"/>
    <w:uiPriority w:val="99"/>
    <w:unhideWhenUsed/>
    <w:rsid w:val="00043DB3"/>
    <w:pPr>
      <w:tabs>
        <w:tab w:val="center" w:pos="4513"/>
        <w:tab w:val="right" w:pos="9026"/>
      </w:tabs>
      <w:spacing w:after="0"/>
    </w:pPr>
  </w:style>
  <w:style w:type="character" w:customStyle="1" w:styleId="af5">
    <w:name w:val="หัวกระดาษ อักขระ"/>
    <w:basedOn w:val="a0"/>
    <w:link w:val="af4"/>
    <w:uiPriority w:val="99"/>
    <w:rsid w:val="00043DB3"/>
  </w:style>
  <w:style w:type="paragraph" w:styleId="af6">
    <w:name w:val="footer"/>
    <w:basedOn w:val="a"/>
    <w:link w:val="af7"/>
    <w:uiPriority w:val="99"/>
    <w:unhideWhenUsed/>
    <w:rsid w:val="00043DB3"/>
    <w:pPr>
      <w:tabs>
        <w:tab w:val="center" w:pos="4513"/>
        <w:tab w:val="right" w:pos="9026"/>
      </w:tabs>
      <w:spacing w:after="0"/>
    </w:pPr>
  </w:style>
  <w:style w:type="character" w:customStyle="1" w:styleId="af7">
    <w:name w:val="ท้ายกระดาษ อักขระ"/>
    <w:basedOn w:val="a0"/>
    <w:link w:val="af6"/>
    <w:uiPriority w:val="99"/>
    <w:rsid w:val="00043DB3"/>
  </w:style>
  <w:style w:type="paragraph" w:styleId="af8">
    <w:name w:val="Balloon Text"/>
    <w:basedOn w:val="a"/>
    <w:link w:val="af9"/>
    <w:uiPriority w:val="99"/>
    <w:semiHidden/>
    <w:unhideWhenUsed/>
    <w:rsid w:val="009C0215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f9">
    <w:name w:val="ข้อความบอลลูน อักขระ"/>
    <w:basedOn w:val="a0"/>
    <w:link w:val="af8"/>
    <w:uiPriority w:val="99"/>
    <w:semiHidden/>
    <w:rsid w:val="009C0215"/>
    <w:rPr>
      <w:rFonts w:ascii="Leelawadee" w:hAnsi="Leelawadee" w:cs="Angsana New"/>
      <w:sz w:val="18"/>
      <w:szCs w:val="22"/>
    </w:rPr>
  </w:style>
  <w:style w:type="character" w:styleId="afa">
    <w:name w:val="Placeholder Text"/>
    <w:basedOn w:val="a0"/>
    <w:uiPriority w:val="99"/>
    <w:semiHidden/>
    <w:rsid w:val="00632A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2D08F-245A-40AF-B5A9-7859C95E6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Paphavin Thitichunhakun</cp:lastModifiedBy>
  <cp:revision>8</cp:revision>
  <cp:lastPrinted>2025-03-06T04:48:00Z</cp:lastPrinted>
  <dcterms:created xsi:type="dcterms:W3CDTF">2025-03-17T02:52:00Z</dcterms:created>
  <dcterms:modified xsi:type="dcterms:W3CDTF">2025-03-20T00:01:00Z</dcterms:modified>
</cp:coreProperties>
</file>