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80" w:before="80" w:line="240" w:lineRule="auto"/>
        <w:rPr>
          <w:rFonts w:ascii="Sarabun" w:cs="Sarabun" w:eastAsia="Sarabun" w:hAnsi="Sarabun"/>
          <w:b w:val="1"/>
        </w:rPr>
      </w:pPr>
      <w:bookmarkStart w:colFirst="0" w:colLast="0" w:name="_heading=h.wbifqynoj7o9" w:id="0"/>
      <w:bookmarkEnd w:id="0"/>
      <w:r w:rsidDel="00000000" w:rsidR="00000000" w:rsidRPr="00000000">
        <w:rPr>
          <w:rFonts w:ascii="Sarabun" w:cs="Sarabun" w:eastAsia="Sarabun" w:hAnsi="Sarabun"/>
          <w:b w:val="1"/>
          <w:rtl w:val="0"/>
        </w:rPr>
        <w:t xml:space="preserve">บทที่ 10 บุคลิกภาพ</w:t>
      </w:r>
    </w:p>
    <w:p w:rsidR="00000000" w:rsidDel="00000000" w:rsidP="00000000" w:rsidRDefault="00000000" w:rsidRPr="00000000" w14:paraId="00000002">
      <w:pPr>
        <w:tabs>
          <w:tab w:val="left" w:leader="none" w:pos="709"/>
          <w:tab w:val="left" w:leader="none" w:pos="1134"/>
          <w:tab w:val="left" w:leader="none" w:pos="1701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 xml:space="preserve">บุคคลแต่ละคนจะมีลักษณะเฉพาะตัวที่มีความแตกต่างจากบุคคลอื่น ความเฉพาะตัวนี้สามารถอธิบายได้ด้วยคำว่า บุคลิกภาพ ซึ่งสามารถอธิบายได้หลายแง่มุมและวิธีการทางจิตวิทยา เพื่ออธิบายบุคลิกภาพของบุคคลอย่างไร</w:t>
      </w:r>
    </w:p>
    <w:p w:rsidR="00000000" w:rsidDel="00000000" w:rsidP="00000000" w:rsidRDefault="00000000" w:rsidRPr="00000000" w14:paraId="00000003">
      <w:pPr>
        <w:pStyle w:val="Heading2"/>
        <w:spacing w:after="80" w:before="80" w:line="240" w:lineRule="auto"/>
        <w:rPr>
          <w:rFonts w:ascii="Sarabun" w:cs="Sarabun" w:eastAsia="Sarabun" w:hAnsi="Sarabun"/>
          <w:b w:val="1"/>
        </w:rPr>
      </w:pPr>
      <w:bookmarkStart w:colFirst="0" w:colLast="0" w:name="_heading=h.kj6cpzi2mfkn" w:id="1"/>
      <w:bookmarkEnd w:id="1"/>
      <w:r w:rsidDel="00000000" w:rsidR="00000000" w:rsidRPr="00000000">
        <w:rPr>
          <w:rFonts w:ascii="Sarabun" w:cs="Sarabun" w:eastAsia="Sarabun" w:hAnsi="Sarabun"/>
          <w:b w:val="1"/>
          <w:rtl w:val="0"/>
        </w:rPr>
        <w:tab/>
        <w:t xml:space="preserve">10.1 ความหมายของบุคลิกภาพ (Personality)</w:t>
      </w:r>
    </w:p>
    <w:p w:rsidR="00000000" w:rsidDel="00000000" w:rsidP="00000000" w:rsidRDefault="00000000" w:rsidRPr="00000000" w14:paraId="00000004">
      <w:pPr>
        <w:tabs>
          <w:tab w:val="left" w:leader="none" w:pos="709"/>
          <w:tab w:val="left" w:leader="none" w:pos="1134"/>
          <w:tab w:val="left" w:leader="none" w:pos="1701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 xml:space="preserve">คำว่า บุคลิกภาพ มีความหมายทางจิตวิทยาว่า รูปแบบที่เป็นลักษณะเฉพาะของบุคคลเกี่ยวกับความคิด ความรู้สึก และพฤติกรรมที่แสดงออกจากพฤติกรรมที่แสดงออกที่สถานการณ์ต่าง ๆ หรือหมายถึง วิธีการแสดงออกความคิดและความรู้สึกของบุคคลที่ทำให้บุคคลนั้นแตกต่างจากบุคคลอื่น ดังนั้น บุคลิกภาพของบุคคลจึงเป็นผลรวมของการแสดงออก ความคิดและความรู้สึก ซึ่งเป็นลักษณะเฉพาะของบุคคลและทำให้บุคคลนั้นแตกต่างจากบุคคลอื่น (Morris and Maisto, 2005, p. 418; Lahey, 2004, p. 461)</w:t>
      </w:r>
    </w:p>
    <w:p w:rsidR="00000000" w:rsidDel="00000000" w:rsidP="00000000" w:rsidRDefault="00000000" w:rsidRPr="00000000" w14:paraId="00000005">
      <w:pPr>
        <w:pStyle w:val="Heading2"/>
        <w:spacing w:after="80" w:before="80" w:line="240" w:lineRule="auto"/>
        <w:rPr>
          <w:rFonts w:ascii="Sarabun" w:cs="Sarabun" w:eastAsia="Sarabun" w:hAnsi="Sarabun"/>
          <w:b w:val="1"/>
        </w:rPr>
      </w:pPr>
      <w:bookmarkStart w:colFirst="0" w:colLast="0" w:name="_heading=h.7fdvv8jn6owt" w:id="2"/>
      <w:bookmarkEnd w:id="2"/>
      <w:r w:rsidDel="00000000" w:rsidR="00000000" w:rsidRPr="00000000">
        <w:rPr>
          <w:rFonts w:ascii="Sarabun" w:cs="Sarabun" w:eastAsia="Sarabun" w:hAnsi="Sarabun"/>
          <w:b w:val="1"/>
          <w:rtl w:val="0"/>
        </w:rPr>
        <w:tab/>
        <w:t xml:space="preserve">10.2 ทฤษฎีบุคลิกภาพ (Theories of Personality)</w:t>
      </w:r>
    </w:p>
    <w:p w:rsidR="00000000" w:rsidDel="00000000" w:rsidP="00000000" w:rsidRDefault="00000000" w:rsidRPr="00000000" w14:paraId="00000006">
      <w:pPr>
        <w:tabs>
          <w:tab w:val="left" w:leader="none" w:pos="709"/>
          <w:tab w:val="left" w:leader="none" w:pos="1134"/>
          <w:tab w:val="left" w:leader="none" w:pos="1701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 xml:space="preserve">บุคลิกภาพของบุคคลสามารถศึกษาได้หลากหลายและจากทฤษฎีมากมาย การศึกษาบุคลิกภาพ (ด้วยวิธีการทางจิตวิทยา) ได้เริ่มมีความจริงจังมากขึ้นเมื่อราวปลายปีที่ผ่านมา การศึกษาบุคลิกภาพจึงเป็นการศึกษาเกี่ยวกับ ความซับซ้อน ความคิดและพฤติกรรมเหล่านี้มาเกี่ยวข้องกับตัวบุคคลเป็นภาพรวมบุคคลที่ครบวงจร ไม่ใช่แค่เพียงเฉพาะด้านใดด้านหนึ่ง</w:t>
      </w:r>
    </w:p>
    <w:p w:rsidR="00000000" w:rsidDel="00000000" w:rsidP="00000000" w:rsidRDefault="00000000" w:rsidRPr="00000000" w14:paraId="00000007">
      <w:pPr>
        <w:tabs>
          <w:tab w:val="left" w:leader="none" w:pos="709"/>
          <w:tab w:val="left" w:leader="none" w:pos="1134"/>
          <w:tab w:val="left" w:leader="none" w:pos="1701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 xml:space="preserve">การศึกษาบุคลิกภาพมีคำอธิบายและข้อสรุปหลายแนวคิดและทฤษฎี ในที่นี้นำมากล่าวถึง ดังนี้</w:t>
      </w:r>
    </w:p>
    <w:p w:rsidR="00000000" w:rsidDel="00000000" w:rsidP="00000000" w:rsidRDefault="00000000" w:rsidRPr="00000000" w14:paraId="00000008">
      <w:pPr>
        <w:tabs>
          <w:tab w:val="left" w:leader="none" w:pos="709"/>
          <w:tab w:val="left" w:leader="none" w:pos="1134"/>
          <w:tab w:val="left" w:leader="none" w:pos="1701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 xml:space="preserve">1. กลุ่มแนวคิดจิตวิเคราะห์ (The Psychoanalytical Approach)</w:t>
      </w:r>
    </w:p>
    <w:p w:rsidR="00000000" w:rsidDel="00000000" w:rsidP="00000000" w:rsidRDefault="00000000" w:rsidRPr="00000000" w14:paraId="00000009">
      <w:pPr>
        <w:tabs>
          <w:tab w:val="left" w:leader="none" w:pos="709"/>
          <w:tab w:val="left" w:leader="none" w:pos="1134"/>
          <w:tab w:val="left" w:leader="none" w:pos="1701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 xml:space="preserve">2. กลุ่มแนวคิดลักษณะนิสัย (The Trait Approach)</w:t>
      </w:r>
    </w:p>
    <w:p w:rsidR="00000000" w:rsidDel="00000000" w:rsidP="00000000" w:rsidRDefault="00000000" w:rsidRPr="00000000" w14:paraId="0000000A">
      <w:pPr>
        <w:tabs>
          <w:tab w:val="left" w:leader="none" w:pos="709"/>
          <w:tab w:val="left" w:leader="none" w:pos="1134"/>
          <w:tab w:val="left" w:leader="none" w:pos="1701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 xml:space="preserve">3. กลุ่มแนวคิดการรู้คิดทางสังคม (Social Cognitive Approach)</w:t>
      </w:r>
    </w:p>
    <w:p w:rsidR="00000000" w:rsidDel="00000000" w:rsidP="00000000" w:rsidRDefault="00000000" w:rsidRPr="00000000" w14:paraId="0000000B">
      <w:pPr>
        <w:tabs>
          <w:tab w:val="left" w:leader="none" w:pos="709"/>
          <w:tab w:val="left" w:leader="none" w:pos="1134"/>
          <w:tab w:val="left" w:leader="none" w:pos="1701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 xml:space="preserve">4. กลุ่มแนวคิดมนุษยนิยม (Humanistic Approach)</w:t>
      </w:r>
    </w:p>
    <w:p w:rsidR="00000000" w:rsidDel="00000000" w:rsidP="00000000" w:rsidRDefault="00000000" w:rsidRPr="00000000" w14:paraId="0000000C">
      <w:pPr>
        <w:tabs>
          <w:tab w:val="left" w:leader="none" w:pos="709"/>
          <w:tab w:val="left" w:leader="none" w:pos="1134"/>
          <w:tab w:val="left" w:leader="none" w:pos="1701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 xml:space="preserve">5. แนวคิดแบบตะวันออก</w:t>
      </w:r>
    </w:p>
    <w:p w:rsidR="00000000" w:rsidDel="00000000" w:rsidP="00000000" w:rsidRDefault="00000000" w:rsidRPr="00000000" w14:paraId="0000000D">
      <w:pPr>
        <w:pStyle w:val="Heading3"/>
        <w:spacing w:after="0" w:before="40" w:line="240" w:lineRule="auto"/>
        <w:rPr>
          <w:rFonts w:ascii="Sarabun" w:cs="Sarabun" w:eastAsia="Sarabun" w:hAnsi="Sarabun"/>
          <w:b w:val="1"/>
          <w:color w:val="000000"/>
          <w:sz w:val="32"/>
          <w:szCs w:val="32"/>
        </w:rPr>
      </w:pPr>
      <w:bookmarkStart w:colFirst="0" w:colLast="0" w:name="_heading=h.y2e9su64mwpm" w:id="3"/>
      <w:bookmarkEnd w:id="3"/>
      <w:r w:rsidDel="00000000" w:rsidR="00000000" w:rsidRPr="00000000">
        <w:rPr>
          <w:rFonts w:ascii="Sarabun" w:cs="Sarabun" w:eastAsia="Sarabun" w:hAnsi="Sarabun"/>
          <w:b w:val="1"/>
          <w:color w:val="000000"/>
          <w:sz w:val="32"/>
          <w:szCs w:val="32"/>
          <w:rtl w:val="0"/>
        </w:rPr>
        <w:tab/>
        <w:t xml:space="preserve">10.2.1 กลุ่มแนวคิดจิตวิเคราะห์ (The Psychoanalytical Approach)</w:t>
      </w:r>
    </w:p>
    <w:p w:rsidR="00000000" w:rsidDel="00000000" w:rsidP="00000000" w:rsidRDefault="00000000" w:rsidRPr="00000000" w14:paraId="0000000E">
      <w:pPr>
        <w:tabs>
          <w:tab w:val="left" w:leader="none" w:pos="709"/>
          <w:tab w:val="left" w:leader="none" w:pos="1134"/>
          <w:tab w:val="left" w:leader="none" w:pos="1440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 xml:space="preserve">ทฤษฎีที่อธิบายบุคลิกภาพในกลุ่มนี้ มาจากทฤษฎีของฟรอยด์ ซึ่งเสนอแนวคิดของทฤษฎีมาจากการรักษาคนไข้โรคจิตประสาทด้วย แต่เริ่มมีฝึกฝนด้วยตนเอง ฟรอยด์ได้เปลี่ยนวิธีการรักษามาเป็นการตรวจหาสาเหตุทางจิตใจของความผิดปกติ แนวคิดเกี่ยวกับบุคลิกภาพของฟรอยด์จึงมีพื้นฐานมาจากการรักษาคนไข้การอ่านงานวิจัยต่าง ๆ และการวิเคราะห์ทัศน์เอง ฟรอยด์มีมุมมองบุคลิกภาพว่าเป็นผลลัพธ์ของแรงขับภายในตัวบุคคลซึ่งขัดแย้งและบางครั้งเกิดขึ้นโดยไม่รู้ตัว ทฤษฎีของฟรอยด์มีความสำคัญและเชื่อมโยงในแง่ที่ว่าบุคลิกภาพจะเป็นเรื่องความไม่รู้ตัว แนวคิดจิตวิเคราะห์ แบ่งเป็น 2 กลุ่ม ได้แก่ ทฤษฎีจิตวิเคราะห์ของฟรอยด์ และ ทฤษฎีฟรอยด์ใหม่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10.2.1.1 ทฤษฎีจิตวิเคราะห์ของฟรอยด์ (Freud’s Psychoanalysis)</w:t>
      </w:r>
    </w:p>
    <w:p w:rsidR="00000000" w:rsidDel="00000000" w:rsidP="00000000" w:rsidRDefault="00000000" w:rsidRPr="00000000" w14:paraId="00000010">
      <w:pPr>
        <w:tabs>
          <w:tab w:val="left" w:leader="none" w:pos="709"/>
          <w:tab w:val="left" w:leader="none" w:pos="1134"/>
          <w:tab w:val="left" w:leader="none" w:pos="1440"/>
          <w:tab w:val="left" w:leader="none" w:pos="2340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ab/>
        <w:tab/>
        <w:tab/>
        <w:tab/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ฟรอยด์เสนอว่าบุคลิกภาพของมนุษย์เป็นผลมาจากความแตกต่างของความรู้ 3 ระดับ ซึ่งความรู้แต่ละระดับจะมีอิทธิพลต่อพฤติกรรม ฟรอยด์เปรียบเทียบว่าความรู้ว่ามีสภาพคล้ายภูเขาน้ำแข็งที่ลอยอยู่ในมหาสมุทร ส่วนที่มองเห็นทั้งหมดคือส่วนยอดของภูเขาน้ำแข็งเรียกว่าระดับรู้ตัว (conscious level) เป็นส่วนของความคิด การรับรู้และพฤติกรรมของบุคคลซึ่งบุคคลรู้ตัว ภูเขาน้ำแข็งส่วนใหญ่ที่สุดจะอยู่ใต้น้ำซึ่งเป็นส่วนของแรงกระตุ้น ความจำและความคิดซึ่งไม่สามารถเห็นได้แต่อิทธิพลอย่างมากต่อบุคลิกภาพ ฟรอยด์จึงให้ความสำคัญกับบุคลิกภาพและพฤติกรรมในส่วนที่อยู่ใต้น้ำมากกว่าส่วนที่อยู่เหนือน้ำ ส่วนที่อยู่ใต้น้ำนั้นเรียกว่าระดับก่อนรู้ตัว (preconscious level) และระดับไร้สำนึก (unconscious level) ระดับก่อนรู้ตัวเป็นที่อยู่ของความคิด การรับรู้และแรงกระตุ้นซึ่งบุคคลอาจจะรู้ตัว รวมถึงความจำทั้งหมด ส่วนระดับไร้สำนึกเป็นที่อยู่ของความรู้ ความจำ ความเชื่อ ความรู้สึก แรงกระตุ้นและสัญชาตญาณ โดยเฉพาะเรื่องเพศและความก้าวร้าว ซึ่งบุคคลไม่รู้ตัวว่ามีอยู่ แต่เป็นส่วนที่มีอิทธิพลต่อพฤติกรรมของบุคคล</w:t>
      </w:r>
    </w:p>
    <w:p w:rsidR="00000000" w:rsidDel="00000000" w:rsidP="00000000" w:rsidRDefault="00000000" w:rsidRPr="00000000" w14:paraId="00000011">
      <w:pPr>
        <w:tabs>
          <w:tab w:val="left" w:leader="none" w:pos="709"/>
          <w:tab w:val="left" w:leader="none" w:pos="1134"/>
          <w:tab w:val="left" w:leader="none" w:pos="1440"/>
          <w:tab w:val="left" w:leader="none" w:pos="2340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ab/>
        <w:t xml:space="preserve">โครงสร้างบุคลิกภาพตามแนวคิดของฟรอยด์มี 3 องค์ประกอบ ได้แก่ อิ๊ด (Id) อีโก (Ego) และซูเปอร์อีโก (Superego) ซึ่งเป็นกระบวนการทางจิตหรือความรู้ตัวในระดับต่างๆ และเป็นผลักดันให้บุคคลมีพฤติกรรมต่างๆ จนหล่อหลอมเป็นบุคลิกของบุคคล</w:t>
      </w:r>
    </w:p>
    <w:p w:rsidR="00000000" w:rsidDel="00000000" w:rsidP="00000000" w:rsidRDefault="00000000" w:rsidRPr="00000000" w14:paraId="00000012">
      <w:pPr>
        <w:tabs>
          <w:tab w:val="left" w:leader="none" w:pos="709"/>
          <w:tab w:val="left" w:leader="none" w:pos="1134"/>
          <w:tab w:val="left" w:leader="none" w:pos="1440"/>
          <w:tab w:val="left" w:leader="none" w:pos="2340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ab/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อิด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เป็นส่วนที่ติดตัวบุคคลมาแต่กำเนิด เป็นส่วนของสัญชาตญาณและยังไม่ผ่านการจัดระเบียบใดๆ อยู่ในส่วนของจิตไร้สำนึก อิดพยายามที่จะลดความตึงเครียดซึ่งสร้างมาจากแรงขับที่ติดตัว เกี่ยวข้องกับความหิว ความเพศ ความก้าวร้าว และแรงกระตุ้นที่ไม่เหมาะสม อิดทำงานอยู่บนหลักของความพอใจ (เพลิดเพลิน) โดยมีเป้าหมายคือการลดความตึงเครียดในทันทีและทำให้เกิดความพึงพอใจสูงสุด แต่ในความเป็นจริงแล้ว บุคคลไม่สามารถตอบสนองให้เป็นไปตามหลักของความพอใจได้ทุกครั้ง เช่น บุคคลไม่สามารถรับประทานอาหารทุกครั้งที่เกิดความหิว เป็นต้น</w:t>
      </w:r>
    </w:p>
    <w:p w:rsidR="00000000" w:rsidDel="00000000" w:rsidP="00000000" w:rsidRDefault="00000000" w:rsidRPr="00000000" w14:paraId="00000013">
      <w:pPr>
        <w:tabs>
          <w:tab w:val="left" w:leader="none" w:pos="709"/>
          <w:tab w:val="left" w:leader="none" w:pos="1134"/>
          <w:tab w:val="left" w:leader="none" w:pos="1440"/>
          <w:tab w:val="left" w:leader="none" w:pos="2340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ab/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อีโก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เป็นส่วนที่มีเหตุผลและตัดสินใจด้วยเหตุผล ซึ่งพยายามสร้างสมดุลระหว่างความต้องการของอิดกับความเป็นจริง อีโกเริ่มพัฒนาหลังจากที่บุคคลออกจากครรภ์มารดา ทำงานตามหลักแห่งความเป็นจริง ทำหน้าที่เหมือนระบบจัดการ ทั้งตัดสินใจ ควบคุมพฤติกรรมและแก้ปัญหาที่อิดไม่สามารถทำได้ และยังทำหน้าที่ในการต่อรองความขัดแย้งระหว่างความต้องการของอิดและซูเปอร์อีโกด้วย</w:t>
      </w:r>
    </w:p>
    <w:p w:rsidR="00000000" w:rsidDel="00000000" w:rsidP="00000000" w:rsidRDefault="00000000" w:rsidRPr="00000000" w14:paraId="00000014">
      <w:pPr>
        <w:tabs>
          <w:tab w:val="left" w:leader="none" w:pos="709"/>
          <w:tab w:val="left" w:leader="none" w:pos="1134"/>
          <w:tab w:val="left" w:leader="none" w:pos="1440"/>
          <w:tab w:val="left" w:leader="none" w:pos="2340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ab/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ซูเปอร์อีโก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เป็นส่วนของบุคลิกภาพซึ่งตัดสินพฤติกรรมบนพื้นฐานของคุณธรรม โดยเป็นตัวแทนที่แสดงถึงความถูกต้องผิดของสังคมที่ผ่านการสอนและแบบอย่างจากผู้ปกครอง ครูอาจารย์และบุคคลอื่น ๆ ที่สำคัญในชีวิตของแต่ละคน ซูเปอร์อีโกครอบคลุมมโนธรรมของบุคคล ซึ่งป้องกันบุคคลจากความประพฤติที่ไม่เหมาะสมในทางจริยธรรมโดยทำให้เกิดความรู้สึกละอายเมื่อทำผิด ซูเปอร์อีโกช่วยควบคุมแรงกระตุ้นจากอิด ช่วยให้บุคคลเป็นคนดีและมีคุณธรรมมากขึ้น</w:t>
      </w:r>
    </w:p>
    <w:p w:rsidR="00000000" w:rsidDel="00000000" w:rsidP="00000000" w:rsidRDefault="00000000" w:rsidRPr="00000000" w14:paraId="00000015">
      <w:pPr>
        <w:tabs>
          <w:tab w:val="left" w:leader="none" w:pos="709"/>
          <w:tab w:val="left" w:leader="none" w:pos="1134"/>
          <w:tab w:val="left" w:leader="none" w:pos="1440"/>
          <w:tab w:val="left" w:leader="none" w:pos="2340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ab/>
        <w:t xml:space="preserve">บุคลิกภาพของบุคคลเกิดจากการทำงานร่วมกันของพลังทั้ง 3 ซึ่งอิด อีโก และซูเปอร์อีโกจะทำงานร่วมกันและไม่แยกจากกัน ส่วนใดมีอิทธิพลมากกว่า บุคคลจะมีบุคลิกโน้มเอียงไปในทิศทางนั้น ถ้าพลังอิดมีอำนาจสูง บุคคลจะมีบุคลิกแบบเอาแต่ใจตัวเอง ถ้าพลังอีโกมีอำนาจสูง บุคคลจะมีบุคลิกแบบมีเหตุผล ถ้าพลังซูเปอร์อีโกมีอำนาจสูง บุคคลจะมีบุคลิกแบบมีอุดมคติ บุคลิกที่พึงประสงค์ตามแนวคิดนี้คือ บุคคลที่อีโกสามารถจำกัดอิดได้อย่างมีประสิทธิภาพและประสานให้ซูเปอร์อีโกเข้าสู่หลักความเป็นจริง</w:t>
      </w:r>
    </w:p>
    <w:p w:rsidR="00000000" w:rsidDel="00000000" w:rsidP="00000000" w:rsidRDefault="00000000" w:rsidRPr="00000000" w14:paraId="00000016">
      <w:pPr>
        <w:tabs>
          <w:tab w:val="left" w:leader="none" w:pos="709"/>
          <w:tab w:val="left" w:leader="none" w:pos="1134"/>
          <w:tab w:val="left" w:leader="none" w:pos="1440"/>
          <w:tab w:val="left" w:leader="none" w:pos="2340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709"/>
          <w:tab w:val="left" w:leader="none" w:pos="1134"/>
          <w:tab w:val="left" w:leader="none" w:pos="1440"/>
          <w:tab w:val="left" w:leader="none" w:pos="2340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ab/>
        <w:tab/>
        <w:t xml:space="preserve">10.2.1.2 กลุ่มทฤษฎีฟรอยด์ใหม่ (Neo-Freudian’s Approach)</w:t>
      </w:r>
    </w:p>
    <w:p w:rsidR="00000000" w:rsidDel="00000000" w:rsidP="00000000" w:rsidRDefault="00000000" w:rsidRPr="00000000" w14:paraId="00000019">
      <w:pPr>
        <w:tabs>
          <w:tab w:val="left" w:leader="none" w:pos="709"/>
          <w:tab w:val="left" w:leader="none" w:pos="1134"/>
          <w:tab w:val="left" w:leader="none" w:pos="1440"/>
          <w:tab w:val="left" w:leader="none" w:pos="2340"/>
          <w:tab w:val="left" w:leader="none" w:pos="3060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ab/>
        <w:t xml:space="preserve"> ทฤษฎีในกลุ่มนี้ ส่วนใหญ่เกิดจากนักคิดที่มีความเชื่อพื้นฐานเหมือนกับฟรอยด์เกี่ยวกับเรื่องของจิตไร้สำนึก แต่มีความไม่เห็นด้วยเรื่องแรงกระตุ้นทางเพศและความก้าวร้าว จึงแยกตัวออกมาแล้วสร้างแนวคิดใหม่ที่เป็นของตัวเองขึ้น ในที่นี้จะกล่าวถึงแนวคิดของนักคิด 3 คน ได้แก่ 1) คาร์ล จุง 2) อัลเฟรด แอดเลอร์ และ 3) คาเรน ฮอร์นาย</w:t>
      </w:r>
    </w:p>
    <w:p w:rsidR="00000000" w:rsidDel="00000000" w:rsidP="00000000" w:rsidRDefault="00000000" w:rsidRPr="00000000" w14:paraId="0000001A">
      <w:pPr>
        <w:tabs>
          <w:tab w:val="left" w:leader="none" w:pos="709"/>
          <w:tab w:val="left" w:leader="none" w:pos="1134"/>
          <w:tab w:val="left" w:leader="none" w:pos="1701"/>
          <w:tab w:val="left" w:leader="none" w:pos="2340"/>
        </w:tabs>
        <w:spacing w:line="240" w:lineRule="auto"/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1. ทฤษฎีจิตวิเคราะห์ของจุง (Jung's Analytical Psychology)</w:t>
      </w:r>
    </w:p>
    <w:p w:rsidR="00000000" w:rsidDel="00000000" w:rsidP="00000000" w:rsidRDefault="00000000" w:rsidRPr="00000000" w14:paraId="0000001B">
      <w:pPr>
        <w:tabs>
          <w:tab w:val="left" w:leader="none" w:pos="709"/>
          <w:tab w:val="left" w:leader="none" w:pos="1134"/>
          <w:tab w:val="left" w:leader="none" w:pos="1701"/>
          <w:tab w:val="left" w:leader="none" w:pos="1980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ab/>
        <w:t xml:space="preserve">จุง (Carl Jung, 1875-1961) จิตแพทย์และนักจิตวิเคราะห์ชาวสวิสเซอร์แลนด์ เป็นลูกศิษย์ของฟรอยด์ จุงกล่าวถึงบุคลิกภาพว่าเป็นบทบาทหน้าที่ที่เกิดจากกระบวนการของจิตสำนึกหรือความรู้ตัวกับจิตไร้สำนึก</w:t>
      </w:r>
    </w:p>
    <w:p w:rsidR="00000000" w:rsidDel="00000000" w:rsidP="00000000" w:rsidRDefault="00000000" w:rsidRPr="00000000" w14:paraId="0000001C">
      <w:pPr>
        <w:tabs>
          <w:tab w:val="left" w:leader="none" w:pos="709"/>
          <w:tab w:val="left" w:leader="none" w:pos="1134"/>
          <w:tab w:val="left" w:leader="none" w:pos="1701"/>
          <w:tab w:val="left" w:leader="none" w:pos="1980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ab/>
        <w:t xml:space="preserve">จิตไร้สำนึก แบ่งเป็น 2 ชนิด ได้แก่</w:t>
      </w:r>
    </w:p>
    <w:p w:rsidR="00000000" w:rsidDel="00000000" w:rsidP="00000000" w:rsidRDefault="00000000" w:rsidRPr="00000000" w14:paraId="0000001D">
      <w:pPr>
        <w:tabs>
          <w:tab w:val="left" w:leader="none" w:pos="709"/>
          <w:tab w:val="left" w:leader="none" w:pos="1134"/>
          <w:tab w:val="left" w:leader="none" w:pos="1701"/>
          <w:tab w:val="left" w:leader="none" w:pos="1980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ab/>
        <w:t xml:space="preserve">1. จิตไร้สำนึกส่วนตัว (personal unconscious) ประกอบด้วยความทรงจำที่ถูกลืมและประสบการณ์ที่ถูกเก็บกดไว้ เช่น บุคคลอาจชอบผู้หญิงมีสีผมอย่าง เพราะในอดีตเคยชอบแบบนี้ แต่ปัจจุบันจำเรื่องนี้ไม่ได้ เป็นต้น</w:t>
      </w:r>
    </w:p>
    <w:p w:rsidR="00000000" w:rsidDel="00000000" w:rsidP="00000000" w:rsidRDefault="00000000" w:rsidRPr="00000000" w14:paraId="0000001E">
      <w:pPr>
        <w:tabs>
          <w:tab w:val="left" w:leader="none" w:pos="709"/>
          <w:tab w:val="left" w:leader="none" w:pos="1134"/>
          <w:tab w:val="left" w:leader="none" w:pos="1701"/>
          <w:tab w:val="left" w:leader="none" w:pos="1980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ab/>
        <w:t xml:space="preserve">2. จิตไร้สำนึกสะสม (collective unconscious) เป็นส่วนที่สะสมเรื่องราวต่าง ๆ ของบุคคลที่เหมือนกับทั่วโลกและทุกวัฒนธรรม และรวมถึง อาคีไทพ์ (archetypes) มีความหมายถึงสัญลักษณ์หรือตัวแทนของจิตซึ่งใช้ตอบสนองต่อโลกภายนอกในแบบใดแบบหนึ่ง</w:t>
      </w:r>
    </w:p>
    <w:p w:rsidR="00000000" w:rsidDel="00000000" w:rsidP="00000000" w:rsidRDefault="00000000" w:rsidRPr="00000000" w14:paraId="0000001F">
      <w:pPr>
        <w:tabs>
          <w:tab w:val="left" w:leader="none" w:pos="709"/>
          <w:tab w:val="left" w:leader="none" w:pos="1134"/>
          <w:tab w:val="left" w:leader="none" w:pos="1710"/>
        </w:tabs>
        <w:spacing w:line="240" w:lineRule="auto"/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ab/>
        <w:tab/>
        <w:tab/>
        <w:t xml:space="preserve">2. ทฤษฎีจิตวิทยารายบุคคลของแอดเลอร์ (Adler's Individual Psychology)</w:t>
      </w:r>
    </w:p>
    <w:p w:rsidR="00000000" w:rsidDel="00000000" w:rsidP="00000000" w:rsidRDefault="00000000" w:rsidRPr="00000000" w14:paraId="00000020">
      <w:pPr>
        <w:tabs>
          <w:tab w:val="left" w:leader="none" w:pos="709"/>
          <w:tab w:val="left" w:leader="none" w:pos="1134"/>
          <w:tab w:val="left" w:leader="none" w:pos="1701"/>
          <w:tab w:val="left" w:leader="none" w:pos="1980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ab/>
        <w:t xml:space="preserve">แอดเลอร์ (Alfred Adler, 1870-1937) จิตแพทย์ชาวออสเตรีย เป็นลูกศิษย์ของฟรอยด์ เมื่อแยกตัวออกจากฟรอยด์แล้ว ได้สร้างทฤษฎีใหม่ชื่อว่า จิตวิทยารายบุคคล (Individual Psychology) แอดเลอร์เชื่อว่ามนุษย์ทุกคนมีปมด้อยมาตั้งแต่เกิด เริ่มตั้งแต่วัยทารกทุกคนไม่สามารถช่วยเหลือตัวเองได้ ต้องพึ่งพาอาศัยผู้อื่นอยู่ตลอดเวลา ทำให้เกิดความรู้สึกไร้สมรรถนะและกลายเป็นปมด้อยซึ่งกระตุ้นให้เกิดความรู้สึกต้องการจะมีพลังและอำนาจ เพื่อชดเชยปมด้อยของตนเอง การมีปมด้อยนี้อาจพัฒนาไปในทางบวกหรือทางลบได้ เช่น อาจผลักดันให้เป็นบุคคลที่ชอบทำตัวเด่นกว่าคนอื่น ก้าวร้าวหรือริษยาผู้อื่น ซึ่งเป็นการพัฒนาในทางลบ หรืออาจพัฒนาให้เป็นตัวของตัวเอง มีความคิดสร้างสรรค์ ซึ่งเป็นการพัฒนาในทางบวก เป็นต้น</w:t>
      </w:r>
    </w:p>
    <w:p w:rsidR="00000000" w:rsidDel="00000000" w:rsidP="00000000" w:rsidRDefault="00000000" w:rsidRPr="00000000" w14:paraId="00000021">
      <w:pPr>
        <w:tabs>
          <w:tab w:val="left" w:leader="none" w:pos="709"/>
          <w:tab w:val="left" w:leader="none" w:pos="1134"/>
          <w:tab w:val="left" w:leader="none" w:pos="1701"/>
          <w:tab w:val="left" w:leader="none" w:pos="1980"/>
        </w:tabs>
        <w:spacing w:line="240" w:lineRule="auto"/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ab/>
        <w:tab/>
        <w:tab/>
        <w:t xml:space="preserve">3. แนวคิดของคาเรน ฮอร์นาย (Karen Horney)</w:t>
      </w:r>
    </w:p>
    <w:p w:rsidR="00000000" w:rsidDel="00000000" w:rsidP="00000000" w:rsidRDefault="00000000" w:rsidRPr="00000000" w14:paraId="00000022">
      <w:pPr>
        <w:tabs>
          <w:tab w:val="left" w:leader="none" w:pos="709"/>
          <w:tab w:val="left" w:leader="none" w:pos="1134"/>
          <w:tab w:val="left" w:leader="none" w:pos="1701"/>
          <w:tab w:val="left" w:leader="none" w:pos="1980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ab/>
        <w:t xml:space="preserve">ฮอร์นาย (1885-1952) มีความเห็นสอดคล้องกับฟรอยด์ถึงความสำคัญของวัยเด็กตอนต้นในการพัฒนาบุคลิกภาพ แต่ไม่เห็นด้วยว่าพัฒนาการเหล่านี้เกิดมาจากความขัดแย้งของสัญชาตญาณ เสนอว่าสภาพแวดล้อมและความยุ่งยากในครอบครัวในช่วงต้นของชีวิตจะทำให้บุคคลเกิดความวิตกกังวลพื้นฐาน (ความรู้สึกว่าช่วยเหลือตัวเองไม่ได้) เด็กจึงจัดการกับความวิตกกังวลด้วยการแสวงหาความรัก อำนาจเกียรติยศ นอกจากนั้นยังให้ความสำคัญกับวัฒนธรรมว่ามีบทบาทต่อการพัฒนาบุคลิกภาพมากกว่าสรีระและสัญชาตญาณ และมองว่าบุคลิกภาพได้รับอิทธิพลมาจากเหตุการณ์และบุคคลต่าง ๆ ในวัฒนธรรมนั้น ๆ ซึ่งทำให้เด็กเกิดความรู้สึกไม่ปลอดภัยและไม่เป็นที่รัก ส่งผลให้บุคคลเกิดความวิตกกังวลพื้นฐานขึ้น</w:t>
      </w:r>
    </w:p>
    <w:p w:rsidR="00000000" w:rsidDel="00000000" w:rsidP="00000000" w:rsidRDefault="00000000" w:rsidRPr="00000000" w14:paraId="00000023">
      <w:pPr>
        <w:tabs>
          <w:tab w:val="left" w:leader="none" w:pos="709"/>
          <w:tab w:val="left" w:leader="none" w:pos="1134"/>
          <w:tab w:val="left" w:leader="none" w:pos="1701"/>
        </w:tabs>
        <w:spacing w:line="240" w:lineRule="auto"/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ab/>
      </w:r>
    </w:p>
    <w:p w:rsidR="00000000" w:rsidDel="00000000" w:rsidP="00000000" w:rsidRDefault="00000000" w:rsidRPr="00000000" w14:paraId="00000024">
      <w:pPr>
        <w:pStyle w:val="Heading3"/>
        <w:spacing w:after="0" w:before="40" w:line="240" w:lineRule="auto"/>
        <w:rPr>
          <w:rFonts w:ascii="Sarabun" w:cs="Sarabun" w:eastAsia="Sarabun" w:hAnsi="Sarabun"/>
          <w:b w:val="1"/>
          <w:color w:val="000000"/>
          <w:sz w:val="32"/>
          <w:szCs w:val="32"/>
        </w:rPr>
      </w:pPr>
      <w:bookmarkStart w:colFirst="0" w:colLast="0" w:name="_heading=h.nv8jrukafjr" w:id="4"/>
      <w:bookmarkEnd w:id="4"/>
      <w:r w:rsidDel="00000000" w:rsidR="00000000" w:rsidRPr="00000000">
        <w:rPr>
          <w:rFonts w:ascii="Sarabun" w:cs="Sarabun" w:eastAsia="Sarabun" w:hAnsi="Sarabun"/>
          <w:b w:val="1"/>
          <w:color w:val="000000"/>
          <w:sz w:val="32"/>
          <w:szCs w:val="32"/>
          <w:rtl w:val="0"/>
        </w:rPr>
        <w:tab/>
        <w:t xml:space="preserve">10.2.2 กลุ่มแนวคิดลักษณะนิสัยหรือเทรท (The Trait Approach)</w:t>
      </w:r>
    </w:p>
    <w:p w:rsidR="00000000" w:rsidDel="00000000" w:rsidP="00000000" w:rsidRDefault="00000000" w:rsidRPr="00000000" w14:paraId="00000025">
      <w:pPr>
        <w:tabs>
          <w:tab w:val="left" w:leader="none" w:pos="709"/>
          <w:tab w:val="left" w:leader="none" w:pos="1134"/>
          <w:tab w:val="left" w:leader="none" w:pos="1350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 xml:space="preserve"> คำว่าเทรทหรือลักษณะนิสัย มีความหมายถึง คุณลักษณะของบุคคล ซึ่งมีความคงที่ในสถานการณ์ต่าง ๆ ก่อให้เกิดเป็นบุคลิกภาพของบุคคล เช่น เป็นมิตร ก้าวร้าว ชอบแสดงออก เป็นต้น แนวคิดกลุ่มนี้ให้ความสำคัญกับคุณลักษณะภายในของบุคลิกภาพ ทฤษฎีเกี่ยวกับเทรทหรือลักษณะนิสัยมีหลายทฤษฎี ในที่นี้จะกล่าวถึง 3 ทฤษฎี ได้แก่ 1) ทฤษฎีของกอร์ดอน ออลพอร์ท 2) ทฤษฎีลักษณะนิสัยของฮันส์ ไอเซ็งค์ และ 3) ทฤษฎีด้านห้าองค์ประกอบ</w:t>
      </w:r>
    </w:p>
    <w:p w:rsidR="00000000" w:rsidDel="00000000" w:rsidP="00000000" w:rsidRDefault="00000000" w:rsidRPr="00000000" w14:paraId="00000026">
      <w:pPr>
        <w:tabs>
          <w:tab w:val="left" w:leader="none" w:pos="709"/>
          <w:tab w:val="left" w:leader="none" w:pos="1134"/>
          <w:tab w:val="left" w:leader="none" w:pos="1350"/>
        </w:tabs>
        <w:spacing w:line="240" w:lineRule="auto"/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1. ทฤษฎีของกอร์ดอน ออลพอร์ท (Gordon Allport)</w:t>
      </w:r>
    </w:p>
    <w:p w:rsidR="00000000" w:rsidDel="00000000" w:rsidP="00000000" w:rsidRDefault="00000000" w:rsidRPr="00000000" w14:paraId="00000027">
      <w:pPr>
        <w:tabs>
          <w:tab w:val="left" w:leader="none" w:pos="709"/>
          <w:tab w:val="left" w:leader="none" w:pos="1134"/>
          <w:tab w:val="left" w:leader="none" w:pos="1620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 xml:space="preserve">ออลพอร์ท นักจิตวิทยาอเมริกัน เชื่อว่าเทรท 3 ชนิด ทำให้บุคคลมีลักษณะเฉพาะตัว ได้แก่ คุณลักษณะศูนย์กลาง (central traits) คุณลักษณะรอง (secondary traits) และคุณลักษณะเด่น (cardinal traits)</w:t>
      </w:r>
    </w:p>
    <w:p w:rsidR="00000000" w:rsidDel="00000000" w:rsidP="00000000" w:rsidRDefault="00000000" w:rsidRPr="00000000" w14:paraId="00000028">
      <w:pPr>
        <w:tabs>
          <w:tab w:val="left" w:leader="none" w:pos="709"/>
          <w:tab w:val="left" w:leader="none" w:pos="1134"/>
          <w:tab w:val="left" w:leader="none" w:pos="1620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 xml:space="preserve">คุณลักษณะศูนย์กลาง (central traits) หมายถึง คุณลักษณะหลักของบุคคล เช่น ซื่อสัตย์ มองโลกในแง่ดี คุณลักษณะนี้บางคนอาจมีมากกว่า 1 ลักษณะ</w:t>
      </w:r>
    </w:p>
    <w:p w:rsidR="00000000" w:rsidDel="00000000" w:rsidP="00000000" w:rsidRDefault="00000000" w:rsidRPr="00000000" w14:paraId="00000029">
      <w:pPr>
        <w:tabs>
          <w:tab w:val="left" w:leader="none" w:pos="709"/>
          <w:tab w:val="left" w:leader="none" w:pos="1134"/>
          <w:tab w:val="left" w:leader="none" w:pos="1620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 xml:space="preserve">คุณลักษณะรอง (secondary traits) หมายถึง คุณลักษณะทางบุคลิกภาพของบุคคลซึ่งมีอยู่แต่ไม่ได้แสดงถึงรูปแบบของพฤติกรรมโดยทั่วไป เช่น ความชอบและความไม่ชอบที่แสดงออกในแต่ละสถานการณ์ หรือความไม่อดทนขณะเข้าแถว เป็นต้น</w:t>
      </w:r>
    </w:p>
    <w:p w:rsidR="00000000" w:rsidDel="00000000" w:rsidP="00000000" w:rsidRDefault="00000000" w:rsidRPr="00000000" w14:paraId="0000002A">
      <w:pPr>
        <w:tabs>
          <w:tab w:val="left" w:leader="none" w:pos="709"/>
          <w:tab w:val="left" w:leader="none" w:pos="1134"/>
          <w:tab w:val="left" w:leader="none" w:pos="1620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 xml:space="preserve">คุณลักษณะเด่น (cardinal traits) หมายถึง องค์ประกอบหลักของบุคลิกภาพที่เป็นตัวผลักดันพฤติกรรม หรือชีวิตของบุคคล ไม่ใช่ทุกคนที่มีคุณลักษณะเด่นนี้</w:t>
      </w:r>
    </w:p>
    <w:p w:rsidR="00000000" w:rsidDel="00000000" w:rsidP="00000000" w:rsidRDefault="00000000" w:rsidRPr="00000000" w14:paraId="0000002B">
      <w:pPr>
        <w:tabs>
          <w:tab w:val="left" w:leader="none" w:pos="709"/>
          <w:tab w:val="left" w:leader="none" w:pos="1134"/>
          <w:tab w:val="left" w:leader="none" w:pos="1350"/>
        </w:tabs>
        <w:spacing w:line="240" w:lineRule="auto"/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ab/>
        <w:tab/>
        <w:tab/>
        <w:t xml:space="preserve">2. ทฤษฎีลักษณะนิสัยของไอเซ็งค์ (Eysenck's trait theory)</w:t>
      </w:r>
    </w:p>
    <w:p w:rsidR="00000000" w:rsidDel="00000000" w:rsidP="00000000" w:rsidRDefault="00000000" w:rsidRPr="00000000" w14:paraId="0000002C">
      <w:pPr>
        <w:tabs>
          <w:tab w:val="left" w:leader="none" w:pos="709"/>
          <w:tab w:val="left" w:leader="none" w:pos="1134"/>
          <w:tab w:val="left" w:leader="none" w:pos="1701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 xml:space="preserve">ไอเซ็งค์ (Hans Eysenck, 1916-1997) อธิบายบุคลิกภาพโดยจัดกลุ่มคุณลักษณะต่าง ๆ ด้วยวิธีวิเคราะห์ปัจจัย (factor analysis) แบ่งบุคลิกภาพเป็น 3 มิติหลัก ได้แก่</w:t>
      </w:r>
    </w:p>
    <w:p w:rsidR="00000000" w:rsidDel="00000000" w:rsidP="00000000" w:rsidRDefault="00000000" w:rsidRPr="00000000" w14:paraId="0000002D">
      <w:pPr>
        <w:tabs>
          <w:tab w:val="left" w:leader="none" w:pos="709"/>
          <w:tab w:val="left" w:leader="none" w:pos="1134"/>
          <w:tab w:val="left" w:leader="none" w:pos="1701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 xml:space="preserve">1. แสดงตัว กับ เก็บตัว (Extraversion vs Introversion) คุณลักษณะในมิตินี้ หมายถึง ระดับพฤติกรรมของบุคคลในการมีปฏิสัมพันธ์กับบุคคลอื่น ด้านแสดงตัวมีแนวโน้มเป็นกันเอง ชอบสังคม มีชีวิตชีวา กระตือรือร้น แสวงหาสิ่งตื่นเต้นเร้าใจ ส่วนด้านเก็บตัวมีแนวโน้มเก็บตัว เงียบขรึม ขี้อาย</w:t>
      </w:r>
    </w:p>
    <w:p w:rsidR="00000000" w:rsidDel="00000000" w:rsidP="00000000" w:rsidRDefault="00000000" w:rsidRPr="00000000" w14:paraId="0000002E">
      <w:pPr>
        <w:tabs>
          <w:tab w:val="left" w:leader="none" w:pos="709"/>
          <w:tab w:val="left" w:leader="none" w:pos="1134"/>
          <w:tab w:val="left" w:leader="none" w:pos="1701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 xml:space="preserve">2. เจ้าอารมณ์หรือแนวโน้มโรคประสาท กับ มั่นคงทางอารมณ์ (Neuroticism vs Emotional Stability) คุณลักษณะในมิตินี้ หมายถึง ลักษณะการปรับตัวของบุคคล ด้านเจ้าอารมณ์มีแนวโน้มขี้โมโห หงุดหงิดง่าย ไม่ผ่อนคลาย ถูกกระตุ้นด้วยได้ง่าย ส่วนด้านมั่นคงทางอารมณ์ มีแนวโน้มมั่นคง ผ่อนคลาย หนักแน่น สงบ</w:t>
      </w:r>
    </w:p>
    <w:p w:rsidR="00000000" w:rsidDel="00000000" w:rsidP="00000000" w:rsidRDefault="00000000" w:rsidRPr="00000000" w14:paraId="0000002F">
      <w:pPr>
        <w:tabs>
          <w:tab w:val="left" w:leader="none" w:pos="709"/>
          <w:tab w:val="left" w:leader="none" w:pos="1134"/>
          <w:tab w:val="left" w:leader="none" w:pos="1701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 xml:space="preserve">3. แนวโน้มโรคจิต (Psychoticism) คุณลักษณะในมิตินี้ ได้แก่ โดดเดี่ยว/ไม่เยื้ออาทรคนอื่น เจ้าปัญหา โหดร้าย/ไร้มนุษยธรรม ไร้อารมณ์/เย็นชา ก้าวร้าว/ชอบหาผู้อื่น ไม่นึกถึงอันตราย ชอบทำให้คนอื่นเสียหน้า/เสียใจ กล้าตอบโต้ ยึดตัวเองเป็นศูนย์กลาง ทุนทนพันแล่น มีสัมพันธ์กับผู้อื่นอย่างฉาบฉวย มิตินี้เป็นคุณลักษณะด้านลบเท่านั้น</w:t>
      </w:r>
    </w:p>
    <w:p w:rsidR="00000000" w:rsidDel="00000000" w:rsidP="00000000" w:rsidRDefault="00000000" w:rsidRPr="00000000" w14:paraId="00000030">
      <w:pPr>
        <w:tabs>
          <w:tab w:val="left" w:leader="none" w:pos="709"/>
          <w:tab w:val="left" w:leader="none" w:pos="1134"/>
          <w:tab w:val="left" w:leader="none" w:pos="1701"/>
        </w:tabs>
        <w:spacing w:line="240" w:lineRule="auto"/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ab/>
        <w:tab/>
        <w:t xml:space="preserve">3. ทฤษฎีด้านห้าองค์ประกอบ (The Five-Factor Model / The Big five)</w:t>
      </w:r>
    </w:p>
    <w:p w:rsidR="00000000" w:rsidDel="00000000" w:rsidP="00000000" w:rsidRDefault="00000000" w:rsidRPr="00000000" w14:paraId="00000031">
      <w:pPr>
        <w:tabs>
          <w:tab w:val="left" w:leader="none" w:pos="709"/>
          <w:tab w:val="left" w:leader="none" w:pos="1134"/>
          <w:tab w:val="left" w:leader="none" w:pos="1440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 xml:space="preserve">บุคลิกภาพตามแนวคิดนี้ มีชื่อเรียกว่า ด้านห้าองค์ประกอบ (The Five-Factor Model / The Big five) อธิบายว่า บุคลิกภาพของบุคคลประกอบด้วยองค์ประกอบหลัก 5 ประการ ดังนี้</w:t>
      </w:r>
    </w:p>
    <w:p w:rsidR="00000000" w:rsidDel="00000000" w:rsidP="00000000" w:rsidRDefault="00000000" w:rsidRPr="00000000" w14:paraId="00000032">
      <w:pPr>
        <w:tabs>
          <w:tab w:val="left" w:leader="none" w:pos="709"/>
          <w:tab w:val="left" w:leader="none" w:pos="1134"/>
          <w:tab w:val="left" w:leader="none" w:pos="1440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 xml:space="preserve">1. หวั่นไหวไม่มั่นคง (Neuroticism) หมายถึง ลักษณะที่แสดงออกถึงการปรับด้านอารมณ์ที่ไม่ดีปกติและความไม่คงที่ทางอารมณ์ของบุคคล โดยผู้ที่มีคะแนนด้านนี้สูง มีแนวโน้มในการปรับตัวไม่ดีและมีปัญหาทางจิต อาจแสดงออกในลักษณะของความวิตกกังวล ความโกรธ เศร้าซึม สนใจแต่ตนเอง ชอบสังคม มีความหวั่นไหวกว่าคนอื่น ๆ ส่วนผู้ที่มีคะแนนด้านนี้ต่ำ แสดงว่า มีแนวโน้มในการปรับตัวด้านดี อยู่ในโลกของความเป็นจริงมากกว่า และทนทานมากกว่า</w:t>
      </w:r>
    </w:p>
    <w:p w:rsidR="00000000" w:rsidDel="00000000" w:rsidP="00000000" w:rsidRDefault="00000000" w:rsidRPr="00000000" w14:paraId="00000033">
      <w:pPr>
        <w:tabs>
          <w:tab w:val="left" w:leader="none" w:pos="709"/>
          <w:tab w:val="left" w:leader="none" w:pos="1134"/>
          <w:tab w:val="left" w:leader="none" w:pos="1440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 xml:space="preserve">2. แสดงตัว (Extraversion) หมายถึง ลักษณะของความชอบปฏิสัมพันธ์กับบุคคลอื่น โดยผู้ที่มีคะแนนด้านนี้สูง มีแนวโน้มชอบแสดงออกและกระตือรือร้น ส่วนผู้ที่มีคะแนนด้านนี้ต่ำ มีแนวโน้มเก็บตัวและชอบอยู่เงียบ ๆ มากกว่าแสดงตัว</w:t>
      </w:r>
    </w:p>
    <w:p w:rsidR="00000000" w:rsidDel="00000000" w:rsidP="00000000" w:rsidRDefault="00000000" w:rsidRPr="00000000" w14:paraId="00000034">
      <w:pPr>
        <w:tabs>
          <w:tab w:val="left" w:leader="none" w:pos="709"/>
          <w:tab w:val="left" w:leader="none" w:pos="1134"/>
          <w:tab w:val="left" w:leader="none" w:pos="1440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 xml:space="preserve">3. เปิดกว้าง (Openness to experience) หมายถึง ลักษณะของการแสวงหาและชื่นชมต่อประสบการณ์ใหม่ ๆ ด้วยตนเอง มีความอยากรู้อยากเห็น มีจินตนาการและมีค่านิยมที่ไม่เป็นไปตามแบบแผน ส่วนผู้ที่มีคะแนนด้านนี้ต่ำ มีแนวโน้มในการแสดงออกถึงพฤติกรรมตามแบบแผน ไม่เปลี่ยนแปลงความเชื่อ และไม่ค่อยเปลี่ยนแปลงตามอารมณ์</w:t>
      </w:r>
    </w:p>
    <w:p w:rsidR="00000000" w:rsidDel="00000000" w:rsidP="00000000" w:rsidRDefault="00000000" w:rsidRPr="00000000" w14:paraId="00000035">
      <w:pPr>
        <w:tabs>
          <w:tab w:val="left" w:leader="none" w:pos="709"/>
          <w:tab w:val="left" w:leader="none" w:pos="1134"/>
          <w:tab w:val="left" w:leader="none" w:pos="1440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 xml:space="preserve">4. ประนีประนอม (Agreeableness) หมายถึง ลักษณะของการติดต่อสัมพันธ์กับบุคคลอื่นอย่างเต็มใจ โดยผู้ที่มีคะแนนด้านนี้สูงมีแนวโน้มแสดงออกถึงความเป็นที่ไว้วางใจและชอบช่วยเหลือผู้อื่น ส่วนผู้ที่มีคะแนนด้านนี้ต่ำ มีแนวโน้มแสดงออกถึงความน่าสงสัยและหวาดระแวง</w:t>
      </w:r>
    </w:p>
    <w:p w:rsidR="00000000" w:rsidDel="00000000" w:rsidP="00000000" w:rsidRDefault="00000000" w:rsidRPr="00000000" w14:paraId="00000036">
      <w:pPr>
        <w:tabs>
          <w:tab w:val="left" w:leader="none" w:pos="709"/>
          <w:tab w:val="left" w:leader="none" w:pos="1134"/>
          <w:tab w:val="left" w:leader="none" w:pos="1440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 xml:space="preserve">5. สำนึกในหน้าที่ (Conscientiousness) หมายถึง ลักษณะของการจัดระบบ ควบคุมตนเองและมีความอดทนต่อการดำเนินกิจกรรมเพื่อบรรลุเป้าหมาย ผู้ที่มีคะแนนด้านนี้สูงมีแนวโน้มแสดงออกถึงการทำงานหนักและขยัน ทะเยอทะยานและมีพลังขับดันมาก ส่วนผู้ที่มีคะแนนด้านนี้ต่ำ มีแนวโน้มแสดงออกถึงการเปลี่ยนแปลงอยู่ตลอดเวลา ละเลยต่อสิ่งรอบตัวและชอบแสวงหาความเพลิดเพลิน</w:t>
      </w:r>
    </w:p>
    <w:p w:rsidR="00000000" w:rsidDel="00000000" w:rsidP="00000000" w:rsidRDefault="00000000" w:rsidRPr="00000000" w14:paraId="00000037">
      <w:pPr>
        <w:pStyle w:val="Heading3"/>
        <w:spacing w:after="0" w:before="40" w:line="240" w:lineRule="auto"/>
        <w:rPr>
          <w:rFonts w:ascii="Sarabun" w:cs="Sarabun" w:eastAsia="Sarabun" w:hAnsi="Sarabun"/>
          <w:b w:val="1"/>
          <w:color w:val="000000"/>
          <w:sz w:val="32"/>
          <w:szCs w:val="32"/>
        </w:rPr>
      </w:pPr>
      <w:bookmarkStart w:colFirst="0" w:colLast="0" w:name="_heading=h.b4bhrvn8018n" w:id="5"/>
      <w:bookmarkEnd w:id="5"/>
      <w:r w:rsidDel="00000000" w:rsidR="00000000" w:rsidRPr="00000000">
        <w:rPr>
          <w:rFonts w:ascii="Sarabun" w:cs="Sarabun" w:eastAsia="Sarabun" w:hAnsi="Sarabun"/>
          <w:b w:val="1"/>
          <w:color w:val="000000"/>
          <w:sz w:val="32"/>
          <w:szCs w:val="32"/>
          <w:rtl w:val="0"/>
        </w:rPr>
        <w:tab/>
        <w:t xml:space="preserve">10.2.3 กลุ่มแนวคิดการรู้คิดทางสังคม (Social Cognitive Approach)</w:t>
      </w:r>
    </w:p>
    <w:p w:rsidR="00000000" w:rsidDel="00000000" w:rsidP="00000000" w:rsidRDefault="00000000" w:rsidRPr="00000000" w14:paraId="00000038">
      <w:pPr>
        <w:tabs>
          <w:tab w:val="left" w:leader="none" w:pos="709"/>
          <w:tab w:val="left" w:leader="none" w:pos="1134"/>
          <w:tab w:val="left" w:leader="none" w:pos="1350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 xml:space="preserve">ทฤษฎีกลุ่มนี้มองว่า บุคลิกภาพของบุคคลได้รับอิทธิพลจากสิ่งแวดล้อมและความคิดของแต่ละคนโดยให้ความสนใจกับวิธีการที่บุคคลรับรู้สถานการณ์และแนวคิดหมายของสถานการณ์เหล่านั้น ทฤษฎีที่จะกล่าวถึงในที่นี้ ได้แก่ 1) ทฤษฎีของแบนดูรา และ 2) ทฤษฎีของร็อทเตอร์</w:t>
      </w:r>
    </w:p>
    <w:p w:rsidR="00000000" w:rsidDel="00000000" w:rsidP="00000000" w:rsidRDefault="00000000" w:rsidRPr="00000000" w14:paraId="00000039">
      <w:pPr>
        <w:tabs>
          <w:tab w:val="left" w:leader="none" w:pos="709"/>
          <w:tab w:val="left" w:leader="none" w:pos="1134"/>
          <w:tab w:val="left" w:leader="none" w:pos="1350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 xml:space="preserve">1. </w:t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ทฤษฎีของแบนดูรา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แบนดูรา (Albert Bandura, 1925-2021) เสนอว่า บุคลิกภาพเป็นผลผลิตของการปฏิสัมพันธ์ระหว่างปัจจัย 3 ประการ ได้แก่ สภาพแวดล้อม พฤติกรรมและความคิด แบบคู่ปฏิสัมพันธ์ซึ่งคงที่ระหว่างปัจจัยทั้ง 3 ประการว่า นัยนิยมหรือตัวกำหนดต่างตอบแทน (reciprocal determinism) ซึ่งหมายถึง การปฏิสัมพันธ์ที่คงที่ระหว่างสภาพแวดล้อม พฤติกรรมและความคิดของบุคคล การปฏิสัมพันธ์นี้จะเป็นตัวกำหนดบุคลิกภาพของบุคคลนั้น</w:t>
      </w:r>
    </w:p>
    <w:p w:rsidR="00000000" w:rsidDel="00000000" w:rsidP="00000000" w:rsidRDefault="00000000" w:rsidRPr="00000000" w14:paraId="0000003A">
      <w:pPr>
        <w:tabs>
          <w:tab w:val="left" w:leader="none" w:pos="709"/>
          <w:tab w:val="left" w:leader="none" w:pos="1134"/>
          <w:tab w:val="left" w:leader="none" w:pos="1620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 xml:space="preserve">แบนดูรายังได้เสนอเรื่องความเชื่อมั่นในสมรรถภาพแห่งตน (Self-Efficacy) ว่าความสำเร็จใด ๆ ที่บุคคลได้รับเกิดมาจากการที่บุคคลมีความเชื่อมั่นในสมรรถภาพแห่งตนในเรื่องนั้น ซึ่งหลักการสำคัญของความเชื่อมั่นในสมรรถภาพแห่งตน ได้แก่ บุคคลมีสมรรถภาพ บุคคลรับรู้สมรรถภาพนั้น บุคคลมีความเชื่อในสมรรถภาพ และบุคคลมีความมุ่งมั่นดำเนินกิจกรรมตามสมรรถภาพนั้น แบนดูรา อธิบายว่า ยิ่งบุคคลมีสมรรถภาพก็จะยิ่งมองเห็นและยิ่งเชื่อมั่นในสมรรถภาพนั้น ความสำเร็จของบุคคลในกิจกรรมนั้นก็จะยิ่งเพิ่มมากขึ้น</w:t>
      </w:r>
    </w:p>
    <w:p w:rsidR="00000000" w:rsidDel="00000000" w:rsidP="00000000" w:rsidRDefault="00000000" w:rsidRPr="00000000" w14:paraId="0000003B">
      <w:pPr>
        <w:tabs>
          <w:tab w:val="left" w:leader="none" w:pos="709"/>
          <w:tab w:val="left" w:leader="none" w:pos="1134"/>
          <w:tab w:val="left" w:leader="none" w:pos="1620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 xml:space="preserve">แนวคิดที่น่าสนใจของแบนดูราอีกแนวคิดหนึ่งคือการเลียนแบบ ซึ่งอธิบายว่า บุคคลอาจแสดงพฤติกรรมแบบใดคนหนึ่งหรือหลายคน โดยการเลียนแบบพฤติกรรมเหล่านั้น นั่นคือ บุคคลจะศึกษาแบบแผนพฤติกรรมนั้น แสดงพฤติกรรมตามที่สังเกต และตัดสินใจที่จะมีพฤติกรรมเหล่านั้นต่อไปหรือไม่</w:t>
      </w:r>
    </w:p>
    <w:p w:rsidR="00000000" w:rsidDel="00000000" w:rsidP="00000000" w:rsidRDefault="00000000" w:rsidRPr="00000000" w14:paraId="0000003C">
      <w:pPr>
        <w:tabs>
          <w:tab w:val="left" w:leader="none" w:pos="709"/>
          <w:tab w:val="left" w:leader="none" w:pos="1134"/>
          <w:tab w:val="left" w:leader="none" w:pos="1350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2. ทฤษฎีของร็อทเตอร์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ร็อทเตอร์ (Julian Rotter, 1916-2014) เสนอแนวคิดการรู้คิดทางสังคมของบุคลิกภาพที่น่าสนใจซึ่งส่งผลต่อพฤติกรรม เรียกว่า ความเชื่อในอำนาจควบคุม (locus of control) อธิบายว่า ผลลัพธ์ในเรื่องใด ๆ หรือการเสริมแรงที่บุคคลได้รับมานั้นมีที่มา 2 แหล่ง คือ ความเชื่อในอำนาจควบคุมจากภายใน (จากตัวบุคคล) (internal locus of control) กับ ความเชื่อในอำนาจควบคุมจากภายนอก (ไม่ใช่ตัวบุคคลเอง) (external locus of control) นั้นคือบุคคลที่มีความเชื่อในอำนาจควบคุมจากภายใน มีความเชื่อว่าตนเองเป็นผู้กำหนดผลลัพธ์ในชีวิตของตัวเองและจะมีพฤติกรรมตามความเชื่อนั้น ส่วนบุคคลที่มีความเชื่อในอำนาจควบคุมจากภายนอก มีความเชื่อว่าตัวกำหนดผลลัพธ์ในชีวิตของบุคคลนั้น มาจากบุคคลอื่น โชคชะตา โชคลาภหรือสิ่งอื่นที่อยู่แบบนี้แทบจะไม่มีการกระทำของตนเองจะมีอิทธิพลต่อผลลัพธ์ต่าง ๆ ที่เกิดขึ้น และเชื่อว่าตนเองแทบจะไม่มีอำนาจในการควบคุมปัจจัยใด ๆ ในชีวิต และมักจะใช้ความพยายามน้อยมากเพื่อเปลี่ยนแปลงหรือปรับปรุงสถานการณ์ต่าง ๆ ของตนเอง</w:t>
      </w:r>
    </w:p>
    <w:p w:rsidR="00000000" w:rsidDel="00000000" w:rsidP="00000000" w:rsidRDefault="00000000" w:rsidRPr="00000000" w14:paraId="0000003D">
      <w:pPr>
        <w:tabs>
          <w:tab w:val="left" w:leader="none" w:pos="709"/>
          <w:tab w:val="left" w:leader="none" w:pos="1134"/>
          <w:tab w:val="left" w:leader="none" w:pos="1620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 xml:space="preserve">จากการวิจัยของร็อทเตอร์ พบว่า บุคคลที่เชื่อว่าตนเองเป็นผู้ควบคุมชะตาชีวิตของตนเองหรือมีความเชื่อในอำนาจควบคุมจากภายในจะมีสุขภาพกายและสุขภาพจิตดีกว่าบุคคลที่เชื่อว่าชะตาชีวิตของตนเองถูกควบคุมด้วยสิ่งภายนอก หรือความเชื่อในอำนาจควบคุมจากภายนอก</w:t>
      </w:r>
    </w:p>
    <w:p w:rsidR="00000000" w:rsidDel="00000000" w:rsidP="00000000" w:rsidRDefault="00000000" w:rsidRPr="00000000" w14:paraId="0000003E">
      <w:pPr>
        <w:pStyle w:val="Heading3"/>
        <w:spacing w:after="0" w:before="40" w:line="240" w:lineRule="auto"/>
        <w:rPr>
          <w:rFonts w:ascii="Sarabun" w:cs="Sarabun" w:eastAsia="Sarabun" w:hAnsi="Sarabun"/>
          <w:b w:val="1"/>
          <w:color w:val="000000"/>
          <w:sz w:val="32"/>
          <w:szCs w:val="32"/>
        </w:rPr>
      </w:pPr>
      <w:bookmarkStart w:colFirst="0" w:colLast="0" w:name="_heading=h.tw648bf171x1" w:id="6"/>
      <w:bookmarkEnd w:id="6"/>
      <w:r w:rsidDel="00000000" w:rsidR="00000000" w:rsidRPr="00000000">
        <w:rPr>
          <w:rFonts w:ascii="Sarabun" w:cs="Sarabun" w:eastAsia="Sarabun" w:hAnsi="Sarabun"/>
          <w:b w:val="1"/>
          <w:color w:val="000000"/>
          <w:sz w:val="32"/>
          <w:szCs w:val="32"/>
          <w:rtl w:val="0"/>
        </w:rPr>
        <w:tab/>
        <w:t xml:space="preserve">10.2.4 กลุ่มแนวคิดมนุษยนิยม (Humanistic Approaches)</w:t>
      </w:r>
    </w:p>
    <w:p w:rsidR="00000000" w:rsidDel="00000000" w:rsidP="00000000" w:rsidRDefault="00000000" w:rsidRPr="00000000" w14:paraId="0000003F">
      <w:pPr>
        <w:tabs>
          <w:tab w:val="left" w:leader="none" w:pos="1350"/>
        </w:tabs>
        <w:spacing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 xml:space="preserve">นักทฤษฎีที่สำคัญในกลุ่มนี้จะกล่าวถึง ได้แก่ 1) อับราฮัม มาสโลว์ และ 2) คาร์ล โรเจอร์ส</w:t>
      </w:r>
    </w:p>
    <w:p w:rsidR="00000000" w:rsidDel="00000000" w:rsidP="00000000" w:rsidRDefault="00000000" w:rsidRPr="00000000" w14:paraId="00000040">
      <w:pPr>
        <w:tabs>
          <w:tab w:val="left" w:leader="none" w:pos="1350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1. ทฤษฎีของอับราฮัม มาสโลว์ (Abraham H. Maslow)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มาสโลว์ (1908-1970) เชื่อว่า บุคลิกภาพของบุคคลเกิดจากแรงจูงใจ ซึ่งพัฒนาไปเป็นขั้น ๆ จากแรงจูงใจที่เกิดจากความรู้สึกขาดแคลนหรือแรงจูงใจขั้นพื้นฐานที่จำเป็นต่อการดำรงชีวิตไปสู่แรงจูงใจเพื่อการเจริญเติบโตด้านบุคลิกภาพของบุคคลหรือแรงจูงใจขั้นสูง ซึ่งจุดมุ่งหมายสูงสุดของแรงจูงใจคือ แรงจูงใจที่นำไปสู่สภาวะที่มาสโลว์เรียกว่า self – actualization ซึ่งหมายถึง การบรรลุศักยภาพแห่งตนหรือภาวะเต็มเปี่ยมแห่งศักยภาพของตน ความพยายามในการตอบสนองแรงจูงใจที่เกิดขึ้นในแต่ละขั้นซึ่งบุคคลแสดงออกในเชิงพฤติกรรมเพื่อตอบสนองความต้องการต่าง ๆ เหล่านั้น จะก่อให้เกิดบุคลิกภาพของแต่ละบุคคลได้ในที่สุด</w:t>
      </w:r>
    </w:p>
    <w:p w:rsidR="00000000" w:rsidDel="00000000" w:rsidP="00000000" w:rsidRDefault="00000000" w:rsidRPr="00000000" w14:paraId="00000041">
      <w:pPr>
        <w:tabs>
          <w:tab w:val="left" w:leader="none" w:pos="1350"/>
        </w:tabs>
        <w:spacing w:line="240" w:lineRule="auto"/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ab/>
        <w:t xml:space="preserve">2. ทฤษฎีของคาร์ล โรเจอร์ส (Carl Rogers’ Self Theory)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โรเจอร์ส กล่าวถึง </w:t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ตัวตน (self)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ว่าเป็นแนวคิดที่มีเอกลักษณ์ของบุคคลที่เกิดขึ้นอย่างต่อเนื่อง ซึ่งมีความยืดหยุ่นและเปลี่ยนแปลงได้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1350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ตัวตนตามแนวคิดของโรเจอร์ส มี 3 ลักษณะ ได้แก่</w:t>
      </w:r>
    </w:p>
    <w:p w:rsidR="00000000" w:rsidDel="00000000" w:rsidP="00000000" w:rsidRDefault="00000000" w:rsidRPr="00000000" w14:paraId="00000043">
      <w:pPr>
        <w:tabs>
          <w:tab w:val="left" w:leader="none" w:pos="1620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ab/>
        <w:t xml:space="preserve">1. ภาพลักษณ์เกี่ยวกับตัวเอง (Self image) หรือตัวตนที่ตนเองเห็น (Self concept)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หมายถึง ภาพที่บุคคลคิดว่าตนเองเป็นหรือการรับรู้เกี่ยวกับร่างกายและบุคลิกภาพของตนเอง เช่น เป็นคนสวย คนหล่อ คนเก่ง เป็นต้น ตัวตนนี้อาจไม่ตรงกับความเป็นจริงหรือภาพที่คนอื่นเห็น</w:t>
      </w:r>
    </w:p>
    <w:p w:rsidR="00000000" w:rsidDel="00000000" w:rsidP="00000000" w:rsidRDefault="00000000" w:rsidRPr="00000000" w14:paraId="00000044">
      <w:pPr>
        <w:tabs>
          <w:tab w:val="left" w:leader="none" w:pos="1620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ab/>
        <w:t xml:space="preserve">2. ตัวตนที่เป็นจริง (true self)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หมายถึง ตัวตนที่บุคคลเป็นไปตามข้อเท็จจริง ๆ</w:t>
      </w:r>
    </w:p>
    <w:p w:rsidR="00000000" w:rsidDel="00000000" w:rsidP="00000000" w:rsidRDefault="00000000" w:rsidRPr="00000000" w14:paraId="00000045">
      <w:pPr>
        <w:tabs>
          <w:tab w:val="left" w:leader="none" w:pos="1620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ab/>
        <w:t xml:space="preserve">3. ตัวตนในอุดมคติ (ideal-self)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หมายถึง ตัวตนที่บุคคลต้องการจะเป็น แต่ยังไม่เป็นในปัจจุบัน</w:t>
      </w:r>
    </w:p>
    <w:p w:rsidR="00000000" w:rsidDel="00000000" w:rsidP="00000000" w:rsidRDefault="00000000" w:rsidRPr="00000000" w14:paraId="00000046">
      <w:pPr>
        <w:tabs>
          <w:tab w:val="left" w:leader="none" w:pos="1350"/>
          <w:tab w:val="left" w:leader="none" w:pos="1620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 xml:space="preserve">ถ้าตัวตนทั้ง 3 ลักษณะนี้ไม่สอดคล้องกัน การเห็นคุณค่าในตนเองของบุคคล (</w:t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self-esteem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) อาจลดลง และเมื่อตัวตนที่เป็นจริงกับภาพลักษณ์เกี่ยวกับตัวเองไม่สอดคล้องกันบุคคลจะเกิดความวิตกกังวลและความต้องการปกป้องตนเอง ทำให้เกิดเป็นบุคลิกภาพของตนเอง</w:t>
      </w:r>
    </w:p>
    <w:p w:rsidR="00000000" w:rsidDel="00000000" w:rsidP="00000000" w:rsidRDefault="00000000" w:rsidRPr="00000000" w14:paraId="00000047">
      <w:pPr>
        <w:pStyle w:val="Heading3"/>
        <w:spacing w:after="0" w:before="40" w:line="240" w:lineRule="auto"/>
        <w:rPr>
          <w:rFonts w:ascii="Sarabun" w:cs="Sarabun" w:eastAsia="Sarabun" w:hAnsi="Sarabun"/>
          <w:b w:val="1"/>
          <w:color w:val="000000"/>
          <w:sz w:val="32"/>
          <w:szCs w:val="32"/>
        </w:rPr>
      </w:pPr>
      <w:bookmarkStart w:colFirst="0" w:colLast="0" w:name="_heading=h.ipu94qsiqe9" w:id="7"/>
      <w:bookmarkEnd w:id="7"/>
      <w:r w:rsidDel="00000000" w:rsidR="00000000" w:rsidRPr="00000000">
        <w:rPr>
          <w:rFonts w:ascii="Sarabun" w:cs="Sarabun" w:eastAsia="Sarabun" w:hAnsi="Sarabun"/>
          <w:b w:val="1"/>
          <w:color w:val="000000"/>
          <w:sz w:val="32"/>
          <w:szCs w:val="32"/>
          <w:rtl w:val="0"/>
        </w:rPr>
        <w:tab/>
        <w:t xml:space="preserve">10.2.5 บุคลิกภาพตามแนวคิดแบบตะวันออก หรือ จริต 6</w:t>
      </w:r>
    </w:p>
    <w:p w:rsidR="00000000" w:rsidDel="00000000" w:rsidP="00000000" w:rsidRDefault="00000000" w:rsidRPr="00000000" w14:paraId="00000048">
      <w:pPr>
        <w:tabs>
          <w:tab w:val="left" w:leader="none" w:pos="709"/>
          <w:tab w:val="left" w:leader="none" w:pos="1134"/>
          <w:tab w:val="left" w:leader="none" w:pos="1350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 xml:space="preserve"> แนวคิดเกี่ยวกับจริต ซึ่งเป็นทฤษฎีบุคลิกภาพที่เก่าแก่ที่สุดในโลก มีการใช้อย่างต่อเนื่องมานานกว่า 2,600 ปี ปรากฏหลักฐานอยู่ในพระไตรปิฎก (คัมภีร์ทางพระพุทธศาสนา) ซึ่งเรื่องของจริตนั้นมาจากการที่สมเด็จพระสัมมาสัมพุทธเจ้าจำแนกบุคคล เพื่อเลือกกิกรรมในการพัฒนาปัญญา (ทางพุทธศาสนา) ให้เหมาะสมกับจริตของบุคคลนั้น ๆ ซึ่งช่วยให้การพัฒนาปัญญาดำเนินไปและได้ผลอย่างรวดเร็ว มีประสิทธิภาพและประสิทธิผลสูง</w:t>
      </w:r>
    </w:p>
    <w:p w:rsidR="00000000" w:rsidDel="00000000" w:rsidP="00000000" w:rsidRDefault="00000000" w:rsidRPr="00000000" w14:paraId="00000049">
      <w:pPr>
        <w:tabs>
          <w:tab w:val="left" w:leader="none" w:pos="709"/>
          <w:tab w:val="left" w:leader="none" w:pos="1134"/>
          <w:tab w:val="left" w:leader="none" w:pos="1350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 xml:space="preserve">จริต คือ ความประพฤติปกติที่ปฏิบัติตน พื้นเพของจิต อุปนิสัยหรือพื้นนิสัย เป็นพฤติกรรมตามสภาพของจิตใจอันเป็นปกติของบุคคลนั้น นิยมเรียกตัวความประพฤติว่า จริยา และเรียกบุคคลผู้มีความประพฤติอย่างนั้นว่า จริต</w:t>
      </w:r>
    </w:p>
    <w:p w:rsidR="00000000" w:rsidDel="00000000" w:rsidP="00000000" w:rsidRDefault="00000000" w:rsidRPr="00000000" w14:paraId="0000004A">
      <w:pPr>
        <w:tabs>
          <w:tab w:val="left" w:leader="none" w:pos="709"/>
          <w:tab w:val="left" w:leader="none" w:pos="1134"/>
          <w:tab w:val="left" w:leader="none" w:pos="1350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 xml:space="preserve">จริตแบ่งเป็น 6 แบบหรือประเภท ดังนี้</w:t>
      </w:r>
    </w:p>
    <w:p w:rsidR="00000000" w:rsidDel="00000000" w:rsidP="00000000" w:rsidRDefault="00000000" w:rsidRPr="00000000" w14:paraId="0000004B">
      <w:pPr>
        <w:tabs>
          <w:tab w:val="left" w:leader="none" w:pos="709"/>
          <w:tab w:val="left" w:leader="none" w:pos="1134"/>
          <w:tab w:val="left" w:leader="none" w:pos="1350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 xml:space="preserve">1. ราคจริต ผู้มีราคะเป็นความประพฤติปกติ มีลักษณะเป็นผู้ที่รักสวยรักงาม มีสุนทรีในอารมณ์ พูดจาอ่อนหวาน สะอาด ประณีต</w:t>
      </w:r>
    </w:p>
    <w:p w:rsidR="00000000" w:rsidDel="00000000" w:rsidP="00000000" w:rsidRDefault="00000000" w:rsidRPr="00000000" w14:paraId="0000004C">
      <w:pPr>
        <w:tabs>
          <w:tab w:val="left" w:leader="none" w:pos="709"/>
          <w:tab w:val="left" w:leader="none" w:pos="1134"/>
          <w:tab w:val="left" w:leader="none" w:pos="1350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 xml:space="preserve">2. โทสจริต ผู้มีโทสะเป็นความประพฤติปกติ มีลักษณะเป็นผู้ที่ใจร้อน หงุดหงิด โมโหง่าย เป็นคนจริงจัง เจ้าระเบียบ ชอบขี้บ่น พูดดัง เดินเร็ว</w:t>
      </w:r>
    </w:p>
    <w:p w:rsidR="00000000" w:rsidDel="00000000" w:rsidP="00000000" w:rsidRDefault="00000000" w:rsidRPr="00000000" w14:paraId="0000004D">
      <w:pPr>
        <w:tabs>
          <w:tab w:val="left" w:leader="none" w:pos="709"/>
          <w:tab w:val="left" w:leader="none" w:pos="1134"/>
          <w:tab w:val="left" w:leader="none" w:pos="1350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 xml:space="preserve">3. โมหจริต ผู้มีโมหะเป็นความประพฤติปกติ มีลักษณะเป็นผู้ที่เขลา ซึมซึม งมงาย เชื่อคนง่าย ชอบคิดฝัน ชอบสะสม ลืมง่าย พูดไม่เก่ง ไม่ค่อยมั่นใจตนเอง</w:t>
      </w:r>
    </w:p>
    <w:p w:rsidR="00000000" w:rsidDel="00000000" w:rsidP="00000000" w:rsidRDefault="00000000" w:rsidRPr="00000000" w14:paraId="0000004E">
      <w:pPr>
        <w:tabs>
          <w:tab w:val="left" w:leader="none" w:pos="709"/>
          <w:tab w:val="left" w:leader="none" w:pos="1134"/>
          <w:tab w:val="left" w:leader="none" w:pos="1350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 xml:space="preserve">4. วิตกจริต ผู้มีวิตกเป็นความประพฤติปกติ มีลักษณะเป็นผู้ที่คิดจุกจิก ฟุ้งซ่าน ชอบคิดการณ์ไกลแต่เปลี่ยนแปลงบ่อย หน้าตาไม่ค่อยสดชื่น พูดเก่ง ละเอียดลออ</w:t>
      </w:r>
    </w:p>
    <w:p w:rsidR="00000000" w:rsidDel="00000000" w:rsidP="00000000" w:rsidRDefault="00000000" w:rsidRPr="00000000" w14:paraId="0000004F">
      <w:pPr>
        <w:tabs>
          <w:tab w:val="left" w:leader="none" w:pos="709"/>
          <w:tab w:val="left" w:leader="none" w:pos="1134"/>
          <w:tab w:val="left" w:leader="none" w:pos="1350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 xml:space="preserve">5. สัทธาจริต ผู้มีศรัทธาเป็นความประพฤติปกติ มีลักษณะเป็นผู้ที่จิตซาบซึ้ง ชื่นบาน น้อมใจเลื่อมใสโดยง่าย มีศรัทธาแรงกล้าในสิ่งที่เชื่อ นับถือตนเอง เสียสละ มีหลักการ</w:t>
      </w:r>
    </w:p>
    <w:p w:rsidR="00000000" w:rsidDel="00000000" w:rsidP="00000000" w:rsidRDefault="00000000" w:rsidRPr="00000000" w14:paraId="00000050">
      <w:pPr>
        <w:tabs>
          <w:tab w:val="left" w:leader="none" w:pos="709"/>
          <w:tab w:val="left" w:leader="none" w:pos="1134"/>
          <w:tab w:val="left" w:leader="none" w:pos="1350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 xml:space="preserve">6. พุทธิจริต หรือ ญาณจริต ผู้มีความรู้เป็นความประพฤติปกติ มีลักษณะเป็นผู้ที่ใช้ความคิดพิจารณา มีไหวพริบ จดจำเรียนรู้ได้ดี มีปัญญาดี ประณีประนอม สุภาพ มีเมตตาสูง</w:t>
      </w:r>
    </w:p>
    <w:p w:rsidR="00000000" w:rsidDel="00000000" w:rsidP="00000000" w:rsidRDefault="00000000" w:rsidRPr="00000000" w14:paraId="00000051">
      <w:pPr>
        <w:tabs>
          <w:tab w:val="left" w:leader="none" w:pos="709"/>
          <w:tab w:val="left" w:leader="none" w:pos="1134"/>
          <w:tab w:val="left" w:leader="none" w:pos="1350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 xml:space="preserve">ตามจริต 6 ประเภทนี้ แต่ละบุคคลจะมีจริตผสมอยู่ทุกแบบในสัดส่วนที่แตกต่างกันไป แต่มีจริตเด่นในสัดส่วนที่สูงอยู่ 1-2 แบบ</w:t>
      </w:r>
    </w:p>
    <w:p w:rsidR="00000000" w:rsidDel="00000000" w:rsidP="00000000" w:rsidRDefault="00000000" w:rsidRPr="00000000" w14:paraId="00000052">
      <w:pPr>
        <w:tabs>
          <w:tab w:val="left" w:leader="none" w:pos="709"/>
          <w:tab w:val="left" w:leader="none" w:pos="1134"/>
          <w:tab w:val="left" w:leader="none" w:pos="1701"/>
        </w:tabs>
        <w:spacing w:line="240" w:lineRule="auto"/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709"/>
          <w:tab w:val="left" w:leader="none" w:pos="1134"/>
          <w:tab w:val="left" w:leader="none" w:pos="1701"/>
        </w:tabs>
        <w:spacing w:line="240" w:lineRule="auto"/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709"/>
          <w:tab w:val="left" w:leader="none" w:pos="1134"/>
          <w:tab w:val="left" w:leader="none" w:pos="1701"/>
        </w:tabs>
        <w:spacing w:line="240" w:lineRule="auto"/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709"/>
          <w:tab w:val="left" w:leader="none" w:pos="1134"/>
          <w:tab w:val="left" w:leader="none" w:pos="1701"/>
        </w:tabs>
        <w:spacing w:line="240" w:lineRule="auto"/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709"/>
          <w:tab w:val="left" w:leader="none" w:pos="1134"/>
          <w:tab w:val="left" w:leader="none" w:pos="1701"/>
        </w:tabs>
        <w:spacing w:line="240" w:lineRule="auto"/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709"/>
          <w:tab w:val="left" w:leader="none" w:pos="1134"/>
          <w:tab w:val="left" w:leader="none" w:pos="1701"/>
        </w:tabs>
        <w:spacing w:line="240" w:lineRule="auto"/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709"/>
          <w:tab w:val="left" w:leader="none" w:pos="1134"/>
          <w:tab w:val="left" w:leader="none" w:pos="1701"/>
        </w:tabs>
        <w:spacing w:line="240" w:lineRule="auto"/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709"/>
          <w:tab w:val="left" w:leader="none" w:pos="1134"/>
          <w:tab w:val="left" w:leader="none" w:pos="1701"/>
        </w:tabs>
        <w:spacing w:line="240" w:lineRule="auto"/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การบูรณาการโครงการ "จิตอาสาทำความสะอาดวัดเนินไม้หอม" กับบทที่ 10</w:t>
      </w:r>
    </w:p>
    <w:p w:rsidR="00000000" w:rsidDel="00000000" w:rsidP="00000000" w:rsidRDefault="00000000" w:rsidRPr="00000000" w14:paraId="0000005A">
      <w:pPr>
        <w:tabs>
          <w:tab w:val="left" w:leader="none" w:pos="709"/>
          <w:tab w:val="left" w:leader="none" w:pos="1134"/>
          <w:tab w:val="left" w:leader="none" w:pos="1701"/>
        </w:tabs>
        <w:spacing w:line="240" w:lineRule="auto"/>
        <w:ind w:firstLine="709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โครงการ “จิตอาสาทำความสะอาดวัดเนินไม้หอม” สามารถบูรณาการกับเนื้อหาในบทที่ 10 “บุคลิกภาพ” ได้อย่างลึกซึ้ง โดยมุ่งเน้นไปที่การสะท้อนให้เห็นถึงการแสดงออกทางบุคลิกภาพทั้งด้านความคิด ความรู้สึก และพฤติกรรม ของผู้เข้าร่วมกิจกรรม รวมถึงการส่งเสริมการพัฒนาตนเองให้เป็นบุคคลที่มีความรับผิดชอบ มีระเบียบวินัย และมีความสัมพันธ์เชิงบวกกับผู้อื่น ซึ่งเป็นองค์ประกอบสำคัญในการสร้างบุคลิกภาพที่สมบูรณ์ การมีส่วนร่วมในกิจกรรมจิตอาสานี้จึงถือเป็นเวทีการเรียนรู้ที่ช่วยให้ผู้เรียนได้สังเกต เข้าใจ และพัฒนา บุคลิกภาพของตนเองและผู้อื่นอย่างเป็นรูปธรรม ดังนี้</w:t>
      </w:r>
    </w:p>
    <w:p w:rsidR="00000000" w:rsidDel="00000000" w:rsidP="00000000" w:rsidRDefault="00000000" w:rsidRPr="00000000" w14:paraId="0000005B">
      <w:pPr>
        <w:tabs>
          <w:tab w:val="left" w:leader="none" w:pos="709"/>
          <w:tab w:val="left" w:leader="none" w:pos="1134"/>
          <w:tab w:val="left" w:leader="none" w:pos="1701"/>
        </w:tabs>
        <w:spacing w:line="240" w:lineRule="auto"/>
        <w:ind w:firstLine="709"/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1. กลุ่มแนวคิดจิตวิเคราะห์ (The Psychoanalytical Approach)</w:t>
      </w:r>
    </w:p>
    <w:p w:rsidR="00000000" w:rsidDel="00000000" w:rsidP="00000000" w:rsidRDefault="00000000" w:rsidRPr="00000000" w14:paraId="0000005C">
      <w:pPr>
        <w:tabs>
          <w:tab w:val="left" w:leader="none" w:pos="709"/>
          <w:tab w:val="left" w:leader="none" w:pos="1134"/>
          <w:tab w:val="left" w:leader="none" w:pos="1701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 xml:space="preserve">อิด, อีโก, และ ซุปเปอร์อีโก: โครงการนี้เป็นพื้นที่ให้เราสังเกตการทำงานของส่วนประกอบเหล่านี้ในตัวบุคคล</w:t>
      </w:r>
    </w:p>
    <w:p w:rsidR="00000000" w:rsidDel="00000000" w:rsidP="00000000" w:rsidRDefault="00000000" w:rsidRPr="00000000" w14:paraId="0000005D">
      <w:pPr>
        <w:tabs>
          <w:tab w:val="left" w:leader="none" w:pos="709"/>
          <w:tab w:val="left" w:leader="none" w:pos="1134"/>
          <w:tab w:val="left" w:leader="none" w:pos="1701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 xml:space="preserve">อิด : การกระตุ้นให้เกิดความอยากพักผ่อนหรือหลีกเลี่ยงงานหนัก (แรงขับทางสัญชาตญาณ)</w:t>
      </w:r>
    </w:p>
    <w:p w:rsidR="00000000" w:rsidDel="00000000" w:rsidP="00000000" w:rsidRDefault="00000000" w:rsidRPr="00000000" w14:paraId="0000005E">
      <w:pPr>
        <w:tabs>
          <w:tab w:val="left" w:leader="none" w:pos="709"/>
          <w:tab w:val="left" w:leader="none" w:pos="1134"/>
          <w:tab w:val="left" w:leader="none" w:pos="1701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 xml:space="preserve">ซุปเปอร์อีโก: การที่ผู้เข้าร่วมรู้สึกว่าต้องรับผิดชอบต่อส่วนรวม และรู้สึกผิดชอบชั่วดีเมื่อเห็นสิ่งสกปรก (มโนธรรม)</w:t>
      </w:r>
    </w:p>
    <w:p w:rsidR="00000000" w:rsidDel="00000000" w:rsidP="00000000" w:rsidRDefault="00000000" w:rsidRPr="00000000" w14:paraId="0000005F">
      <w:pPr>
        <w:tabs>
          <w:tab w:val="left" w:leader="none" w:pos="709"/>
          <w:tab w:val="left" w:leader="none" w:pos="1134"/>
          <w:tab w:val="left" w:leader="none" w:pos="1701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 xml:space="preserve">อีโก : การที่บุคคลตัดสินใจลงมือทำงานอย่างมีเหตุผลเพื่อทำความสะอาดวัด แม้จะรู้สึกเหนื่อย ซึ่งเป็นการหาจุดสมดุลระหว่างแรงขับของ Id และความรับผิดชอบของ Superego</w:t>
      </w:r>
    </w:p>
    <w:p w:rsidR="00000000" w:rsidDel="00000000" w:rsidP="00000000" w:rsidRDefault="00000000" w:rsidRPr="00000000" w14:paraId="00000060">
      <w:pPr>
        <w:tabs>
          <w:tab w:val="left" w:leader="none" w:pos="709"/>
          <w:tab w:val="left" w:leader="none" w:pos="1134"/>
          <w:tab w:val="left" w:leader="none" w:pos="1701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 xml:space="preserve">การวิเคราะห์ทางจิต : โครงการนี้อาจเผยให้เห็นถึง "จิตไร้สำนึก" (unconscious) บางอย่าง เช่น ผู้ที่เคยมีความทรงจำเชิงลบเกี่ยวกับการทำความสะอาด อาจแสดงออกถึงความไม่เต็มใจโดยไม่รู้ตัว ในขณะที่ผู้ที่มีความผูกพันทางใจกับวัด อาจแสดงออกถึงความกระตือรือร้นเป็นพิเศษ</w:t>
      </w:r>
    </w:p>
    <w:p w:rsidR="00000000" w:rsidDel="00000000" w:rsidP="00000000" w:rsidRDefault="00000000" w:rsidRPr="00000000" w14:paraId="00000061">
      <w:pPr>
        <w:tabs>
          <w:tab w:val="left" w:leader="none" w:pos="709"/>
          <w:tab w:val="left" w:leader="none" w:pos="1134"/>
          <w:tab w:val="left" w:leader="none" w:pos="1701"/>
        </w:tabs>
        <w:spacing w:line="240" w:lineRule="auto"/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2. กลุ่มแนวคิดลักษณะนิสัย (The Trait Approach)</w:t>
      </w:r>
    </w:p>
    <w:p w:rsidR="00000000" w:rsidDel="00000000" w:rsidP="00000000" w:rsidRDefault="00000000" w:rsidRPr="00000000" w14:paraId="00000062">
      <w:pPr>
        <w:tabs>
          <w:tab w:val="left" w:leader="none" w:pos="709"/>
          <w:tab w:val="left" w:leader="none" w:pos="990"/>
          <w:tab w:val="left" w:leader="none" w:pos="1701"/>
        </w:tabs>
        <w:spacing w:line="240" w:lineRule="auto"/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ab/>
        <w:tab/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ทฤษฎีด้านห้าองค์ประกอบ (The Big Five) : โครงการนี้ช่วยให้สังเกตลักษณะนิสัยที่เด่นชัดของผู้เข้าร่วมได้อย่างเป็นรูปธรรม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709"/>
          <w:tab w:val="left" w:leader="none" w:pos="990"/>
          <w:tab w:val="left" w:leader="none" w:pos="1701"/>
        </w:tabs>
        <w:spacing w:line="240" w:lineRule="auto"/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ab/>
        <w:tab/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ประนีประนอม (Agreeableness) : ผู้ที่มีลักษณะนี้สูงมักจะเป็นผู้ที่ทำงานร่วมกับผู้อื่นได้ดี ให้ความช่วยเหลือ และไม่แสดงความขัดแย้ง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709"/>
          <w:tab w:val="left" w:leader="none" w:pos="990"/>
          <w:tab w:val="left" w:leader="none" w:pos="1701"/>
        </w:tabs>
        <w:spacing w:line="240" w:lineRule="auto"/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ab/>
        <w:tab/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สำนึกในหน้าที่ (Conscientiousness) : ผู้ที่มีลักษณะนี้สูงจะทำงานได้อย่างเป็นระเบียบ ตั้งใจ และรับผิดชอบงานที่ได้รับมอบหมายจนสำเร็จ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709"/>
          <w:tab w:val="left" w:leader="none" w:pos="1134"/>
          <w:tab w:val="left" w:leader="none" w:pos="1701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 xml:space="preserve">แสดงตัว (Extraversion) : ผู้ที่มีลักษณะนี้สูงจะทำกิจกรรมต่างๆ อย่างกระตือรือร้น เข้าหาผู้อื่นเพื่อขอความช่วยเหลือหรือแบ่งงานได้อย่างเป็นธรรมชาติ</w:t>
      </w:r>
    </w:p>
    <w:p w:rsidR="00000000" w:rsidDel="00000000" w:rsidP="00000000" w:rsidRDefault="00000000" w:rsidRPr="00000000" w14:paraId="00000066">
      <w:pPr>
        <w:tabs>
          <w:tab w:val="left" w:leader="none" w:pos="709"/>
          <w:tab w:val="left" w:leader="none" w:pos="1134"/>
          <w:tab w:val="left" w:leader="none" w:pos="1701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 xml:space="preserve">คุณลักษณะเด่น (Cardinal Traits) : สำหรับบางคน การเข้าร่วมโครงการจิตอาสาอาจเป็น "คุณลักษณะเด่น" ที่สะท้อนถึงการเป็นคนเสียสละและเห็นแก่ส่วนรวมอย่างแท้จริง ซึ่งเป็นคุณลักษณะที่ขับเคลื่อนชีวิตของพวกเขา</w:t>
      </w:r>
    </w:p>
    <w:p w:rsidR="00000000" w:rsidDel="00000000" w:rsidP="00000000" w:rsidRDefault="00000000" w:rsidRPr="00000000" w14:paraId="00000067">
      <w:pPr>
        <w:tabs>
          <w:tab w:val="left" w:leader="none" w:pos="709"/>
          <w:tab w:val="left" w:leader="none" w:pos="1134"/>
          <w:tab w:val="left" w:leader="none" w:pos="1701"/>
        </w:tabs>
        <w:spacing w:line="240" w:lineRule="auto"/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ab/>
        <w:t xml:space="preserve">3. กลุ่มแนวคิดการรู้คิดทางสังคม (Social Cognitive Approach)</w:t>
      </w:r>
    </w:p>
    <w:p w:rsidR="00000000" w:rsidDel="00000000" w:rsidP="00000000" w:rsidRDefault="00000000" w:rsidRPr="00000000" w14:paraId="00000068">
      <w:pPr>
        <w:tabs>
          <w:tab w:val="left" w:leader="none" w:pos="709"/>
          <w:tab w:val="left" w:leader="none" w:pos="990"/>
          <w:tab w:val="left" w:leader="none" w:pos="1701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 xml:space="preserve">ความเชื่อมั่นในสมรรถภาพแห่งตน (Self-Efficacy) : ผู้เข้าร่วมที่เชื่อมั่นว่าตนเองสามารถทำความสะอาดพื้นที่ที่ยากลำบากได้สำเร็จ (เช่น การขัดคราบตะไคร่น้ำ) จะมีความมุ่งมั่นและพยายามอย่างเต็มที่จนงานสำเร็จ</w:t>
      </w:r>
    </w:p>
    <w:p w:rsidR="00000000" w:rsidDel="00000000" w:rsidP="00000000" w:rsidRDefault="00000000" w:rsidRPr="00000000" w14:paraId="00000069">
      <w:pPr>
        <w:tabs>
          <w:tab w:val="left" w:leader="none" w:pos="709"/>
          <w:tab w:val="left" w:leader="none" w:pos="990"/>
          <w:tab w:val="left" w:leader="none" w:pos="1701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 xml:space="preserve">การเลียนแบบ: ผู้เข้าร่วมใหม่สามารถเรียนรู้วิธีการทำงานหรือการมีส่วนร่วมในกิจกรรมจิตอาสาได้จากการสังเกตพฤติกรรมของผู้เข้าร่วมที่มีประสบการณ์ ซึ่งทำให้เกิดการเรียนรู้ทางสังคมและพัฒนาพฤติกรรมในทางที่เหมาะสม</w:t>
      </w:r>
    </w:p>
    <w:p w:rsidR="00000000" w:rsidDel="00000000" w:rsidP="00000000" w:rsidRDefault="00000000" w:rsidRPr="00000000" w14:paraId="0000006A">
      <w:pPr>
        <w:tabs>
          <w:tab w:val="left" w:leader="none" w:pos="709"/>
          <w:tab w:val="left" w:leader="none" w:pos="990"/>
          <w:tab w:val="left" w:leader="none" w:pos="1701"/>
        </w:tabs>
        <w:spacing w:line="240" w:lineRule="auto"/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4. กลุ่มแนวคิดมนุษยนิยม (Humanistic Approaches)</w:t>
      </w:r>
    </w:p>
    <w:p w:rsidR="00000000" w:rsidDel="00000000" w:rsidP="00000000" w:rsidRDefault="00000000" w:rsidRPr="00000000" w14:paraId="0000006B">
      <w:pPr>
        <w:tabs>
          <w:tab w:val="left" w:leader="none" w:pos="709"/>
          <w:tab w:val="left" w:leader="none" w:pos="990"/>
          <w:tab w:val="left" w:leader="none" w:pos="1260"/>
        </w:tabs>
        <w:spacing w:line="240" w:lineRule="auto"/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ab/>
        <w:tab/>
        <w:tab/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ตัวตนในอุดมคติ (Ideal-self): ผู้เข้าร่วมบางคนอาจมองว่าการเป็นผู้ให้หรือผู้ที่มีจิตอาสาคือ "ตัวตนในอุดมคติ" ที่อยากจะเป็น การเข้าร่วมโครงการนี้จึงเป็นการกระทำที่สอดคล้องกับเป้าหมายของตนเอง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709"/>
          <w:tab w:val="left" w:leader="none" w:pos="990"/>
          <w:tab w:val="left" w:leader="none" w:pos="1260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 xml:space="preserve">การบรรลุศักยภาพแห่งตน (Self-Actualization): สำหรับบางคน การเข้าร่วมกิจกรรมนี้อาจเป็นการตอบสนองความต้องการระดับสูงในการเป็นผู้มีคุณค่าต่อผู้อื่น และได้แสดงออกถึงศักยภาพสูงสุดในการเป็นมนุษย์</w:t>
      </w:r>
    </w:p>
    <w:p w:rsidR="00000000" w:rsidDel="00000000" w:rsidP="00000000" w:rsidRDefault="00000000" w:rsidRPr="00000000" w14:paraId="0000006D">
      <w:pPr>
        <w:tabs>
          <w:tab w:val="left" w:leader="none" w:pos="709"/>
          <w:tab w:val="left" w:leader="none" w:pos="990"/>
          <w:tab w:val="left" w:leader="none" w:pos="1260"/>
        </w:tabs>
        <w:spacing w:line="240" w:lineRule="auto"/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ab/>
      </w:r>
    </w:p>
    <w:p w:rsidR="00000000" w:rsidDel="00000000" w:rsidP="00000000" w:rsidRDefault="00000000" w:rsidRPr="00000000" w14:paraId="0000006E">
      <w:pPr>
        <w:tabs>
          <w:tab w:val="left" w:leader="none" w:pos="709"/>
          <w:tab w:val="left" w:leader="none" w:pos="990"/>
          <w:tab w:val="left" w:leader="none" w:pos="1260"/>
        </w:tabs>
        <w:spacing w:line="240" w:lineRule="auto"/>
        <w:jc w:val="both"/>
        <w:rPr>
          <w:rFonts w:ascii="Sarabun" w:cs="Sarabun" w:eastAsia="Sarabun" w:hAnsi="Sarabun"/>
          <w:b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ab/>
        <w:t xml:space="preserve">5. บุคลิกภาพตามแนวคิดแบบตะวันออก (จริต 6)</w:t>
      </w:r>
    </w:p>
    <w:p w:rsidR="00000000" w:rsidDel="00000000" w:rsidP="00000000" w:rsidRDefault="00000000" w:rsidRPr="00000000" w14:paraId="0000006F">
      <w:pPr>
        <w:tabs>
          <w:tab w:val="left" w:leader="none" w:pos="709"/>
          <w:tab w:val="left" w:leader="none" w:pos="990"/>
          <w:tab w:val="left" w:leader="none" w:pos="1260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 xml:space="preserve">การประยุกต์ใช้: การจัดสรรงานสามารถทำได้โดยคำนึงถึงจริตของผู้เข้าร่วมแต่ละคน</w:t>
      </w:r>
    </w:p>
    <w:p w:rsidR="00000000" w:rsidDel="00000000" w:rsidP="00000000" w:rsidRDefault="00000000" w:rsidRPr="00000000" w14:paraId="00000070">
      <w:pPr>
        <w:tabs>
          <w:tab w:val="left" w:leader="none" w:pos="709"/>
          <w:tab w:val="left" w:leader="none" w:pos="990"/>
          <w:tab w:val="left" w:leader="none" w:pos="1260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 xml:space="preserve">ราคจริต: อาจมอบหมายงานที่ต้องใช้ความประณีต เช่น </w:t>
      </w:r>
      <w:r w:rsidDel="00000000" w:rsidR="00000000" w:rsidRPr="00000000">
        <w:rPr>
          <w:rFonts w:ascii="Sarabun" w:cs="Sarabun" w:eastAsia="Sarabun" w:hAnsi="Sarabun"/>
          <w:sz w:val="32"/>
          <w:szCs w:val="32"/>
          <w:highlight w:val="yellow"/>
          <w:rtl w:val="0"/>
        </w:rPr>
        <w:t xml:space="preserve">การจัดดอกไม้ หรือการตกแต่งสถานที่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ส่วนที่กลุ่มทำคือการ</w:t>
      </w:r>
      <w:r w:rsidDel="00000000" w:rsidR="00000000" w:rsidRPr="00000000">
        <w:rPr>
          <w:rFonts w:ascii="Sarabun" w:cs="Sarabun" w:eastAsia="Sarabun" w:hAnsi="Sarabun"/>
          <w:b w:val="1"/>
          <w:sz w:val="32"/>
          <w:szCs w:val="32"/>
          <w:rtl w:val="0"/>
        </w:rPr>
        <w:t xml:space="preserve">กวาดวัดและทำความสะอาดบริเวณวัด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ให้สะอาดและเป็นระเบียบ เพื่อสร้างบรรยากาศที่งดงามและน่าอยู่ </w:t>
        <w:tab/>
        <w:tab/>
        <w:tab/>
        <w:t xml:space="preserve">โทสจริต: อาจมอบหมายงานที่ต้องใช้ความจริงจังและเจ้าระเบียบ เช่น การวางแผนงาน การจัดการคิว หรือการทำความสะอาดในจุดที่ต้องใช้แรงมาก</w:t>
      </w:r>
    </w:p>
    <w:p w:rsidR="00000000" w:rsidDel="00000000" w:rsidP="00000000" w:rsidRDefault="00000000" w:rsidRPr="00000000" w14:paraId="00000071">
      <w:pPr>
        <w:tabs>
          <w:tab w:val="left" w:leader="none" w:pos="709"/>
          <w:tab w:val="left" w:leader="none" w:pos="990"/>
          <w:tab w:val="left" w:leader="none" w:pos="1260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 xml:space="preserve">วิตกจริต: ควรให้ทำงานที่ชัดเจนและมีขอบเขตที่แน่นอน เพื่อลดความฟุ้งซ่านและทำให้งานมีประสิทธิภาพ</w:t>
      </w:r>
    </w:p>
    <w:p w:rsidR="00000000" w:rsidDel="00000000" w:rsidP="00000000" w:rsidRDefault="00000000" w:rsidRPr="00000000" w14:paraId="00000072">
      <w:pPr>
        <w:tabs>
          <w:tab w:val="left" w:leader="none" w:pos="709"/>
          <w:tab w:val="left" w:leader="none" w:pos="990"/>
          <w:tab w:val="left" w:leader="none" w:pos="1260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 xml:space="preserve">พุทธิจริต: เหมาะกับการให้เป็นผู้นำกลุ่ม หรือมอบหมายงานที่ต้องใช้การคิดวิเคราะห์วางแผน เช่น การสำรวจพื้นที่เพื่อจัดสรรกำลังคน</w:t>
      </w:r>
    </w:p>
    <w:p w:rsidR="00000000" w:rsidDel="00000000" w:rsidP="00000000" w:rsidRDefault="00000000" w:rsidRPr="00000000" w14:paraId="00000073">
      <w:pPr>
        <w:tabs>
          <w:tab w:val="left" w:leader="none" w:pos="709"/>
          <w:tab w:val="left" w:leader="none" w:pos="990"/>
          <w:tab w:val="left" w:leader="none" w:pos="1260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709"/>
          <w:tab w:val="left" w:leader="none" w:pos="990"/>
          <w:tab w:val="left" w:leader="none" w:pos="1260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709"/>
          <w:tab w:val="left" w:leader="none" w:pos="990"/>
          <w:tab w:val="left" w:leader="none" w:pos="1260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709"/>
          <w:tab w:val="left" w:leader="none" w:pos="990"/>
          <w:tab w:val="left" w:leader="none" w:pos="1260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709"/>
          <w:tab w:val="left" w:leader="none" w:pos="990"/>
          <w:tab w:val="left" w:leader="none" w:pos="1260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709"/>
          <w:tab w:val="left" w:leader="none" w:pos="990"/>
          <w:tab w:val="left" w:leader="none" w:pos="1260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709"/>
          <w:tab w:val="left" w:leader="none" w:pos="990"/>
          <w:tab w:val="left" w:leader="none" w:pos="1260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709"/>
          <w:tab w:val="left" w:leader="none" w:pos="990"/>
          <w:tab w:val="left" w:leader="none" w:pos="1260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709"/>
          <w:tab w:val="left" w:leader="none" w:pos="990"/>
          <w:tab w:val="left" w:leader="none" w:pos="1260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709"/>
          <w:tab w:val="left" w:leader="none" w:pos="990"/>
          <w:tab w:val="left" w:leader="none" w:pos="1260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709"/>
          <w:tab w:val="left" w:leader="none" w:pos="990"/>
          <w:tab w:val="left" w:leader="none" w:pos="1260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709"/>
          <w:tab w:val="left" w:leader="none" w:pos="990"/>
          <w:tab w:val="left" w:leader="none" w:pos="1260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709"/>
          <w:tab w:val="left" w:leader="none" w:pos="990"/>
          <w:tab w:val="left" w:leader="none" w:pos="1260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709"/>
          <w:tab w:val="left" w:leader="none" w:pos="990"/>
          <w:tab w:val="left" w:leader="none" w:pos="1260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709"/>
          <w:tab w:val="left" w:leader="none" w:pos="990"/>
          <w:tab w:val="left" w:leader="none" w:pos="1260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709"/>
          <w:tab w:val="left" w:leader="none" w:pos="990"/>
          <w:tab w:val="left" w:leader="none" w:pos="1260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709"/>
          <w:tab w:val="left" w:leader="none" w:pos="990"/>
          <w:tab w:val="left" w:leader="none" w:pos="1260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709"/>
          <w:tab w:val="left" w:leader="none" w:pos="990"/>
          <w:tab w:val="left" w:leader="none" w:pos="1260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709"/>
          <w:tab w:val="left" w:leader="none" w:pos="990"/>
          <w:tab w:val="left" w:leader="none" w:pos="1260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709"/>
          <w:tab w:val="left" w:leader="none" w:pos="990"/>
          <w:tab w:val="left" w:leader="none" w:pos="1260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709"/>
          <w:tab w:val="left" w:leader="none" w:pos="990"/>
          <w:tab w:val="left" w:leader="none" w:pos="1260"/>
        </w:tabs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709"/>
          <w:tab w:val="left" w:leader="none" w:pos="990"/>
          <w:tab w:val="left" w:leader="none" w:pos="1260"/>
        </w:tabs>
        <w:spacing w:line="240" w:lineRule="auto"/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บรรณานุกรม</w:t>
      </w:r>
    </w:p>
    <w:p w:rsidR="00000000" w:rsidDel="00000000" w:rsidP="00000000" w:rsidRDefault="00000000" w:rsidRPr="00000000" w14:paraId="00000089">
      <w:pPr>
        <w:tabs>
          <w:tab w:val="left" w:leader="none" w:pos="709"/>
          <w:tab w:val="left" w:leader="none" w:pos="990"/>
          <w:tab w:val="left" w:leader="none" w:pos="1260"/>
        </w:tabs>
        <w:spacing w:line="240" w:lineRule="auto"/>
        <w:jc w:val="left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709"/>
          <w:tab w:val="left" w:leader="none" w:pos="990"/>
          <w:tab w:val="left" w:leader="none" w:pos="1260"/>
        </w:tabs>
        <w:spacing w:line="240" w:lineRule="auto"/>
        <w:jc w:val="left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หนังสือภาษาไทย</w:t>
      </w:r>
    </w:p>
    <w:p w:rsidR="00000000" w:rsidDel="00000000" w:rsidP="00000000" w:rsidRDefault="00000000" w:rsidRPr="00000000" w14:paraId="0000008B">
      <w:pPr>
        <w:tabs>
          <w:tab w:val="left" w:leader="none" w:pos="709"/>
          <w:tab w:val="left" w:leader="none" w:pos="990"/>
          <w:tab w:val="left" w:leader="none" w:pos="1260"/>
        </w:tabs>
        <w:spacing w:line="240" w:lineRule="auto"/>
        <w:jc w:val="left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709"/>
          <w:tab w:val="left" w:leader="none" w:pos="990"/>
          <w:tab w:val="left" w:leader="none" w:pos="1260"/>
        </w:tabs>
        <w:spacing w:line="240" w:lineRule="auto"/>
        <w:jc w:val="left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ศรีเรือน แก้วกังวาล. (2551). </w:t>
      </w:r>
      <w:r w:rsidDel="00000000" w:rsidR="00000000" w:rsidRPr="00000000">
        <w:rPr>
          <w:rFonts w:ascii="Sarabun" w:cs="Sarabun" w:eastAsia="Sarabun" w:hAnsi="Sarabun"/>
          <w:i w:val="1"/>
          <w:sz w:val="32"/>
          <w:szCs w:val="32"/>
          <w:rtl w:val="0"/>
        </w:rPr>
        <w:t xml:space="preserve">ทฤษฎีจิตวิทยาบุคลิกภาพ (รู้เรา รู้เขา)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8D">
      <w:pPr>
        <w:tabs>
          <w:tab w:val="left" w:leader="none" w:pos="709"/>
          <w:tab w:val="left" w:leader="none" w:pos="990"/>
          <w:tab w:val="left" w:leader="none" w:pos="1260"/>
        </w:tabs>
        <w:spacing w:line="240" w:lineRule="auto"/>
        <w:jc w:val="left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(พิมพ์ครั้งที่ 15). กรุงเทพฯ: สำนักพิมพ์หมอชาวบ้าน</w:t>
      </w:r>
    </w:p>
    <w:p w:rsidR="00000000" w:rsidDel="00000000" w:rsidP="00000000" w:rsidRDefault="00000000" w:rsidRPr="00000000" w14:paraId="0000008E">
      <w:pPr>
        <w:tabs>
          <w:tab w:val="left" w:leader="none" w:pos="709"/>
          <w:tab w:val="left" w:leader="none" w:pos="990"/>
          <w:tab w:val="left" w:leader="none" w:pos="1260"/>
        </w:tabs>
        <w:spacing w:line="240" w:lineRule="auto"/>
        <w:jc w:val="left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709"/>
          <w:tab w:val="left" w:leader="none" w:pos="990"/>
          <w:tab w:val="left" w:leader="none" w:pos="1260"/>
        </w:tabs>
        <w:spacing w:line="240" w:lineRule="auto"/>
        <w:jc w:val="left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หนังสือภาษาอังกฤษ</w:t>
      </w:r>
    </w:p>
    <w:p w:rsidR="00000000" w:rsidDel="00000000" w:rsidP="00000000" w:rsidRDefault="00000000" w:rsidRPr="00000000" w14:paraId="00000090">
      <w:pPr>
        <w:tabs>
          <w:tab w:val="left" w:leader="none" w:pos="709"/>
          <w:tab w:val="left" w:leader="none" w:pos="990"/>
          <w:tab w:val="left" w:leader="none" w:pos="1260"/>
        </w:tabs>
        <w:spacing w:line="240" w:lineRule="auto"/>
        <w:jc w:val="left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709"/>
          <w:tab w:val="left" w:leader="none" w:pos="990"/>
          <w:tab w:val="left" w:leader="none" w:pos="1260"/>
        </w:tabs>
        <w:spacing w:line="240" w:lineRule="auto"/>
        <w:jc w:val="left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Feist, J., Feist, G. J., &amp; Roberts, T. (2018). </w:t>
      </w:r>
      <w:r w:rsidDel="00000000" w:rsidR="00000000" w:rsidRPr="00000000">
        <w:rPr>
          <w:rFonts w:ascii="Sarabun" w:cs="Sarabun" w:eastAsia="Sarabun" w:hAnsi="Sarabun"/>
          <w:i w:val="1"/>
          <w:sz w:val="32"/>
          <w:szCs w:val="32"/>
          <w:rtl w:val="0"/>
        </w:rPr>
        <w:t xml:space="preserve">Theories of Personality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(9th ed.). New York: McGraw-Hill Education.</w:t>
      </w:r>
    </w:p>
    <w:p w:rsidR="00000000" w:rsidDel="00000000" w:rsidP="00000000" w:rsidRDefault="00000000" w:rsidRPr="00000000" w14:paraId="00000092">
      <w:pPr>
        <w:tabs>
          <w:tab w:val="left" w:leader="none" w:pos="709"/>
          <w:tab w:val="left" w:leader="none" w:pos="990"/>
          <w:tab w:val="left" w:leader="none" w:pos="1260"/>
        </w:tabs>
        <w:spacing w:line="240" w:lineRule="auto"/>
        <w:jc w:val="left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709"/>
          <w:tab w:val="left" w:leader="none" w:pos="990"/>
          <w:tab w:val="left" w:leader="none" w:pos="1260"/>
        </w:tabs>
        <w:spacing w:line="240" w:lineRule="auto"/>
        <w:jc w:val="left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Schultz, D. P., &amp; Schultz, S. E. (2016). </w:t>
      </w:r>
      <w:r w:rsidDel="00000000" w:rsidR="00000000" w:rsidRPr="00000000">
        <w:rPr>
          <w:rFonts w:ascii="Sarabun" w:cs="Sarabun" w:eastAsia="Sarabun" w:hAnsi="Sarabun"/>
          <w:i w:val="1"/>
          <w:sz w:val="32"/>
          <w:szCs w:val="32"/>
          <w:rtl w:val="0"/>
        </w:rPr>
        <w:t xml:space="preserve">Theories of Personality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(11th ed.). Boston: Cengage Learning.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tJXzm48cr6apLcCOvMDwBGirRA==">CgMxLjAyDmgud2JpZnF5bm9qN285Mg5oLmtqNmNwemkybWZrbjIOaC43ZmR2djhqbjZvd3QyDmgueTJlOXN1NjRtd3BtMg1oLm52OGpydWthZmpyMg5oLmI0Ymhydm44MDE4bjIOaC50dzY0OGJmMTcxeDEyDWguaXB1OTRxc2lxZTk4AHIhMWY0U3d3elpQXzY4MDVYek1vb2taQkN3MDc0NkN3cW9E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