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0F4E9C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 对ChatGPT的认识</w:t>
      </w:r>
    </w:p>
    <w:p w14:paraId="779CA29D">
      <w:pPr>
        <w:pStyle w:val="3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对ChatGPT的常见误解</w:t>
      </w:r>
    </w:p>
    <w:p w14:paraId="49784D04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ChatGPT用事先准备好的“罐头”回应</w:t>
      </w:r>
    </w:p>
    <w:p w14:paraId="210D67A7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ChatGPT是网络搜索的结果，实际上ChatGPT并未联网，目前部分可以</w:t>
      </w:r>
    </w:p>
    <w:p w14:paraId="0DBCE837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ChatGPT真正在做的事情是--&gt;文字接龙（大语言模型）</w:t>
      </w:r>
    </w:p>
    <w:p w14:paraId="50FCC39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125730</wp:posOffset>
            </wp:positionV>
            <wp:extent cx="3616960" cy="2021205"/>
            <wp:effectExtent l="0" t="0" r="10160" b="5715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21754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lang w:val="en-US" w:eastAsia="zh-CN"/>
        </w:rPr>
      </w:pPr>
    </w:p>
    <w:p w14:paraId="5478F6A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lang w:val="en-US" w:eastAsia="zh-CN"/>
        </w:rPr>
      </w:pPr>
    </w:p>
    <w:p w14:paraId="2E9BB34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lang w:val="en-US" w:eastAsia="zh-CN"/>
        </w:rPr>
      </w:pPr>
    </w:p>
    <w:p w14:paraId="594BD53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</w:p>
    <w:p w14:paraId="635683E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</w:p>
    <w:p w14:paraId="64C37F8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</w:p>
    <w:p w14:paraId="5F61368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233680</wp:posOffset>
            </wp:positionV>
            <wp:extent cx="3228975" cy="3608705"/>
            <wp:effectExtent l="0" t="0" r="1905" b="3175"/>
            <wp:wrapTopAndBottom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044D90">
      <w:pPr>
        <w:pStyle w:val="3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 xml:space="preserve"> ChatGPT的预训练</w:t>
      </w:r>
    </w:p>
    <w:p w14:paraId="52CB12F8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无监督学习（预训练）与监督学习</w:t>
      </w:r>
    </w:p>
    <w:p w14:paraId="74A4EFF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监督学习（Supervised Learning）：</w:t>
      </w:r>
    </w:p>
    <w:p w14:paraId="49B0C32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</w:p>
    <w:p w14:paraId="2094040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监督学习是一种利用带有标签（标记）的数据进行训练的机器学习方法。在监督学习中，训练数据包含输入样本和对应的标签（预期输出）。学习的目标是通过训练数据构建一个模型，该模型能够对新的未标记数据进行预测或分类。监督学习的典型应用包括分类（如垃圾邮件识别）和回归（如房价预测）等。</w:t>
      </w:r>
    </w:p>
    <w:p w14:paraId="4611079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无监督学习（Unsupervised Learning）：</w:t>
      </w:r>
    </w:p>
    <w:p w14:paraId="4D4D7EB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监督学习是一种在没有标签（标记）的数据中发现模式和结构的机器学习方法。在无监督学习中，训练数据只包含输入样本，没有相应的标签或预期输出。学习的目标是从数据中推断出隐藏的结构、关系或规律。无监督学习的典型应用包括聚类（将数据划分为类别）、降维（减少数据的维度）和关联规则挖掘等</w: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-145415</wp:posOffset>
            </wp:positionH>
            <wp:positionV relativeFrom="paragraph">
              <wp:posOffset>-159385</wp:posOffset>
            </wp:positionV>
            <wp:extent cx="5268595" cy="2979420"/>
            <wp:effectExtent l="0" t="0" r="4445" b="7620"/>
            <wp:wrapSquare wrapText="bothSides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。</w:t>
      </w:r>
    </w:p>
    <w:p w14:paraId="58F3C98A">
      <w:pPr>
        <w:pStyle w:val="3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 xml:space="preserve"> ChatGPT带来的研究问题</w:t>
      </w:r>
    </w:p>
    <w:p w14:paraId="3F1D16D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（1）如何精确提出需求。</w:t>
      </w:r>
    </w:p>
    <w:p w14:paraId="59D86B8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（2）如何更正错误。</w:t>
      </w:r>
    </w:p>
    <w:p w14:paraId="6EFD7E0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（3）判断物件是否由AI生成。</w:t>
      </w:r>
    </w:p>
    <w:p w14:paraId="0D45627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（4）隐私问题。</w:t>
      </w:r>
    </w:p>
    <w:p w14:paraId="027746C7">
      <w:pPr>
        <w:pStyle w:val="3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 xml:space="preserve"> ChatGPT的学习与社会化过程</w:t>
      </w:r>
    </w:p>
    <w:p w14:paraId="6880B980">
      <w:r>
        <w:drawing>
          <wp:inline distT="0" distB="0" distL="114300" distR="114300">
            <wp:extent cx="5054600" cy="3430905"/>
            <wp:effectExtent l="53975" t="38735" r="118745" b="111760"/>
            <wp:docPr id="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430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286427">
      <w:r>
        <w:drawing>
          <wp:inline distT="0" distB="0" distL="114300" distR="114300">
            <wp:extent cx="5264785" cy="2948940"/>
            <wp:effectExtent l="0" t="0" r="825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98B3">
      <w:pPr>
        <w:rPr>
          <w:rFonts w:hint="eastAsia"/>
          <w:lang w:val="en-US" w:eastAsia="zh-CN"/>
        </w:rPr>
      </w:pPr>
    </w:p>
    <w:p w14:paraId="6AEC271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GPT的输出是几率分布问题，因此每次的输出都不太可能一致。</w:t>
      </w:r>
    </w:p>
    <w:p w14:paraId="34AC557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经典的强化学习模型可以总结为下图的形式（任何强化学习都包含这几个基本部分：智能体、行为、环境、状态、奖励）：</w:t>
      </w:r>
    </w:p>
    <w:p w14:paraId="26B76B4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jc w:val="center"/>
        <w:rPr>
          <w:rFonts w:hint="default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34230" cy="1722120"/>
            <wp:effectExtent l="0" t="0" r="13970" b="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9800A7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Regression-Case Study</w:t>
      </w:r>
    </w:p>
    <w:p w14:paraId="1BB8391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1:  Model</w:t>
      </w:r>
    </w:p>
    <w:p w14:paraId="7483DF66">
      <w:r>
        <w:drawing>
          <wp:inline distT="0" distB="0" distL="114300" distR="114300">
            <wp:extent cx="5139055" cy="3782060"/>
            <wp:effectExtent l="0" t="0" r="1206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F1E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建立一个函数，从输入到输出，模型的表达式和参数可以自定，也可由机器自动生成与调整。</w:t>
      </w:r>
    </w:p>
    <w:p w14:paraId="55A02CC2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 2:  Goodness of Function</w:t>
      </w:r>
    </w:p>
    <w:p w14:paraId="68B39B38">
      <w:pPr>
        <w:rPr>
          <w:rFonts w:hint="eastAsia"/>
          <w:lang w:eastAsia="zh-CN"/>
        </w:rPr>
      </w:pPr>
      <w:r>
        <w:drawing>
          <wp:inline distT="0" distB="0" distL="114300" distR="114300">
            <wp:extent cx="4984115" cy="3763010"/>
            <wp:effectExtent l="0" t="0" r="146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 w14:paraId="333510A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损失函数是衡量模型好坏的重要指标，此处是预测值与实际值平方差的和。</w:t>
      </w:r>
    </w:p>
    <w:p w14:paraId="1FB8326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3:  Best Function</w:t>
      </w:r>
    </w:p>
    <w:p w14:paraId="2F0D665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方法：梯度下降 Gradient Decent</w:t>
      </w:r>
    </w:p>
    <w:p w14:paraId="2F19BF67">
      <w:r>
        <w:drawing>
          <wp:inline distT="0" distB="0" distL="114300" distR="114300">
            <wp:extent cx="4907280" cy="36525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A52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argmin即取loss最小时的参数。</w:t>
      </w:r>
    </w:p>
    <w:p w14:paraId="2E7D5C9D">
      <w:r>
        <w:drawing>
          <wp:inline distT="0" distB="0" distL="114300" distR="114300">
            <wp:extent cx="4958715" cy="3651250"/>
            <wp:effectExtent l="0" t="0" r="952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1E1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梯度下降方法在回归模型中常用，主要是对参数进行微分，判断参数下一步如何调整才能降低loss，但会存在局部最优解的问题。</w:t>
      </w:r>
    </w:p>
    <w:p w14:paraId="5CB63A1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复杂的模型在训练集上有较好的表现，但应用于测试集时表现较差，说明出现了过拟合（Overfitting），因此需要尝试多种Function来对比，从而选取最合适的模型。</w:t>
      </w:r>
    </w:p>
    <w:p w14:paraId="049749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出现过拟合时。可以在损失函数中添加正则化（regularization）参数来限制参数的变化，防止出现过拟合情况。正则化参数也不能过大，否则会出现欠拟合的情况。</w:t>
      </w:r>
    </w:p>
    <w:p w14:paraId="7E1ACDF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93980</wp:posOffset>
            </wp:positionV>
            <wp:extent cx="4411980" cy="3277235"/>
            <wp:effectExtent l="0" t="0" r="7620" b="14605"/>
            <wp:wrapNone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ED8B3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 w14:paraId="7130D87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 w14:paraId="578B52F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 w14:paraId="48C36E0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 w14:paraId="734AB06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</w:p>
    <w:p w14:paraId="2DD7068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</w:p>
    <w:p w14:paraId="3645E03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</w:p>
    <w:p w14:paraId="44D505C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</w:p>
    <w:p w14:paraId="4C2FB20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</w:p>
    <w:p w14:paraId="4FA0A15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default"/>
          <w:lang w:val="en-US" w:eastAsia="zh-CN"/>
        </w:rPr>
      </w:pPr>
    </w:p>
    <w:p w14:paraId="6972BA5C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Classification</w:t>
      </w:r>
    </w:p>
    <w:p w14:paraId="657E75D6">
      <w:pPr>
        <w:pStyle w:val="3"/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Classification</w:t>
      </w:r>
      <w:r>
        <w:rPr>
          <w:rFonts w:hint="eastAsia"/>
          <w:sz w:val="30"/>
          <w:szCs w:val="30"/>
          <w:lang w:val="en-US" w:eastAsia="zh-CN"/>
        </w:rPr>
        <w:t>分类：概率生成模型</w:t>
      </w:r>
    </w:p>
    <w:p w14:paraId="7C972D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线性回归算法的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output</w:t>
      </w:r>
      <w:r>
        <w:rPr>
          <w:rFonts w:hint="default"/>
          <w:b/>
          <w:bCs/>
          <w:lang w:val="en-US" w:eastAsia="zh-CN"/>
        </w:rPr>
        <w:t>是一个数值，而分类算法的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input</w:t>
      </w:r>
      <w:r>
        <w:rPr>
          <w:rFonts w:hint="default"/>
          <w:b/>
          <w:bCs/>
          <w:lang w:val="en-US" w:eastAsia="zh-CN"/>
        </w:rPr>
        <w:t>依旧是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f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eatures</w:t>
      </w:r>
      <w:r>
        <w:rPr>
          <w:rFonts w:hint="default"/>
          <w:b/>
          <w:bCs/>
          <w:lang w:val="en-US" w:eastAsia="zh-CN"/>
        </w:rPr>
        <w:t>，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但output是一个类别。</w:t>
      </w:r>
    </w:p>
    <w:p w14:paraId="6B424D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</w:p>
    <w:p w14:paraId="6FBAFF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b/>
          <w:bCs/>
          <w:lang w:val="en-US" w:eastAsia="zh-CN"/>
        </w:rPr>
      </w:pPr>
    </w:p>
    <w:p w14:paraId="4550B5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b/>
          <w:bCs/>
          <w:lang w:val="en-US" w:eastAsia="zh-CN"/>
        </w:rPr>
      </w:pPr>
    </w:p>
    <w:p w14:paraId="3A9F22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b/>
          <w:bCs/>
          <w:lang w:val="en-US" w:eastAsia="zh-CN"/>
        </w:rPr>
      </w:pPr>
    </w:p>
    <w:p w14:paraId="185478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b/>
          <w:bCs/>
          <w:lang w:val="en-US" w:eastAsia="zh-CN"/>
        </w:rPr>
      </w:pPr>
    </w:p>
    <w:p w14:paraId="37303E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b/>
          <w:bCs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-1168400</wp:posOffset>
            </wp:positionV>
            <wp:extent cx="4714875" cy="1362075"/>
            <wp:effectExtent l="0" t="0" r="9525" b="9525"/>
            <wp:wrapNone/>
            <wp:docPr id="1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7C99C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分类问题的三步骤</w:t>
      </w:r>
    </w:p>
    <w:p w14:paraId="460BF3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(1)定义模型集合，样本1属于类别1的概率</w:t>
      </w:r>
    </w:p>
    <w:p w14:paraId="3E27F2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(2)定义损失函数loss来评价模型好坏</w:t>
      </w:r>
    </w:p>
    <w:p w14:paraId="5AE6F1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(3)找到最佳模型</w:t>
      </w:r>
    </w:p>
    <w:p w14:paraId="310B56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概率分布选择</w:t>
      </w:r>
    </w:p>
    <w:p w14:paraId="6E5679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选择自己喜欢的概率分布，二元特征可用伯努利，所有维度独立可用朴素贝叶斯</w:t>
      </w:r>
    </w:p>
    <w:p w14:paraId="541C0032">
      <w:pPr>
        <w:rPr>
          <w:rFonts w:hint="default"/>
          <w:lang w:val="en-US" w:eastAsia="zh-CN"/>
        </w:rPr>
      </w:pPr>
    </w:p>
    <w:p w14:paraId="181E27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921760"/>
            <wp:effectExtent l="0" t="0" r="14605" b="10160"/>
            <wp:docPr id="15" name="图片 15" descr="447a3c0527802dd8163624019df7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47a3c0527802dd8163624019df7c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5560">
      <w:pPr>
        <w:pStyle w:val="3"/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朴素贝叶斯分类方法</w:t>
      </w:r>
    </w:p>
    <w:p w14:paraId="04070C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朴素贝叶斯算法的核心思想是通过考虑特征概率来预测分类，即对于给出的待分类样本，求解在此样本出现的条件下各个类别出现的概率，哪个最大，就认为此待分类样本属于哪个类别。</w:t>
      </w:r>
    </w:p>
    <w:p w14:paraId="14E95B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所以称为“朴素”或“朴素贝叶斯”，是因为如果对每种标签的生成模型进行非常简单的假设，就能找到每种类型生成模型的近似解，然后就可以使用贝叶斯分类。不同类型的朴素贝叶斯分类器是由对数据的不同假设决定的。</w:t>
      </w:r>
    </w:p>
    <w:p w14:paraId="174D67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朴素贝叶斯分类器</w:t>
      </w:r>
    </w:p>
    <w:p w14:paraId="64BEC1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先验概率P(X)：先验概率是指根据以往经验和分析得到的概率。</w:t>
      </w:r>
    </w:p>
    <w:p w14:paraId="7748C7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后验概率P(Y|X)：事情已发生，要求这件事情发生的原因是由某个因素引起的可能性的大小，后验分布P(Y|X)表示事件X已经发生的前提下，事件Y发生的概率，称事件X发生下事件Y的条件概率。</w:t>
      </w:r>
    </w:p>
    <w:p w14:paraId="624C0E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后验概率P(X|Y)：在已知Y发生后X的条件概率，也由于知道Y的取值而被称为X的后验概率。</w:t>
      </w:r>
    </w:p>
    <w:p w14:paraId="528230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朴素：朴素贝叶斯算法是假设各个特征之间相互独立</w:t>
      </w:r>
      <w:r>
        <w:rPr>
          <w:rFonts w:hint="eastAsia"/>
          <w:lang w:val="en-US" w:eastAsia="zh-CN"/>
        </w:rPr>
        <w:t>。</w:t>
      </w:r>
    </w:p>
    <w:p w14:paraId="4BCA76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</w:p>
    <w:p w14:paraId="195FC3D8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Logistic Regression</w:t>
      </w:r>
    </w:p>
    <w:p w14:paraId="2A14AC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逻辑回归是机器学习领域中一种用于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"https://so.csdn.net/so/search?q=%E4%BA%8C%E5%88%86%E7%B1%BB%E9%97%AE%E9%A2%98&amp;spm=1001.2101.3001.7020" \t "https://blog.csdn.net/qq_51447496/article/details/_blank"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二分类问题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的常用算法。尽管其名字中包含"回归"一词，但实际上，逻辑回归是一种分类算法，用于估计输入特征与某个事件发生的概率之间的关系。</w:t>
      </w:r>
    </w:p>
    <w:p w14:paraId="66DDC5AB">
      <w:pPr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19"/>
          <w:szCs w:val="19"/>
          <w:shd w:val="clear" w:fill="242429"/>
          <w:lang w:val="en-US" w:eastAsia="zh-CN"/>
        </w:rPr>
      </w:pPr>
    </w:p>
    <w:p w14:paraId="4735E64E">
      <w:pPr>
        <w:pStyle w:val="3"/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Step 1:  Model</w:t>
      </w:r>
    </w:p>
    <w:p w14:paraId="4B3B2BC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142240</wp:posOffset>
            </wp:positionV>
            <wp:extent cx="4194810" cy="3121025"/>
            <wp:effectExtent l="0" t="0" r="11430" b="3175"/>
            <wp:wrapNone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343AD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106886E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7278499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4F7DDDC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6522AC8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5EB2387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6803EDE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0FB956F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2D1E064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4E23C4A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4E8C3E1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236C864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2" w:firstLineChars="200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00613CC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W是权重，b是偏差，X是输出。</w:t>
      </w:r>
    </w:p>
    <w:p w14:paraId="7C877F0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 w14:paraId="7347BE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激活函数 </w:t>
      </w:r>
      <w:r>
        <w:rPr>
          <w:rFonts w:hint="default"/>
          <w:b/>
          <w:bCs/>
          <w:sz w:val="24"/>
          <w:szCs w:val="24"/>
          <w:lang w:val="en-US" w:eastAsia="zh-CN"/>
        </w:rPr>
        <w:t>sigmiod function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</w:p>
    <w:p w14:paraId="34C34B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Sigmoid函数：</w:t>
      </w:r>
    </w:p>
    <w:p w14:paraId="2A418F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default"/>
          <w:lang w:val="en-US" w:eastAsia="zh-CN"/>
        </w:rPr>
        <w:t>Sigmoid函数的图像呈现一种S形曲线，当输入值较大时，趋近于1；当输入值较小时，趋近于0。虽然Sigmoid函数在某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些情况下被广泛使用，但由于其存在的梯度消失问题，随着深度学习的发展，其在隐藏层中的应用逐渐被ReLU、Leaky ReLU、ELU等激活函数所取代。</w:t>
      </w:r>
    </w:p>
    <w:p w14:paraId="540128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 作用</w:t>
      </w:r>
    </w:p>
    <w:p w14:paraId="183AEA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将输入值映射到一个区间</w:t>
      </w:r>
      <w:r>
        <w:rPr>
          <w:rFonts w:hint="eastAsia" w:asciiTheme="minorEastAsia" w:hAnsiTheme="minorEastAsia" w:cstheme="minorEastAsia"/>
          <w:color w:val="FF0000"/>
          <w:lang w:val="en-US" w:eastAsia="zh-CN"/>
        </w:rPr>
        <w:t>[0,1]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之间，实现</w:t>
      </w:r>
      <w:r>
        <w:rPr>
          <w:rFonts w:hint="default"/>
          <w:lang w:val="en-US" w:eastAsia="zh-CN"/>
        </w:rPr>
        <w:t>非线性变换。</w:t>
      </w:r>
    </w:p>
    <w:p w14:paraId="16856B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常用于二分类问题的输出层，将输出值转化为概率值。</w:t>
      </w:r>
    </w:p>
    <w:p w14:paraId="7CCD84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在浅层网络中，用于处理二元分类任务。</w:t>
      </w:r>
    </w:p>
    <w:p w14:paraId="285CB4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优点</w:t>
      </w:r>
    </w:p>
    <w:p w14:paraId="0F1CEA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具有很好的数学性质，具备平滑性和连续性。</w:t>
      </w:r>
    </w:p>
    <w:p w14:paraId="580B4A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输出范围在之间，可以被解释为概率。</w:t>
      </w:r>
    </w:p>
    <w:p w14:paraId="31DCFD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相对简单，易于理解和实现。</w:t>
      </w:r>
    </w:p>
    <w:p w14:paraId="53CC30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缺点</w:t>
      </w:r>
    </w:p>
    <w:p w14:paraId="5E57F6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容易出现梯度消失问题：在函数两端，梯度接近于零，导致在反向传播过程中，参数更新缓慢，特别是在深度网络中。</w:t>
      </w:r>
    </w:p>
    <w:p w14:paraId="724594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输出不是以零为中心的：这可能导致网络的收敛速度变慢。</w:t>
      </w:r>
    </w:p>
    <w:p w14:paraId="0F0437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饱和区域梯度较小：在输入较大或较小时，梯度会变得很小，导致训练过程中的梯度消失问题。</w:t>
      </w:r>
    </w:p>
    <w:p w14:paraId="643606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数学公式</w:t>
      </w:r>
    </w:p>
    <w:p w14:paraId="253FD0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Sigmoid激活函数的数学公式如下：</w:t>
      </w:r>
    </w:p>
    <w:p w14:paraId="417197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</w:p>
    <w:p w14:paraId="52BAED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-116840</wp:posOffset>
            </wp:positionV>
            <wp:extent cx="1303020" cy="312420"/>
            <wp:effectExtent l="0" t="0" r="7620" b="7620"/>
            <wp:wrapNone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6B12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其中，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是自然对数的底数，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是输入值。</w:t>
      </w:r>
    </w:p>
    <w:p w14:paraId="01F675F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</w:p>
    <w:p w14:paraId="1F5DF545">
      <w:pPr>
        <w:pStyle w:val="3"/>
        <w:bidi w:val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Step 2:  Goodness of Function</w:t>
      </w:r>
    </w:p>
    <w:p w14:paraId="32A5EB1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</w:p>
    <w:p w14:paraId="0263C9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已知一组训练数据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假定训练数据来自后验概率，已知一组w和b，求产生这组数据的概率。最大可能性产生这组训练数据的w和b 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函数整理、变换</w:t>
      </w:r>
      <w:r>
        <w:rPr>
          <w:rFonts w:hint="eastAsia"/>
          <w:lang w:val="en-US" w:eastAsia="zh-CN"/>
        </w:rPr>
        <w:t>。</w:t>
      </w:r>
    </w:p>
    <w:p w14:paraId="5A210E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189865</wp:posOffset>
            </wp:positionV>
            <wp:extent cx="4852035" cy="3197860"/>
            <wp:effectExtent l="0" t="0" r="9525" b="2540"/>
            <wp:wrapNone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FDB75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</w:p>
    <w:p w14:paraId="6E638CC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05E316D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41DAF65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50405E6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3752D0A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36887CF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6EB10BA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082C230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19ADEB4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27C3598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36E27AD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6C72EB4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3FED5A5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06C8F72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-592455</wp:posOffset>
            </wp:positionV>
            <wp:extent cx="4128135" cy="2995295"/>
            <wp:effectExtent l="0" t="0" r="1905" b="6985"/>
            <wp:wrapNone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7ECEC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133A269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5553C30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0B2F0D1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4A30219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3D2C1EE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71522D1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4273EDD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43F41D8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 w14:paraId="0F0A657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</w:p>
    <w:p w14:paraId="3750EC8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3:  Best Function</w:t>
      </w:r>
    </w:p>
    <w:p w14:paraId="055E766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</w:pPr>
    </w:p>
    <w:p w14:paraId="46D4066C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-158750</wp:posOffset>
            </wp:positionH>
            <wp:positionV relativeFrom="paragraph">
              <wp:posOffset>76200</wp:posOffset>
            </wp:positionV>
            <wp:extent cx="4235450" cy="3169285"/>
            <wp:effectExtent l="0" t="0" r="0" b="0"/>
            <wp:wrapNone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rcRect l="1273" b="1578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经过计算找到最好的函数。</w:t>
      </w:r>
      <w:r>
        <w:rPr>
          <w:rFonts w:hint="eastAsia"/>
          <w:color w:val="FF0000"/>
          <w:lang w:val="en-US" w:eastAsia="zh-CN"/>
        </w:rPr>
        <w:t>（计算过程？）</w:t>
      </w:r>
    </w:p>
    <w:p w14:paraId="69A20475">
      <w:pPr>
        <w:rPr>
          <w:rFonts w:hint="eastAsia"/>
          <w:lang w:val="en-US" w:eastAsia="zh-CN"/>
        </w:rPr>
      </w:pPr>
    </w:p>
    <w:p w14:paraId="2BAD9CFD">
      <w:pPr>
        <w:rPr>
          <w:rFonts w:hint="eastAsia"/>
          <w:lang w:val="en-US" w:eastAsia="zh-CN"/>
        </w:rPr>
      </w:pPr>
    </w:p>
    <w:p w14:paraId="50EEE432">
      <w:pPr>
        <w:rPr>
          <w:rFonts w:hint="eastAsia"/>
          <w:lang w:val="en-US" w:eastAsia="zh-CN"/>
        </w:rPr>
      </w:pPr>
    </w:p>
    <w:p w14:paraId="18CC20BE">
      <w:pPr>
        <w:rPr>
          <w:rFonts w:hint="eastAsia"/>
          <w:lang w:val="en-US" w:eastAsia="zh-CN"/>
        </w:rPr>
      </w:pPr>
    </w:p>
    <w:p w14:paraId="31FDE4C3">
      <w:pPr>
        <w:rPr>
          <w:rFonts w:hint="eastAsia"/>
          <w:lang w:val="en-US" w:eastAsia="zh-CN"/>
        </w:rPr>
      </w:pPr>
    </w:p>
    <w:p w14:paraId="0D8E15EA">
      <w:pPr>
        <w:rPr>
          <w:rFonts w:hint="eastAsia"/>
          <w:lang w:val="en-US" w:eastAsia="zh-CN"/>
        </w:rPr>
      </w:pPr>
    </w:p>
    <w:p w14:paraId="3A4212B6">
      <w:pPr>
        <w:rPr>
          <w:rFonts w:hint="eastAsia"/>
          <w:lang w:val="en-US" w:eastAsia="zh-CN"/>
        </w:rPr>
      </w:pPr>
    </w:p>
    <w:p w14:paraId="1CF1D05C">
      <w:pPr>
        <w:rPr>
          <w:rFonts w:hint="eastAsia"/>
          <w:lang w:val="en-US" w:eastAsia="zh-CN"/>
        </w:rPr>
      </w:pPr>
    </w:p>
    <w:p w14:paraId="73CEA5BF">
      <w:pPr>
        <w:rPr>
          <w:rFonts w:hint="eastAsia"/>
          <w:lang w:val="en-US" w:eastAsia="zh-CN"/>
        </w:rPr>
      </w:pPr>
    </w:p>
    <w:p w14:paraId="38E5A51E">
      <w:pPr>
        <w:rPr>
          <w:rFonts w:hint="eastAsia"/>
          <w:lang w:val="en-US" w:eastAsia="zh-CN"/>
        </w:rPr>
      </w:pPr>
    </w:p>
    <w:p w14:paraId="7535BF9A">
      <w:pPr>
        <w:rPr>
          <w:rFonts w:hint="eastAsia"/>
          <w:lang w:val="en-US" w:eastAsia="zh-CN"/>
        </w:rPr>
      </w:pPr>
    </w:p>
    <w:p w14:paraId="52DB8885">
      <w:pPr>
        <w:rPr>
          <w:rFonts w:hint="eastAsia"/>
          <w:lang w:val="en-US" w:eastAsia="zh-CN"/>
        </w:rPr>
      </w:pPr>
    </w:p>
    <w:p w14:paraId="6235EA6B">
      <w:pPr>
        <w:rPr>
          <w:rFonts w:hint="eastAsia"/>
          <w:lang w:val="en-US" w:eastAsia="zh-CN"/>
        </w:rPr>
      </w:pPr>
    </w:p>
    <w:p w14:paraId="47BB749D">
      <w:pPr>
        <w:rPr>
          <w:rFonts w:hint="eastAsia"/>
          <w:b/>
          <w:bCs/>
          <w:color w:val="auto"/>
          <w:lang w:val="en-US" w:eastAsia="zh-CN"/>
        </w:rPr>
      </w:pPr>
    </w:p>
    <w:p w14:paraId="1AF2854F">
      <w:pPr>
        <w:rPr>
          <w:rFonts w:hint="eastAsia"/>
          <w:b/>
          <w:bCs/>
          <w:color w:val="auto"/>
          <w:lang w:val="en-US" w:eastAsia="zh-CN"/>
        </w:rPr>
      </w:pPr>
    </w:p>
    <w:p w14:paraId="5D8756D8">
      <w:pPr>
        <w:rPr>
          <w:rFonts w:hint="eastAsia"/>
          <w:b/>
          <w:bCs/>
          <w:color w:val="auto"/>
          <w:lang w:val="en-US" w:eastAsia="zh-CN"/>
        </w:rPr>
      </w:pPr>
    </w:p>
    <w:p w14:paraId="40712369">
      <w:pPr>
        <w:rPr>
          <w:rFonts w:hint="eastAsia"/>
          <w:b/>
          <w:bCs/>
          <w:color w:val="auto"/>
          <w:lang w:val="en-US" w:eastAsia="zh-CN"/>
        </w:rPr>
      </w:pPr>
    </w:p>
    <w:p w14:paraId="72F7635F">
      <w:pPr>
        <w:rPr>
          <w:rFonts w:hint="eastAsia"/>
          <w:b/>
          <w:bCs/>
          <w:color w:val="auto"/>
          <w:lang w:val="en-US" w:eastAsia="zh-CN"/>
        </w:rPr>
      </w:pPr>
    </w:p>
    <w:p w14:paraId="22F4828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逻辑回归与线性回归的对比</w:t>
      </w:r>
      <w:bookmarkStart w:id="0" w:name="_GoBack"/>
      <w:bookmarkEnd w:id="0"/>
    </w:p>
    <w:p w14:paraId="1D974655">
      <w:pPr>
        <w:rPr>
          <w:rFonts w:hint="eastAsia"/>
          <w:b/>
          <w:bCs/>
          <w:color w:val="auto"/>
          <w:lang w:val="en-US" w:eastAsia="zh-CN"/>
        </w:rPr>
      </w:pPr>
    </w:p>
    <w:p w14:paraId="7FBD77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23840" cy="3573780"/>
            <wp:effectExtent l="0" t="0" r="10160" b="7620"/>
            <wp:docPr id="21" name="图片 21" descr="320bee04ac9cd0f1817b663ee1095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20bee04ac9cd0f1817b663ee1095a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C028">
      <w:pPr>
        <w:rPr>
          <w:rFonts w:hint="eastAsia"/>
          <w:lang w:val="en-US" w:eastAsia="zh-CN"/>
        </w:rPr>
      </w:pPr>
    </w:p>
    <w:p w14:paraId="43405DF9">
      <w:r>
        <w:drawing>
          <wp:inline distT="0" distB="0" distL="114300" distR="114300">
            <wp:extent cx="5412740" cy="4043045"/>
            <wp:effectExtent l="0" t="0" r="12700" b="1079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rcRect r="361" b="1216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1E50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汉仪楷体简">
    <w:panose1 w:val="02010600000101010101"/>
    <w:charset w:val="80"/>
    <w:family w:val="auto"/>
    <w:pitch w:val="default"/>
    <w:sig w:usb0="800002BF" w:usb1="184F6CF8" w:usb2="00000012" w:usb3="00000000" w:csb0="0002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816496"/>
    <w:multiLevelType w:val="multilevel"/>
    <w:tmpl w:val="E28164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F4C4147"/>
    <w:multiLevelType w:val="singleLevel"/>
    <w:tmpl w:val="FF4C4147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F55EB70"/>
    <w:multiLevelType w:val="singleLevel"/>
    <w:tmpl w:val="0F55EB7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5MzBhOGE1ODgxMTY3NWE3OTY3ZGU1YzkxOTU0MjUifQ=="/>
  </w:docVars>
  <w:rsids>
    <w:rsidRoot w:val="00000000"/>
    <w:rsid w:val="005F5C47"/>
    <w:rsid w:val="010D7DD7"/>
    <w:rsid w:val="025B0D98"/>
    <w:rsid w:val="04472FBC"/>
    <w:rsid w:val="04CE5ACF"/>
    <w:rsid w:val="04EB39F0"/>
    <w:rsid w:val="065956EF"/>
    <w:rsid w:val="07247C28"/>
    <w:rsid w:val="087552AA"/>
    <w:rsid w:val="09187EA4"/>
    <w:rsid w:val="09981124"/>
    <w:rsid w:val="0B014A6C"/>
    <w:rsid w:val="0C795351"/>
    <w:rsid w:val="0CA830A9"/>
    <w:rsid w:val="0D4A6F3A"/>
    <w:rsid w:val="0D9939C3"/>
    <w:rsid w:val="0E1F1149"/>
    <w:rsid w:val="0FB15731"/>
    <w:rsid w:val="104C35A7"/>
    <w:rsid w:val="10861954"/>
    <w:rsid w:val="10945E1E"/>
    <w:rsid w:val="10946899"/>
    <w:rsid w:val="10D020B7"/>
    <w:rsid w:val="10F42D61"/>
    <w:rsid w:val="133C5AE9"/>
    <w:rsid w:val="1486051A"/>
    <w:rsid w:val="15530AF6"/>
    <w:rsid w:val="15ED5B6A"/>
    <w:rsid w:val="19124185"/>
    <w:rsid w:val="195C4B5C"/>
    <w:rsid w:val="19CB0417"/>
    <w:rsid w:val="1A3C5979"/>
    <w:rsid w:val="1A453AFE"/>
    <w:rsid w:val="1B4E21BF"/>
    <w:rsid w:val="1C663543"/>
    <w:rsid w:val="1CB12417"/>
    <w:rsid w:val="1E05035C"/>
    <w:rsid w:val="1E803E86"/>
    <w:rsid w:val="1F071EB1"/>
    <w:rsid w:val="1FC9038C"/>
    <w:rsid w:val="22405E06"/>
    <w:rsid w:val="233A0AA7"/>
    <w:rsid w:val="233D5EA2"/>
    <w:rsid w:val="24337CEA"/>
    <w:rsid w:val="24672C83"/>
    <w:rsid w:val="25901034"/>
    <w:rsid w:val="26505FC4"/>
    <w:rsid w:val="26E825C8"/>
    <w:rsid w:val="27AE55C0"/>
    <w:rsid w:val="2A297180"/>
    <w:rsid w:val="2B037197"/>
    <w:rsid w:val="2C5E18F7"/>
    <w:rsid w:val="2CC9010B"/>
    <w:rsid w:val="2E31051F"/>
    <w:rsid w:val="2F260132"/>
    <w:rsid w:val="2FBC45F2"/>
    <w:rsid w:val="30110DE2"/>
    <w:rsid w:val="30470360"/>
    <w:rsid w:val="31D772B9"/>
    <w:rsid w:val="32CA3484"/>
    <w:rsid w:val="330D5DEB"/>
    <w:rsid w:val="353C3B17"/>
    <w:rsid w:val="35A85E36"/>
    <w:rsid w:val="35E0728C"/>
    <w:rsid w:val="37204090"/>
    <w:rsid w:val="376A0431"/>
    <w:rsid w:val="395E00A7"/>
    <w:rsid w:val="396B42B3"/>
    <w:rsid w:val="39B60304"/>
    <w:rsid w:val="3AB331C1"/>
    <w:rsid w:val="3DB66B25"/>
    <w:rsid w:val="3DDD2303"/>
    <w:rsid w:val="3DF7720A"/>
    <w:rsid w:val="3F8646FC"/>
    <w:rsid w:val="41332408"/>
    <w:rsid w:val="421D7172"/>
    <w:rsid w:val="435C1AAA"/>
    <w:rsid w:val="439C46C4"/>
    <w:rsid w:val="443D43DD"/>
    <w:rsid w:val="4618037D"/>
    <w:rsid w:val="464E3D9E"/>
    <w:rsid w:val="472745EF"/>
    <w:rsid w:val="477E4B57"/>
    <w:rsid w:val="47C02A7A"/>
    <w:rsid w:val="49432AC6"/>
    <w:rsid w:val="4A3F63E1"/>
    <w:rsid w:val="4A40253E"/>
    <w:rsid w:val="4B6809D0"/>
    <w:rsid w:val="4B7A73E4"/>
    <w:rsid w:val="4BAD5A21"/>
    <w:rsid w:val="4BB32AC6"/>
    <w:rsid w:val="4D047754"/>
    <w:rsid w:val="4D622825"/>
    <w:rsid w:val="4DF33484"/>
    <w:rsid w:val="4E0566F8"/>
    <w:rsid w:val="4F0E67C1"/>
    <w:rsid w:val="4F3F6884"/>
    <w:rsid w:val="4F615E39"/>
    <w:rsid w:val="4FA7451F"/>
    <w:rsid w:val="502B57C2"/>
    <w:rsid w:val="50E05F3B"/>
    <w:rsid w:val="51A119B8"/>
    <w:rsid w:val="51D13AD5"/>
    <w:rsid w:val="52374280"/>
    <w:rsid w:val="531E2D4A"/>
    <w:rsid w:val="535D3873"/>
    <w:rsid w:val="552F7559"/>
    <w:rsid w:val="556765A2"/>
    <w:rsid w:val="55D83DAB"/>
    <w:rsid w:val="564F2794"/>
    <w:rsid w:val="56F34EA3"/>
    <w:rsid w:val="57853398"/>
    <w:rsid w:val="57C40364"/>
    <w:rsid w:val="58210DE5"/>
    <w:rsid w:val="58DC16DE"/>
    <w:rsid w:val="58DD3659"/>
    <w:rsid w:val="59E720E8"/>
    <w:rsid w:val="5AA03C28"/>
    <w:rsid w:val="5AA52209"/>
    <w:rsid w:val="5AF56A87"/>
    <w:rsid w:val="5B010B40"/>
    <w:rsid w:val="5B4B37F7"/>
    <w:rsid w:val="5C82647A"/>
    <w:rsid w:val="5CB309A7"/>
    <w:rsid w:val="5D0527A4"/>
    <w:rsid w:val="5D8D2FA6"/>
    <w:rsid w:val="5DA822F9"/>
    <w:rsid w:val="5E2F405E"/>
    <w:rsid w:val="5E5D6886"/>
    <w:rsid w:val="601C3CC3"/>
    <w:rsid w:val="6054424F"/>
    <w:rsid w:val="62B735F4"/>
    <w:rsid w:val="62C730E9"/>
    <w:rsid w:val="63041754"/>
    <w:rsid w:val="63D82149"/>
    <w:rsid w:val="64F1206D"/>
    <w:rsid w:val="65593F3F"/>
    <w:rsid w:val="65C97195"/>
    <w:rsid w:val="662F1216"/>
    <w:rsid w:val="66BB3E9F"/>
    <w:rsid w:val="67346B89"/>
    <w:rsid w:val="6740552D"/>
    <w:rsid w:val="68420E31"/>
    <w:rsid w:val="694122ED"/>
    <w:rsid w:val="698735C3"/>
    <w:rsid w:val="6A1C5DDE"/>
    <w:rsid w:val="6B683369"/>
    <w:rsid w:val="6B9D2F4E"/>
    <w:rsid w:val="6BC74F0A"/>
    <w:rsid w:val="6C0028EB"/>
    <w:rsid w:val="6C83572E"/>
    <w:rsid w:val="6CBC11B2"/>
    <w:rsid w:val="6FD26F3F"/>
    <w:rsid w:val="70F162FD"/>
    <w:rsid w:val="726F6CC7"/>
    <w:rsid w:val="72CA520C"/>
    <w:rsid w:val="75CD2E7F"/>
    <w:rsid w:val="76B276EB"/>
    <w:rsid w:val="77841CE0"/>
    <w:rsid w:val="78EE6B97"/>
    <w:rsid w:val="79352A18"/>
    <w:rsid w:val="79F93A46"/>
    <w:rsid w:val="7ACA3634"/>
    <w:rsid w:val="7EAC65E4"/>
    <w:rsid w:val="7ECD786F"/>
    <w:rsid w:val="7EDC3936"/>
    <w:rsid w:val="7F83171F"/>
    <w:rsid w:val="7F98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535</Words>
  <Characters>676</Characters>
  <Lines>0</Lines>
  <Paragraphs>0</Paragraphs>
  <TotalTime>2</TotalTime>
  <ScaleCrop>false</ScaleCrop>
  <LinksUpToDate>false</LinksUpToDate>
  <CharactersWithSpaces>685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2024-07-14T01:08:00Z</dcterms:created>
  <dc:creator>86182</dc:creator>
  <cp:lastModifiedBy>进击</cp:lastModifiedBy>
  <dcterms:modified xsi:type="dcterms:W3CDTF">2024-07-14T09:45:11Z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4012826CA94C43F2B342BBC0C4FD587B_12</vt:lpwstr>
  </property>
</Properties>
</file>