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3BF6FD">
      <w:pPr>
        <w:pStyle w:val="2"/>
        <w:numPr>
          <w:ilvl w:val="0"/>
          <w:numId w:val="0"/>
        </w:numPr>
        <w:bidi w:val="0"/>
        <w:rPr>
          <w:rFonts w:hint="eastAsia"/>
          <w:lang w:val="en-US" w:eastAsia="zh-CN"/>
        </w:rPr>
      </w:pPr>
      <w:r>
        <w:rPr>
          <w:rFonts w:hint="eastAsia"/>
          <w:lang w:val="en-US" w:eastAsia="zh-CN"/>
        </w:rPr>
        <w:t>前言：</w:t>
      </w:r>
    </w:p>
    <w:p w14:paraId="5FB1B08E">
      <w:pPr>
        <w:rPr>
          <w:rFonts w:hint="default"/>
          <w:lang w:val="en-US" w:eastAsia="zh-CN"/>
        </w:rPr>
      </w:pPr>
      <w:r>
        <w:rPr>
          <w:rFonts w:hint="default"/>
          <w:lang w:val="en-US" w:eastAsia="zh-CN"/>
        </w:rPr>
        <w:t>一、Transformer是什么？</w:t>
      </w:r>
    </w:p>
    <w:p w14:paraId="3F09B4C4">
      <w:pPr>
        <w:rPr>
          <w:rFonts w:hint="default"/>
          <w:lang w:val="en-US" w:eastAsia="zh-CN"/>
        </w:rPr>
      </w:pPr>
      <w:r>
        <w:rPr>
          <w:rFonts w:hint="default"/>
          <w:lang w:val="en-US" w:eastAsia="zh-CN"/>
        </w:rPr>
        <w:t>Transformer是一种用于自然语言处理（NLP）和其他序列到序列（sequence-to-sequence）任务的深度学习模型架构，它在2017年由Vaswani等人首次提出。Transformer架构引入了自注意力机制（self-attention mechanism），这是一个关键的创新，使其在处理序列数据时表现出色。</w:t>
      </w:r>
    </w:p>
    <w:p w14:paraId="408385C5">
      <w:pPr>
        <w:rPr>
          <w:rFonts w:hint="default"/>
          <w:lang w:val="en-US" w:eastAsia="zh-CN"/>
        </w:rPr>
      </w:pPr>
      <w:r>
        <w:rPr>
          <w:rFonts w:hint="default"/>
          <w:lang w:val="en-US" w:eastAsia="zh-CN"/>
        </w:rPr>
        <w:t>以下是Transformer的一些重要组成部分和特点：</w:t>
      </w:r>
    </w:p>
    <w:p w14:paraId="3349009C">
      <w:pPr>
        <w:rPr>
          <w:rFonts w:hint="default"/>
          <w:lang w:val="en-US" w:eastAsia="zh-CN"/>
        </w:rPr>
      </w:pPr>
    </w:p>
    <w:p w14:paraId="16A31849">
      <w:pPr>
        <w:ind w:firstLine="420" w:firstLineChars="200"/>
        <w:rPr>
          <w:rFonts w:hint="default"/>
          <w:lang w:val="en-US" w:eastAsia="zh-CN"/>
        </w:rPr>
      </w:pPr>
      <w:r>
        <w:rPr>
          <w:rFonts w:hint="default"/>
          <w:color w:val="C00000"/>
          <w:lang w:val="en-US" w:eastAsia="zh-CN"/>
        </w:rPr>
        <w:t>自注意力机制</w:t>
      </w:r>
      <w:r>
        <w:rPr>
          <w:rFonts w:hint="default"/>
          <w:lang w:val="en-US" w:eastAsia="zh-CN"/>
        </w:rPr>
        <w:t>（Self-Attention）：这是Transformer的核心概念之一，它使模型能够同时考虑输入序列中的所有</w:t>
      </w:r>
      <w:r>
        <w:rPr>
          <w:rFonts w:hint="default"/>
          <w:color w:val="C00000"/>
          <w:lang w:val="en-US" w:eastAsia="zh-CN"/>
        </w:rPr>
        <w:t>位置</w:t>
      </w:r>
      <w:r>
        <w:rPr>
          <w:rFonts w:hint="default"/>
          <w:lang w:val="en-US" w:eastAsia="zh-CN"/>
        </w:rPr>
        <w:t>，而不是像循环神经网络（RNN）或卷积神经网络（CNN）一样逐步处理。自注意力机制允许模型根据输入序列中的不同部分来赋予不同的注意权重，从而更好地捕捉语义关系。</w:t>
      </w:r>
    </w:p>
    <w:p w14:paraId="3146F9DF">
      <w:pPr>
        <w:ind w:firstLine="420" w:firstLineChars="200"/>
        <w:rPr>
          <w:rFonts w:hint="default"/>
          <w:lang w:val="en-US" w:eastAsia="zh-CN"/>
        </w:rPr>
      </w:pPr>
      <w:r>
        <w:rPr>
          <w:rFonts w:hint="default"/>
          <w:color w:val="C00000"/>
          <w:lang w:val="en-US" w:eastAsia="zh-CN"/>
        </w:rPr>
        <w:t>多头注意力</w:t>
      </w:r>
      <w:r>
        <w:rPr>
          <w:rFonts w:hint="default"/>
          <w:lang w:val="en-US" w:eastAsia="zh-CN"/>
        </w:rPr>
        <w:t>（Multi-Head Attention）：Transformer中的自注意力机制被扩展为多个注意力头，每个头可以学习不同的注意权重，以更好地捕捉不同类型的关系。多头注意力允许模型并行处理不同的信息子空间。</w:t>
      </w:r>
    </w:p>
    <w:p w14:paraId="7A87388C">
      <w:pPr>
        <w:ind w:firstLine="420" w:firstLineChars="200"/>
        <w:rPr>
          <w:rFonts w:hint="default"/>
          <w:lang w:val="en-US" w:eastAsia="zh-CN"/>
        </w:rPr>
      </w:pPr>
      <w:r>
        <w:rPr>
          <w:rFonts w:hint="default"/>
          <w:color w:val="C00000"/>
          <w:lang w:val="en-US" w:eastAsia="zh-CN"/>
        </w:rPr>
        <w:t>堆叠层</w:t>
      </w:r>
      <w:r>
        <w:rPr>
          <w:rFonts w:hint="default"/>
          <w:lang w:val="en-US" w:eastAsia="zh-CN"/>
        </w:rPr>
        <w:t>（Stacked Layers）：Transformer通常由多个相同的编码器和解码器层堆叠而成。这些堆叠的层有助于模型学习复杂的特征表示和语义。</w:t>
      </w:r>
    </w:p>
    <w:p w14:paraId="6E10FAF1">
      <w:pPr>
        <w:ind w:firstLine="420" w:firstLineChars="200"/>
        <w:rPr>
          <w:rFonts w:hint="default"/>
          <w:lang w:val="en-US" w:eastAsia="zh-CN"/>
        </w:rPr>
      </w:pPr>
      <w:r>
        <w:rPr>
          <w:rFonts w:hint="default"/>
          <w:color w:val="C00000"/>
          <w:lang w:val="en-US" w:eastAsia="zh-CN"/>
        </w:rPr>
        <w:t>位置编码</w:t>
      </w:r>
      <w:r>
        <w:rPr>
          <w:rFonts w:hint="default"/>
          <w:lang w:val="en-US" w:eastAsia="zh-CN"/>
        </w:rPr>
        <w:t>（Positional Encoding）：由于Transformer没有内置的序列位置信息，它需要额外的位置编码来表达输入序列中单词的位置顺序。</w:t>
      </w:r>
    </w:p>
    <w:p w14:paraId="562B6AE9">
      <w:pPr>
        <w:ind w:firstLine="420" w:firstLineChars="200"/>
        <w:rPr>
          <w:rFonts w:hint="default"/>
          <w:lang w:val="en-US" w:eastAsia="zh-CN"/>
        </w:rPr>
      </w:pPr>
      <w:r>
        <w:rPr>
          <w:rFonts w:hint="default"/>
          <w:color w:val="C00000"/>
          <w:lang w:val="en-US" w:eastAsia="zh-CN"/>
        </w:rPr>
        <w:t>残差连接和层归一化</w:t>
      </w:r>
      <w:r>
        <w:rPr>
          <w:rFonts w:hint="default"/>
          <w:lang w:val="en-US" w:eastAsia="zh-CN"/>
        </w:rPr>
        <w:t>（Residual Connections and Layer Normalization）：这些技术有助于减轻训练过程中的梯度消失和爆炸问题，使模型更容易训练。</w:t>
      </w:r>
    </w:p>
    <w:p w14:paraId="5D6DF1EE">
      <w:pPr>
        <w:ind w:firstLine="420" w:firstLineChars="200"/>
        <w:rPr>
          <w:rFonts w:hint="default"/>
          <w:lang w:val="en-US" w:eastAsia="zh-CN"/>
        </w:rPr>
      </w:pPr>
      <w:r>
        <w:rPr>
          <w:rFonts w:hint="default"/>
          <w:color w:val="C00000"/>
          <w:lang w:val="en-US" w:eastAsia="zh-CN"/>
        </w:rPr>
        <w:t>编码器和解码器</w:t>
      </w:r>
      <w:r>
        <w:rPr>
          <w:rFonts w:hint="default"/>
          <w:lang w:val="en-US" w:eastAsia="zh-CN"/>
        </w:rPr>
        <w:t>：Transformer通常包括一个编码器用于处理输入序列和一个解码器用于生成输出序列，这使其适用于序列到序列的任务，如机器翻译。</w:t>
      </w:r>
    </w:p>
    <w:p w14:paraId="6B15A8B4">
      <w:pPr>
        <w:pStyle w:val="2"/>
        <w:numPr>
          <w:ilvl w:val="0"/>
          <w:numId w:val="1"/>
        </w:numPr>
        <w:bidi w:val="0"/>
        <w:rPr>
          <w:rFonts w:hint="eastAsia"/>
          <w:lang w:val="en-US" w:eastAsia="zh-CN"/>
        </w:rPr>
      </w:pPr>
      <w:r>
        <w:rPr>
          <w:rFonts w:hint="eastAsia"/>
          <w:lang w:val="en-US" w:eastAsia="zh-CN"/>
        </w:rPr>
        <w:t>总体架构</w:t>
      </w:r>
    </w:p>
    <w:p w14:paraId="1DA4712A">
      <w:pPr>
        <w:numPr>
          <w:ilvl w:val="0"/>
          <w:numId w:val="0"/>
        </w:numPr>
      </w:pPr>
      <w:r>
        <w:drawing>
          <wp:inline distT="0" distB="0" distL="114300" distR="114300">
            <wp:extent cx="5268595" cy="2447925"/>
            <wp:effectExtent l="0" t="0" r="190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2447925"/>
                    </a:xfrm>
                    <a:prstGeom prst="rect">
                      <a:avLst/>
                    </a:prstGeom>
                    <a:noFill/>
                    <a:ln>
                      <a:noFill/>
                    </a:ln>
                  </pic:spPr>
                </pic:pic>
              </a:graphicData>
            </a:graphic>
          </wp:inline>
        </w:drawing>
      </w:r>
    </w:p>
    <w:p w14:paraId="20585BCF">
      <w:pPr>
        <w:numPr>
          <w:ilvl w:val="0"/>
          <w:numId w:val="0"/>
        </w:numPr>
        <w:rPr>
          <w:rFonts w:hint="eastAsia"/>
          <w:lang w:val="en-US" w:eastAsia="zh-CN"/>
        </w:rPr>
      </w:pPr>
      <w:r>
        <w:rPr>
          <w:rFonts w:hint="eastAsia"/>
          <w:lang w:val="en-US" w:eastAsia="zh-CN"/>
        </w:rPr>
        <w:t>Transformer所做的就是把输入的文本计算成输出的文本，将黑盒的结构展开来看：</w:t>
      </w:r>
    </w:p>
    <w:p w14:paraId="2C3E4A69">
      <w:pPr>
        <w:numPr>
          <w:ilvl w:val="0"/>
          <w:numId w:val="0"/>
        </w:numPr>
      </w:pPr>
      <w:r>
        <w:drawing>
          <wp:inline distT="0" distB="0" distL="114300" distR="114300">
            <wp:extent cx="5271135" cy="3768725"/>
            <wp:effectExtent l="0" t="0" r="1206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3768725"/>
                    </a:xfrm>
                    <a:prstGeom prst="rect">
                      <a:avLst/>
                    </a:prstGeom>
                    <a:noFill/>
                    <a:ln>
                      <a:noFill/>
                    </a:ln>
                  </pic:spPr>
                </pic:pic>
              </a:graphicData>
            </a:graphic>
          </wp:inline>
        </w:drawing>
      </w:r>
    </w:p>
    <w:p w14:paraId="709424E5">
      <w:pPr>
        <w:numPr>
          <w:ilvl w:val="0"/>
          <w:numId w:val="0"/>
        </w:numPr>
        <w:rPr>
          <w:rFonts w:hint="eastAsia"/>
          <w:lang w:val="en-US" w:eastAsia="zh-CN"/>
        </w:rPr>
      </w:pPr>
      <w:r>
        <w:rPr>
          <w:rFonts w:hint="eastAsia"/>
          <w:lang w:val="en-US" w:eastAsia="zh-CN"/>
        </w:rPr>
        <w:t>简单来看可以分成编码与解码的过程，模拟人脑来看就是读和写的过程，编码与解码可以有n层。</w:t>
      </w:r>
    </w:p>
    <w:p w14:paraId="3866FD50">
      <w:pPr>
        <w:numPr>
          <w:ilvl w:val="0"/>
          <w:numId w:val="0"/>
        </w:numPr>
      </w:pPr>
      <w:r>
        <w:drawing>
          <wp:inline distT="0" distB="0" distL="114300" distR="114300">
            <wp:extent cx="5271770" cy="3662680"/>
            <wp:effectExtent l="0" t="0" r="1143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770" cy="3662680"/>
                    </a:xfrm>
                    <a:prstGeom prst="rect">
                      <a:avLst/>
                    </a:prstGeom>
                    <a:noFill/>
                    <a:ln>
                      <a:noFill/>
                    </a:ln>
                  </pic:spPr>
                </pic:pic>
              </a:graphicData>
            </a:graphic>
          </wp:inline>
        </w:drawing>
      </w:r>
    </w:p>
    <w:p w14:paraId="058B411A">
      <w:pPr>
        <w:numPr>
          <w:ilvl w:val="0"/>
          <w:numId w:val="0"/>
        </w:numPr>
        <w:rPr>
          <w:rFonts w:hint="eastAsia"/>
          <w:lang w:val="en-US" w:eastAsia="zh-CN"/>
        </w:rPr>
      </w:pPr>
      <w:r>
        <w:rPr>
          <w:rFonts w:hint="eastAsia"/>
          <w:lang w:val="en-US" w:eastAsia="zh-CN"/>
        </w:rPr>
        <w:t>编码器与解码器的内部结构：</w:t>
      </w:r>
    </w:p>
    <w:p w14:paraId="219C4CBC">
      <w:pPr>
        <w:numPr>
          <w:ilvl w:val="0"/>
          <w:numId w:val="0"/>
        </w:numPr>
      </w:pPr>
      <w:r>
        <w:drawing>
          <wp:inline distT="0" distB="0" distL="114300" distR="114300">
            <wp:extent cx="5268595" cy="3594735"/>
            <wp:effectExtent l="0" t="0" r="190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8595" cy="3594735"/>
                    </a:xfrm>
                    <a:prstGeom prst="rect">
                      <a:avLst/>
                    </a:prstGeom>
                    <a:noFill/>
                    <a:ln>
                      <a:noFill/>
                    </a:ln>
                  </pic:spPr>
                </pic:pic>
              </a:graphicData>
            </a:graphic>
          </wp:inline>
        </w:drawing>
      </w:r>
    </w:p>
    <w:p w14:paraId="2519F73C">
      <w:pPr>
        <w:numPr>
          <w:ilvl w:val="0"/>
          <w:numId w:val="0"/>
        </w:numPr>
        <w:rPr>
          <w:rFonts w:hint="eastAsia"/>
          <w:lang w:val="en-US" w:eastAsia="zh-CN"/>
        </w:rPr>
      </w:pPr>
      <w:r>
        <w:rPr>
          <w:rFonts w:hint="eastAsia"/>
          <w:lang w:val="en-US" w:eastAsia="zh-CN"/>
        </w:rPr>
        <w:t>解码器比编码器多了一层结构，下文会对这一层详细介绍，首先介绍如何计算注意力。</w:t>
      </w:r>
    </w:p>
    <w:p w14:paraId="635BE11D">
      <w:pPr>
        <w:pStyle w:val="2"/>
        <w:numPr>
          <w:ilvl w:val="0"/>
          <w:numId w:val="1"/>
        </w:numPr>
        <w:bidi w:val="0"/>
        <w:rPr>
          <w:rFonts w:hint="default"/>
          <w:b/>
          <w:lang w:val="en-US" w:eastAsia="zh-CN"/>
        </w:rPr>
      </w:pPr>
      <w:r>
        <w:rPr>
          <w:rFonts w:hint="eastAsia"/>
          <w:b/>
          <w:lang w:val="en-US" w:eastAsia="zh-CN"/>
        </w:rPr>
        <w:t>计算注意力</w:t>
      </w:r>
    </w:p>
    <w:p w14:paraId="64E150B0">
      <w:pPr>
        <w:rPr>
          <w:rFonts w:hint="default"/>
          <w:lang w:val="en-US" w:eastAsia="zh-CN"/>
        </w:rPr>
      </w:pPr>
      <w:r>
        <w:drawing>
          <wp:inline distT="0" distB="0" distL="114300" distR="114300">
            <wp:extent cx="5267325" cy="3033395"/>
            <wp:effectExtent l="0" t="0" r="317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7325" cy="3033395"/>
                    </a:xfrm>
                    <a:prstGeom prst="rect">
                      <a:avLst/>
                    </a:prstGeom>
                    <a:noFill/>
                    <a:ln>
                      <a:noFill/>
                    </a:ln>
                  </pic:spPr>
                </pic:pic>
              </a:graphicData>
            </a:graphic>
          </wp:inline>
        </w:drawing>
      </w:r>
    </w:p>
    <w:p w14:paraId="50CBB2B4">
      <w:pPr>
        <w:numPr>
          <w:ilvl w:val="0"/>
          <w:numId w:val="0"/>
        </w:numPr>
        <w:rPr>
          <w:rFonts w:hint="default"/>
          <w:lang w:val="en-US" w:eastAsia="zh-CN"/>
        </w:rPr>
      </w:pPr>
    </w:p>
    <w:p w14:paraId="04E82F86">
      <w:pPr>
        <w:numPr>
          <w:ilvl w:val="0"/>
          <w:numId w:val="0"/>
        </w:numPr>
        <w:rPr>
          <w:rFonts w:hint="default"/>
          <w:lang w:val="en-US" w:eastAsia="zh-CN"/>
        </w:rPr>
      </w:pPr>
      <w:r>
        <w:rPr>
          <w:rFonts w:hint="default"/>
          <w:lang w:val="en-US" w:eastAsia="zh-CN"/>
        </w:rPr>
        <w:t>WQ，WK，WV这三个矩阵的参数，都是在训练当中，学习到的。</w:t>
      </w:r>
    </w:p>
    <w:p w14:paraId="293CFC9F">
      <w:pPr>
        <w:numPr>
          <w:ilvl w:val="0"/>
          <w:numId w:val="0"/>
        </w:numPr>
        <w:rPr>
          <w:rFonts w:hint="default"/>
          <w:lang w:val="en-US" w:eastAsia="zh-CN"/>
        </w:rPr>
      </w:pPr>
      <w:r>
        <w:rPr>
          <w:rFonts w:hint="default"/>
          <w:lang w:val="en-US" w:eastAsia="zh-CN"/>
        </w:rPr>
        <w:t>上图表示输入是两个词a,b。</w:t>
      </w:r>
    </w:p>
    <w:p w14:paraId="1DB5F629">
      <w:pPr>
        <w:numPr>
          <w:ilvl w:val="0"/>
          <w:numId w:val="0"/>
        </w:numPr>
        <w:rPr>
          <w:rFonts w:hint="default"/>
          <w:lang w:val="en-US" w:eastAsia="zh-CN"/>
        </w:rPr>
      </w:pPr>
    </w:p>
    <w:p w14:paraId="47560454">
      <w:pPr>
        <w:numPr>
          <w:ilvl w:val="0"/>
          <w:numId w:val="0"/>
        </w:numPr>
        <w:rPr>
          <w:rFonts w:hint="default"/>
          <w:lang w:val="en-US" w:eastAsia="zh-CN"/>
        </w:rPr>
      </w:pPr>
      <w:r>
        <w:rPr>
          <w:rFonts w:hint="default"/>
          <w:lang w:val="en-US" w:eastAsia="zh-CN"/>
        </w:rPr>
        <w:t>Embedding表示将输入的两个词进行向量化为两个向量x1和x2。注意：通过图片的给出的向量x1和向量x2发现。两个向量都是一个一行四列的矩阵，这个结论很重要，会与后期的注意力计算机制相联系。</w:t>
      </w:r>
    </w:p>
    <w:p w14:paraId="0D30413C">
      <w:pPr>
        <w:numPr>
          <w:ilvl w:val="0"/>
          <w:numId w:val="0"/>
        </w:numPr>
        <w:rPr>
          <w:rFonts w:hint="default"/>
          <w:lang w:val="en-US" w:eastAsia="zh-CN"/>
        </w:rPr>
      </w:pPr>
    </w:p>
    <w:p w14:paraId="3198CB52">
      <w:pPr>
        <w:numPr>
          <w:ilvl w:val="0"/>
          <w:numId w:val="0"/>
        </w:numPr>
        <w:rPr>
          <w:rFonts w:hint="default"/>
          <w:lang w:val="en-US" w:eastAsia="zh-CN"/>
        </w:rPr>
      </w:pPr>
      <w:r>
        <w:rPr>
          <w:rFonts w:hint="default"/>
          <w:lang w:val="en-US" w:eastAsia="zh-CN"/>
        </w:rPr>
        <w:t>通过图片中的右下角位置，发现一共有三个变量WQ\WK\WV，且三个变量都是四行三列的矩阵。当输入的数据向量化得到的矩阵与之相乘的结果，就是一个一行三列的矩阵。即分别对应着：Queries\Keys\Values三个变量。计算得到的这三个变量很重要，因为将由这三个向量计算整个模型中的注意力机制。后面会将这三个向量简称为q,k,v。</w:t>
      </w:r>
    </w:p>
    <w:p w14:paraId="2ED7081C">
      <w:pPr>
        <w:pStyle w:val="2"/>
        <w:numPr>
          <w:ilvl w:val="0"/>
          <w:numId w:val="1"/>
        </w:numPr>
        <w:bidi w:val="0"/>
        <w:rPr>
          <w:rFonts w:hint="eastAsia"/>
          <w:b/>
          <w:lang w:val="en-US" w:eastAsia="zh-CN"/>
        </w:rPr>
      </w:pPr>
      <w:r>
        <w:rPr>
          <w:rFonts w:hint="eastAsia"/>
          <w:b/>
          <w:lang w:val="en-US" w:eastAsia="zh-CN"/>
        </w:rPr>
        <w:t>自注意力向量形式计算的过程</w:t>
      </w:r>
    </w:p>
    <w:p w14:paraId="724A4D2E">
      <w:r>
        <w:drawing>
          <wp:inline distT="0" distB="0" distL="114300" distR="114300">
            <wp:extent cx="5268595" cy="2993390"/>
            <wp:effectExtent l="0" t="0" r="190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8595" cy="2993390"/>
                    </a:xfrm>
                    <a:prstGeom prst="rect">
                      <a:avLst/>
                    </a:prstGeom>
                    <a:noFill/>
                    <a:ln>
                      <a:noFill/>
                    </a:ln>
                  </pic:spPr>
                </pic:pic>
              </a:graphicData>
            </a:graphic>
          </wp:inline>
        </w:drawing>
      </w:r>
    </w:p>
    <w:p w14:paraId="3C6396F4">
      <w:pPr>
        <w:rPr>
          <w:rFonts w:hint="eastAsia"/>
          <w:lang w:val="en-US" w:eastAsia="zh-CN"/>
        </w:rPr>
      </w:pPr>
      <w:r>
        <w:rPr>
          <w:rFonts w:hint="eastAsia"/>
          <w:lang w:val="en-US" w:eastAsia="zh-CN"/>
        </w:rPr>
        <w:t>上图表示的含义为：</w:t>
      </w:r>
    </w:p>
    <w:p w14:paraId="1F8C1E06">
      <w:pPr>
        <w:rPr>
          <w:rFonts w:hint="eastAsia"/>
          <w:lang w:val="en-US" w:eastAsia="zh-CN"/>
        </w:rPr>
      </w:pPr>
    </w:p>
    <w:p w14:paraId="37E146B3">
      <w:pPr>
        <w:rPr>
          <w:rFonts w:hint="eastAsia"/>
          <w:lang w:val="en-US" w:eastAsia="zh-CN"/>
        </w:rPr>
      </w:pPr>
      <w:r>
        <w:rPr>
          <w:rFonts w:hint="eastAsia"/>
          <w:lang w:val="en-US" w:eastAsia="zh-CN"/>
        </w:rPr>
        <w:t>①此时输入的Thinking 和Machines。通过将输入的词进行向量化后得到对应的向量化表示x1，x2。然后将向量化表示的变量分别乘以对应的WQ,WK,WV得到对应的q1,k1,v1。</w:t>
      </w:r>
    </w:p>
    <w:p w14:paraId="07681295">
      <w:pPr>
        <w:rPr>
          <w:rFonts w:hint="eastAsia"/>
          <w:lang w:val="en-US" w:eastAsia="zh-CN"/>
        </w:rPr>
      </w:pPr>
    </w:p>
    <w:p w14:paraId="1779ECF2">
      <w:pPr>
        <w:rPr>
          <w:rFonts w:hint="eastAsia"/>
          <w:lang w:val="en-US" w:eastAsia="zh-CN"/>
        </w:rPr>
      </w:pPr>
      <w:r>
        <w:rPr>
          <w:rFonts w:hint="eastAsia"/>
          <w:lang w:val="en-US" w:eastAsia="zh-CN"/>
        </w:rPr>
        <w:t>②上图中用黑线画出的部分就是计算Thinking的自注意力。首先是计算score，计算方式是Thinking的q1,分别乘以k1和k2（这里在计算的过程中，应该涉及到聚举证的转置），得到数值分别为112和96。</w:t>
      </w:r>
    </w:p>
    <w:p w14:paraId="0C882DC8">
      <w:pPr>
        <w:rPr>
          <w:rFonts w:hint="eastAsia"/>
          <w:lang w:val="en-US" w:eastAsia="zh-CN"/>
        </w:rPr>
      </w:pPr>
    </w:p>
    <w:p w14:paraId="0885D74E">
      <w:pPr>
        <w:rPr>
          <w:rFonts w:hint="eastAsia"/>
          <w:lang w:val="en-US" w:eastAsia="zh-CN"/>
        </w:rPr>
      </w:pPr>
      <w:r>
        <w:rPr>
          <w:rFonts w:hint="eastAsia"/>
          <w:lang w:val="en-US" w:eastAsia="zh-CN"/>
        </w:rPr>
        <w:t>③计算score完成后，然后将计算得到的数值。除以8，分别得到14和12。</w:t>
      </w:r>
    </w:p>
    <w:p w14:paraId="1706C3F6">
      <w:pPr>
        <w:rPr>
          <w:rFonts w:hint="eastAsia"/>
          <w:lang w:val="en-US" w:eastAsia="zh-CN"/>
        </w:rPr>
      </w:pPr>
    </w:p>
    <w:p w14:paraId="41965C00">
      <w:pPr>
        <w:rPr>
          <w:rFonts w:hint="eastAsia"/>
          <w:lang w:val="en-US" w:eastAsia="zh-CN"/>
        </w:rPr>
      </w:pPr>
      <w:r>
        <w:rPr>
          <w:rFonts w:hint="eastAsia"/>
          <w:lang w:val="en-US" w:eastAsia="zh-CN"/>
        </w:rPr>
        <w:t>除以8，详细解析？——与词向量编码相关</w:t>
      </w:r>
    </w:p>
    <w:p w14:paraId="1651A597">
      <w:pPr>
        <w:rPr>
          <w:rFonts w:hint="eastAsia"/>
          <w:lang w:val="en-US" w:eastAsia="zh-CN"/>
        </w:rPr>
      </w:pPr>
    </w:p>
    <w:p w14:paraId="1BD58B85">
      <w:pPr>
        <w:rPr>
          <w:rFonts w:hint="eastAsia"/>
          <w:lang w:val="en-US" w:eastAsia="zh-CN"/>
        </w:rPr>
      </w:pPr>
      <w:r>
        <w:rPr>
          <w:rFonts w:hint="eastAsia"/>
          <w:lang w:val="en-US" w:eastAsia="zh-CN"/>
        </w:rPr>
        <w:t>④然后将除以8的到的结果，通过softmax激活函数处理，得到两个小数为0.88和0.12。</w:t>
      </w:r>
    </w:p>
    <w:p w14:paraId="3963386C">
      <w:pPr>
        <w:rPr>
          <w:rFonts w:hint="eastAsia"/>
          <w:lang w:val="en-US" w:eastAsia="zh-CN"/>
        </w:rPr>
      </w:pPr>
      <w:r>
        <w:rPr>
          <w:rFonts w:hint="eastAsia"/>
          <w:lang w:val="en-US" w:eastAsia="zh-CN"/>
        </w:rPr>
        <w:t>​</w:t>
      </w:r>
    </w:p>
    <w:p w14:paraId="19BE376D">
      <w:pPr>
        <w:rPr>
          <w:rFonts w:hint="eastAsia"/>
          <w:lang w:val="en-US" w:eastAsia="zh-CN"/>
        </w:rPr>
      </w:pPr>
      <w:r>
        <w:rPr>
          <w:rFonts w:hint="eastAsia"/>
          <w:lang w:val="en-US" w:eastAsia="zh-CN"/>
        </w:rPr>
        <w:t>⑤然后将softmax处理后的结果，分别与输入向量的v相乘。得到两个新的v1和v2向量。</w:t>
      </w:r>
    </w:p>
    <w:p w14:paraId="112D5B16">
      <w:pPr>
        <w:rPr>
          <w:rFonts w:hint="eastAsia"/>
          <w:lang w:val="en-US" w:eastAsia="zh-CN"/>
        </w:rPr>
      </w:pPr>
      <w:r>
        <w:rPr>
          <w:rFonts w:hint="eastAsia"/>
          <w:lang w:val="en-US" w:eastAsia="zh-CN"/>
        </w:rPr>
        <w:t>⑥最后将两个新的v1、v2向量进行相加，得到向量z1=0.88v1+0.12v2。且这个变量z就是自注意力计算的结果。</w:t>
      </w:r>
    </w:p>
    <w:p w14:paraId="4CA53E5E">
      <w:pPr>
        <w:pStyle w:val="2"/>
        <w:numPr>
          <w:ilvl w:val="0"/>
          <w:numId w:val="1"/>
        </w:numPr>
        <w:bidi w:val="0"/>
        <w:rPr>
          <w:rFonts w:hint="eastAsia"/>
          <w:b/>
          <w:lang w:val="en-US" w:eastAsia="zh-CN"/>
        </w:rPr>
      </w:pPr>
      <w:r>
        <w:rPr>
          <w:rFonts w:hint="eastAsia"/>
          <w:b/>
          <w:lang w:val="en-US" w:eastAsia="zh-CN"/>
        </w:rPr>
        <w:t>自注意力的矩阵形式计算过程</w:t>
      </w:r>
    </w:p>
    <w:p w14:paraId="7FD7DCD3">
      <w:pPr>
        <w:numPr>
          <w:ilvl w:val="0"/>
          <w:numId w:val="0"/>
        </w:numPr>
      </w:pPr>
      <w:r>
        <w:drawing>
          <wp:inline distT="0" distB="0" distL="114300" distR="114300">
            <wp:extent cx="5271770" cy="2816860"/>
            <wp:effectExtent l="0" t="0" r="1143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1770" cy="2816860"/>
                    </a:xfrm>
                    <a:prstGeom prst="rect">
                      <a:avLst/>
                    </a:prstGeom>
                    <a:noFill/>
                    <a:ln>
                      <a:noFill/>
                    </a:ln>
                  </pic:spPr>
                </pic:pic>
              </a:graphicData>
            </a:graphic>
          </wp:inline>
        </w:drawing>
      </w:r>
    </w:p>
    <w:p w14:paraId="76513D50">
      <w:pPr>
        <w:numPr>
          <w:ilvl w:val="0"/>
          <w:numId w:val="0"/>
        </w:numPr>
        <w:rPr>
          <w:rFonts w:hint="default"/>
          <w:lang w:val="en-US" w:eastAsia="zh-CN"/>
        </w:rPr>
      </w:pPr>
      <w:r>
        <w:rPr>
          <w:rFonts w:hint="default"/>
          <w:lang w:val="en-US" w:eastAsia="zh-CN"/>
        </w:rPr>
        <w:t>q和k的转置进行点积运算，然后除以dk的算术平方根。最后将计算的结果经过softmax函数处理，乘以v就得到z。</w:t>
      </w:r>
    </w:p>
    <w:p w14:paraId="37D26075">
      <w:pPr>
        <w:pStyle w:val="2"/>
        <w:numPr>
          <w:ilvl w:val="0"/>
          <w:numId w:val="1"/>
        </w:numPr>
        <w:bidi w:val="0"/>
        <w:rPr>
          <w:rFonts w:hint="eastAsia"/>
          <w:b/>
          <w:lang w:val="en-US" w:eastAsia="zh-CN"/>
        </w:rPr>
      </w:pPr>
      <w:r>
        <w:rPr>
          <w:rFonts w:hint="eastAsia"/>
          <w:b/>
          <w:lang w:val="en-US" w:eastAsia="zh-CN"/>
        </w:rPr>
        <w:t>单头注意力机制和多头注意力机制</w:t>
      </w:r>
    </w:p>
    <w:p w14:paraId="1F99F9E1">
      <w:r>
        <w:drawing>
          <wp:inline distT="0" distB="0" distL="114300" distR="114300">
            <wp:extent cx="5269865" cy="3382645"/>
            <wp:effectExtent l="0" t="0" r="63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865" cy="3382645"/>
                    </a:xfrm>
                    <a:prstGeom prst="rect">
                      <a:avLst/>
                    </a:prstGeom>
                    <a:noFill/>
                    <a:ln>
                      <a:noFill/>
                    </a:ln>
                  </pic:spPr>
                </pic:pic>
              </a:graphicData>
            </a:graphic>
          </wp:inline>
        </w:drawing>
      </w:r>
    </w:p>
    <w:p w14:paraId="6DFBF8ED">
      <w:pPr>
        <w:rPr>
          <w:rFonts w:hint="eastAsia"/>
          <w:lang w:val="en-US" w:eastAsia="zh-CN"/>
        </w:rPr>
      </w:pPr>
      <w:r>
        <w:rPr>
          <w:rFonts w:hint="eastAsia"/>
          <w:lang w:val="en-US" w:eastAsia="zh-CN"/>
        </w:rPr>
        <w:t>简单理解单头注意力机制和多头注意力机制：</w:t>
      </w:r>
    </w:p>
    <w:p w14:paraId="364AF440">
      <w:pPr>
        <w:rPr>
          <w:rFonts w:hint="eastAsia"/>
          <w:lang w:val="en-US" w:eastAsia="zh-CN"/>
        </w:rPr>
      </w:pPr>
    </w:p>
    <w:p w14:paraId="1EF8B59A">
      <w:pPr>
        <w:rPr>
          <w:rFonts w:hint="eastAsia"/>
          <w:lang w:val="en-US" w:eastAsia="zh-CN"/>
        </w:rPr>
      </w:pPr>
      <w:r>
        <w:rPr>
          <w:rFonts w:hint="eastAsia"/>
          <w:lang w:val="en-US" w:eastAsia="zh-CN"/>
        </w:rPr>
        <w:t>单头注意力机制只有一组q，k,v。（q,k,v是输入数据经过向量化处理后与三个矩阵相乘后得到的向量。）</w:t>
      </w:r>
    </w:p>
    <w:p w14:paraId="7670220B">
      <w:pPr>
        <w:rPr>
          <w:rFonts w:hint="eastAsia"/>
          <w:lang w:val="en-US" w:eastAsia="zh-CN"/>
        </w:rPr>
      </w:pPr>
    </w:p>
    <w:p w14:paraId="374D8901">
      <w:pPr>
        <w:rPr>
          <w:rFonts w:hint="eastAsia"/>
          <w:lang w:val="en-US" w:eastAsia="zh-CN"/>
        </w:rPr>
      </w:pPr>
      <w:r>
        <w:rPr>
          <w:rFonts w:hint="eastAsia"/>
          <w:lang w:val="en-US" w:eastAsia="zh-CN"/>
        </w:rPr>
        <w:t>多头注意力机制有多组q，k,v。（根据多头注意力机制的定义：我们可以知道多头注意力机制，则应该对应着多组向量。且一组向量对应着三个计算qkv向量的矩阵），然后将计算得到的多个向量q,k,v通过concat组合到一起。</w:t>
      </w:r>
    </w:p>
    <w:p w14:paraId="741D6797">
      <w:pPr>
        <w:numPr>
          <w:ilvl w:val="0"/>
          <w:numId w:val="0"/>
        </w:numPr>
        <w:rPr>
          <w:rFonts w:hint="default"/>
          <w:lang w:val="en-US" w:eastAsia="zh-CN"/>
        </w:rPr>
      </w:pPr>
    </w:p>
    <w:p w14:paraId="7281E540">
      <w:pPr>
        <w:numPr>
          <w:ilvl w:val="0"/>
          <w:numId w:val="0"/>
        </w:numPr>
        <w:rPr>
          <w:rFonts w:hint="eastAsia"/>
          <w:lang w:val="en-US" w:eastAsia="zh-CN"/>
        </w:rPr>
      </w:pPr>
      <w:r>
        <w:rPr>
          <w:rFonts w:hint="eastAsia"/>
          <w:lang w:val="en-US" w:eastAsia="zh-CN"/>
        </w:rPr>
        <w:t>多头注意力机制的详细计算过程：</w:t>
      </w:r>
    </w:p>
    <w:p w14:paraId="577E408E">
      <w:pPr>
        <w:numPr>
          <w:ilvl w:val="0"/>
          <w:numId w:val="0"/>
        </w:numPr>
      </w:pPr>
      <w:r>
        <w:drawing>
          <wp:inline distT="0" distB="0" distL="114300" distR="114300">
            <wp:extent cx="5268595" cy="3045460"/>
            <wp:effectExtent l="0" t="0" r="1905"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8595" cy="3045460"/>
                    </a:xfrm>
                    <a:prstGeom prst="rect">
                      <a:avLst/>
                    </a:prstGeom>
                    <a:noFill/>
                    <a:ln>
                      <a:noFill/>
                    </a:ln>
                  </pic:spPr>
                </pic:pic>
              </a:graphicData>
            </a:graphic>
          </wp:inline>
        </w:drawing>
      </w:r>
    </w:p>
    <w:p w14:paraId="43D41066">
      <w:pPr>
        <w:numPr>
          <w:ilvl w:val="0"/>
          <w:numId w:val="0"/>
        </w:numPr>
        <w:rPr>
          <w:rFonts w:hint="default"/>
          <w:lang w:val="en-US" w:eastAsia="zh-CN"/>
        </w:rPr>
      </w:pPr>
    </w:p>
    <w:p w14:paraId="4041E456">
      <w:pPr>
        <w:numPr>
          <w:ilvl w:val="0"/>
          <w:numId w:val="0"/>
        </w:numPr>
        <w:rPr>
          <w:rFonts w:hint="default"/>
          <w:lang w:val="en-US" w:eastAsia="zh-CN"/>
        </w:rPr>
      </w:pPr>
      <w:r>
        <w:rPr>
          <w:rFonts w:hint="default"/>
          <w:lang w:val="en-US" w:eastAsia="zh-CN"/>
        </w:rPr>
        <w:t>参与计算q,k,v的矩阵是叠加在一起的。而且有8组。所以根据前文介绍的知识，可以知道计算的结果就会对应着八个不同的q,k,v向量。也对应着八组自注意力计算结果。然后通过线性运算wo，将得到八组自注意力机制计算结果进行组合，得到最后的注意力结果z。</w:t>
      </w:r>
    </w:p>
    <w:p w14:paraId="34D26205">
      <w:pPr>
        <w:pStyle w:val="2"/>
        <w:numPr>
          <w:ilvl w:val="0"/>
          <w:numId w:val="1"/>
        </w:numPr>
        <w:bidi w:val="0"/>
        <w:rPr>
          <w:rFonts w:hint="eastAsia"/>
          <w:b/>
          <w:lang w:val="en-US" w:eastAsia="zh-CN"/>
        </w:rPr>
      </w:pPr>
      <w:r>
        <w:rPr>
          <w:rFonts w:hint="eastAsia"/>
          <w:b/>
          <w:lang w:val="en-US" w:eastAsia="zh-CN"/>
        </w:rPr>
        <w:t>词向量编码</w:t>
      </w:r>
    </w:p>
    <w:p w14:paraId="01C5CC5F">
      <w:pPr>
        <w:numPr>
          <w:ilvl w:val="0"/>
          <w:numId w:val="0"/>
        </w:numPr>
        <w:rPr>
          <w:rFonts w:hint="default"/>
          <w:lang w:val="en-US" w:eastAsia="zh-CN"/>
        </w:rPr>
      </w:pPr>
      <w:r>
        <w:rPr>
          <w:rFonts w:hint="default"/>
          <w:lang w:val="en-US" w:eastAsia="zh-CN"/>
        </w:rPr>
        <w:t>transformer在进行词向量编码的时候，会向数据中加入位置信息，从而使得transformer神经网络可以区分不同位置的相同数据。</w:t>
      </w:r>
    </w:p>
    <w:p w14:paraId="057626F8">
      <w:pPr>
        <w:numPr>
          <w:ilvl w:val="0"/>
          <w:numId w:val="0"/>
        </w:numPr>
        <w:rPr>
          <w:rFonts w:hint="eastAsia"/>
          <w:lang w:val="en-US" w:eastAsia="zh-CN"/>
        </w:rPr>
      </w:pPr>
      <w:r>
        <w:rPr>
          <w:rFonts w:hint="eastAsia"/>
          <w:lang w:val="en-US" w:eastAsia="zh-CN"/>
        </w:rPr>
        <w:t>例如：</w:t>
      </w:r>
    </w:p>
    <w:p w14:paraId="4A8E58DA">
      <w:pPr>
        <w:numPr>
          <w:ilvl w:val="0"/>
          <w:numId w:val="0"/>
        </w:numPr>
        <w:rPr>
          <w:rFonts w:hint="eastAsia"/>
          <w:lang w:val="en-US" w:eastAsia="zh-CN"/>
        </w:rPr>
      </w:pPr>
      <w:r>
        <w:rPr>
          <w:rFonts w:hint="eastAsia"/>
          <w:lang w:val="en-US" w:eastAsia="zh-CN"/>
        </w:rPr>
        <w:t>你欠我250</w:t>
      </w:r>
    </w:p>
    <w:p w14:paraId="194E95CE">
      <w:pPr>
        <w:numPr>
          <w:ilvl w:val="0"/>
          <w:numId w:val="0"/>
        </w:numPr>
        <w:rPr>
          <w:rFonts w:hint="eastAsia"/>
          <w:lang w:val="en-US" w:eastAsia="zh-CN"/>
        </w:rPr>
      </w:pPr>
      <w:r>
        <w:rPr>
          <w:rFonts w:hint="eastAsia"/>
          <w:lang w:val="en-US" w:eastAsia="zh-CN"/>
        </w:rPr>
        <w:t>我欠你250</w:t>
      </w:r>
    </w:p>
    <w:p w14:paraId="559DB507">
      <w:pPr>
        <w:numPr>
          <w:ilvl w:val="0"/>
          <w:numId w:val="0"/>
        </w:numPr>
      </w:pPr>
      <w:r>
        <w:drawing>
          <wp:inline distT="0" distB="0" distL="114300" distR="114300">
            <wp:extent cx="5270500" cy="305943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0500" cy="3059430"/>
                    </a:xfrm>
                    <a:prstGeom prst="rect">
                      <a:avLst/>
                    </a:prstGeom>
                    <a:noFill/>
                    <a:ln>
                      <a:noFill/>
                    </a:ln>
                  </pic:spPr>
                </pic:pic>
              </a:graphicData>
            </a:graphic>
          </wp:inline>
        </w:drawing>
      </w:r>
    </w:p>
    <w:p w14:paraId="242C62EE">
      <w:pPr>
        <w:numPr>
          <w:ilvl w:val="0"/>
          <w:numId w:val="0"/>
        </w:numPr>
        <w:rPr>
          <w:rFonts w:hint="default"/>
          <w:lang w:val="en-US" w:eastAsia="zh-CN"/>
        </w:rPr>
      </w:pPr>
      <w:r>
        <w:rPr>
          <w:rFonts w:hint="default"/>
          <w:lang w:val="en-US" w:eastAsia="zh-CN"/>
        </w:rPr>
        <w:t>上图是transformer进行词向量编码的过程：</w:t>
      </w:r>
    </w:p>
    <w:p w14:paraId="573DCD28">
      <w:pPr>
        <w:numPr>
          <w:ilvl w:val="0"/>
          <w:numId w:val="0"/>
        </w:numPr>
        <w:rPr>
          <w:rFonts w:hint="default"/>
          <w:lang w:val="en-US" w:eastAsia="zh-CN"/>
        </w:rPr>
      </w:pPr>
    </w:p>
    <w:p w14:paraId="3CD9F4F4">
      <w:pPr>
        <w:numPr>
          <w:ilvl w:val="0"/>
          <w:numId w:val="0"/>
        </w:numPr>
        <w:rPr>
          <w:rFonts w:hint="default"/>
          <w:lang w:val="en-US" w:eastAsia="zh-CN"/>
        </w:rPr>
      </w:pPr>
      <w:r>
        <w:rPr>
          <w:rFonts w:hint="default"/>
          <w:lang w:val="en-US" w:eastAsia="zh-CN"/>
        </w:rPr>
        <w:t>就是现将输入的数据进行编码，然后再将输入数据的位置信息，也对应的生成一个位置向量，最后将位置编码和输入信息编码进行相加就得到了最后的输入数据编码。</w:t>
      </w:r>
    </w:p>
    <w:p w14:paraId="43A6BF61">
      <w:pPr>
        <w:numPr>
          <w:ilvl w:val="0"/>
          <w:numId w:val="0"/>
        </w:numPr>
        <w:rPr>
          <w:rFonts w:hint="default"/>
          <w:lang w:val="en-US" w:eastAsia="zh-CN"/>
        </w:rPr>
      </w:pPr>
    </w:p>
    <w:p w14:paraId="033691F1">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80" w:afterAutospacing="0" w:line="32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位置编码矩阵元素计算公式</w:t>
      </w:r>
    </w:p>
    <w:p w14:paraId="3E721200">
      <w:r>
        <w:drawing>
          <wp:inline distT="0" distB="0" distL="114300" distR="114300">
            <wp:extent cx="5271135" cy="3317240"/>
            <wp:effectExtent l="0" t="0" r="1206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1135" cy="3317240"/>
                    </a:xfrm>
                    <a:prstGeom prst="rect">
                      <a:avLst/>
                    </a:prstGeom>
                    <a:noFill/>
                    <a:ln>
                      <a:noFill/>
                    </a:ln>
                  </pic:spPr>
                </pic:pic>
              </a:graphicData>
            </a:graphic>
          </wp:inline>
        </w:drawing>
      </w:r>
    </w:p>
    <w:p w14:paraId="0644DD84">
      <w:pPr>
        <w:rPr>
          <w:rFonts w:hint="default"/>
          <w:lang w:val="en-US" w:eastAsia="zh-CN"/>
        </w:rPr>
      </w:pPr>
      <w:r>
        <w:rPr>
          <w:rFonts w:hint="default"/>
          <w:lang w:val="en-US" w:eastAsia="zh-CN"/>
        </w:rPr>
        <w:t>PE是一个很大的矩阵，然后pos表示是第几个词（表示矩阵的行数）。i表示词向量编码之后的第i个向量（表示矩阵的列数）。</w:t>
      </w:r>
    </w:p>
    <w:p w14:paraId="1C4189D9">
      <w:pPr>
        <w:rPr>
          <w:rFonts w:hint="default"/>
          <w:lang w:val="en-US" w:eastAsia="zh-CN"/>
        </w:rPr>
      </w:pPr>
      <w:r>
        <w:rPr>
          <w:rFonts w:hint="default"/>
          <w:lang w:val="en-US" w:eastAsia="zh-CN"/>
        </w:rPr>
        <w:t>上述两个公式区别：</w:t>
      </w:r>
    </w:p>
    <w:p w14:paraId="56BD28A8">
      <w:pPr>
        <w:rPr>
          <w:rFonts w:hint="default"/>
          <w:lang w:val="en-US" w:eastAsia="zh-CN"/>
        </w:rPr>
      </w:pPr>
      <w:r>
        <w:rPr>
          <w:rFonts w:hint="default"/>
          <w:lang w:val="en-US" w:eastAsia="zh-CN"/>
        </w:rPr>
        <w:t>第一个公式计算偶数列数据</w:t>
      </w:r>
      <w:r>
        <w:rPr>
          <w:rFonts w:hint="eastAsia"/>
          <w:lang w:val="en-US" w:eastAsia="zh-CN"/>
        </w:rPr>
        <w:t>、</w:t>
      </w:r>
      <w:r>
        <w:rPr>
          <w:rFonts w:hint="default"/>
          <w:lang w:val="en-US" w:eastAsia="zh-CN"/>
        </w:rPr>
        <w:t>第二个公式计算奇数类数据</w:t>
      </w:r>
    </w:p>
    <w:p w14:paraId="0261803F">
      <w:pPr>
        <w:pStyle w:val="2"/>
        <w:numPr>
          <w:ilvl w:val="0"/>
          <w:numId w:val="1"/>
        </w:numPr>
        <w:bidi w:val="0"/>
        <w:rPr>
          <w:rFonts w:hint="eastAsia"/>
          <w:b/>
          <w:lang w:val="en-US" w:eastAsia="zh-CN"/>
        </w:rPr>
      </w:pPr>
      <w:r>
        <w:rPr>
          <w:rFonts w:hint="eastAsia"/>
          <w:b/>
          <w:lang w:val="en-US" w:eastAsia="zh-CN"/>
        </w:rPr>
        <w:t>mask相关知识点</w:t>
      </w:r>
    </w:p>
    <w:p w14:paraId="18BA079C">
      <w:pPr>
        <w:rPr>
          <w:rFonts w:hint="default"/>
          <w:lang w:val="en-US" w:eastAsia="zh-CN"/>
        </w:rPr>
      </w:pPr>
    </w:p>
    <w:p w14:paraId="7DF31092">
      <w:r>
        <w:drawing>
          <wp:inline distT="0" distB="0" distL="114300" distR="114300">
            <wp:extent cx="5268595" cy="3400425"/>
            <wp:effectExtent l="0" t="0" r="190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8595" cy="3400425"/>
                    </a:xfrm>
                    <a:prstGeom prst="rect">
                      <a:avLst/>
                    </a:prstGeom>
                    <a:noFill/>
                    <a:ln>
                      <a:noFill/>
                    </a:ln>
                  </pic:spPr>
                </pic:pic>
              </a:graphicData>
            </a:graphic>
          </wp:inline>
        </w:drawing>
      </w:r>
    </w:p>
    <w:p w14:paraId="53169F79">
      <w:pPr>
        <w:rPr>
          <w:rFonts w:hint="default"/>
          <w:lang w:val="en-US" w:eastAsia="zh-CN"/>
        </w:rPr>
      </w:pPr>
      <w:r>
        <w:rPr>
          <w:rFonts w:hint="default"/>
          <w:lang w:val="en-US" w:eastAsia="zh-CN"/>
        </w:rPr>
        <w:t>PAD MASK不计算针对PA</w:t>
      </w:r>
      <w:r>
        <w:rPr>
          <w:rFonts w:hint="eastAsia"/>
          <w:lang w:val="en-US" w:eastAsia="zh-CN"/>
        </w:rPr>
        <w:t>D</w:t>
      </w:r>
      <w:r>
        <w:rPr>
          <w:rFonts w:hint="default"/>
          <w:lang w:val="en-US" w:eastAsia="zh-CN"/>
        </w:rPr>
        <w:t>的注意力。</w:t>
      </w:r>
      <w:r>
        <w:rPr>
          <w:rFonts w:hint="eastAsia"/>
          <w:lang w:val="en-US" w:eastAsia="zh-CN"/>
        </w:rPr>
        <w:t>也就是减少计算机的错误工作，将计算中心更多的放在词语上而不是填充上。</w:t>
      </w:r>
    </w:p>
    <w:p w14:paraId="49AAD773">
      <w:pPr>
        <w:rPr>
          <w:rFonts w:hint="default"/>
          <w:lang w:val="en-US" w:eastAsia="zh-CN"/>
        </w:rPr>
      </w:pPr>
    </w:p>
    <w:p w14:paraId="4174DD6A">
      <w:pPr>
        <w:rPr>
          <w:rFonts w:hint="default"/>
          <w:lang w:val="en-US" w:eastAsia="zh-CN"/>
        </w:rPr>
      </w:pPr>
      <w:r>
        <w:rPr>
          <w:rFonts w:hint="default"/>
          <w:lang w:val="en-US" w:eastAsia="zh-CN"/>
        </w:rPr>
        <w:t>通过上述的图片我们可以看到第一行的数据为：ab&lt;pad&gt; ，第1列的内容为：</w:t>
      </w:r>
    </w:p>
    <w:p w14:paraId="513BDA56">
      <w:pPr>
        <w:rPr>
          <w:rFonts w:hint="default"/>
          <w:lang w:val="en-US" w:eastAsia="zh-CN"/>
        </w:rPr>
      </w:pPr>
    </w:p>
    <w:p w14:paraId="608AC89B">
      <w:pPr>
        <w:rPr>
          <w:rFonts w:hint="default"/>
          <w:lang w:val="en-US" w:eastAsia="zh-CN"/>
        </w:rPr>
      </w:pPr>
      <w:r>
        <w:rPr>
          <w:rFonts w:hint="default"/>
          <w:lang w:val="en-US" w:eastAsia="zh-CN"/>
        </w:rPr>
        <w:t>ab&lt;pad&gt;我们将第一行和第一列的内容都看成是一句话。在实际的运算的时候是多句话一起计算的。在多句话的计算过程中，可能出现的问题是句子的长短不一。为了统一计算，我们需要将每句话的长度进行统一。具体的做法为：将短的句子进行补长。上述的例子中，我们是将一个句子的长度扩充为3。</w:t>
      </w:r>
    </w:p>
    <w:p w14:paraId="0E4C28E4">
      <w:pPr>
        <w:rPr>
          <w:rFonts w:hint="default"/>
          <w:lang w:val="en-US" w:eastAsia="zh-CN"/>
        </w:rPr>
      </w:pPr>
    </w:p>
    <w:p w14:paraId="2023D646">
      <w:pPr>
        <w:rPr>
          <w:rFonts w:hint="default"/>
          <w:lang w:val="en-US" w:eastAsia="zh-CN"/>
        </w:rPr>
      </w:pPr>
      <w:r>
        <w:rPr>
          <w:rFonts w:hint="default"/>
          <w:lang w:val="en-US" w:eastAsia="zh-CN"/>
        </w:rPr>
        <w:t>在计算的时候每个词对pad的注意力都是mask，但是pad对其他词的注意力，正常计算。</w:t>
      </w:r>
    </w:p>
    <w:p w14:paraId="67937CF3">
      <w:pPr>
        <w:rPr>
          <w:rFonts w:hint="default"/>
          <w:lang w:val="en-US" w:eastAsia="zh-CN"/>
        </w:rPr>
      </w:pPr>
    </w:p>
    <w:p w14:paraId="4315ED84">
      <w:pPr>
        <w:rPr>
          <w:rFonts w:hint="default"/>
          <w:lang w:val="en-US" w:eastAsia="zh-CN"/>
        </w:rPr>
      </w:pPr>
      <w:r>
        <w:rPr>
          <w:rFonts w:hint="default"/>
          <w:lang w:val="en-US" w:eastAsia="zh-CN"/>
        </w:rPr>
        <w:t>以上就是pad mask方式计算注意力的过程。</w:t>
      </w:r>
    </w:p>
    <w:p w14:paraId="3A3A4055">
      <w:pPr>
        <w:numPr>
          <w:ilvl w:val="0"/>
          <w:numId w:val="0"/>
        </w:numPr>
      </w:pPr>
      <w:r>
        <w:drawing>
          <wp:inline distT="0" distB="0" distL="114300" distR="114300">
            <wp:extent cx="5271770" cy="2920365"/>
            <wp:effectExtent l="0" t="0" r="1143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1770" cy="2920365"/>
                    </a:xfrm>
                    <a:prstGeom prst="rect">
                      <a:avLst/>
                    </a:prstGeom>
                    <a:noFill/>
                    <a:ln>
                      <a:noFill/>
                    </a:ln>
                  </pic:spPr>
                </pic:pic>
              </a:graphicData>
            </a:graphic>
          </wp:inline>
        </w:drawing>
      </w:r>
    </w:p>
    <w:p w14:paraId="73443916">
      <w:pPr>
        <w:numPr>
          <w:ilvl w:val="0"/>
          <w:numId w:val="0"/>
        </w:numPr>
        <w:rPr>
          <w:rFonts w:hint="eastAsia"/>
          <w:lang w:val="en-US" w:eastAsia="zh-CN"/>
        </w:rPr>
      </w:pPr>
      <w:r>
        <w:rPr>
          <w:rFonts w:hint="eastAsia"/>
          <w:lang w:val="en-US" w:eastAsia="zh-CN"/>
        </w:rPr>
        <w:t>什么意思？就是由a预测b，所以不应计算a对b即c的注意力。</w:t>
      </w:r>
    </w:p>
    <w:p w14:paraId="2ED4B855">
      <w:pPr>
        <w:numPr>
          <w:ilvl w:val="0"/>
          <w:numId w:val="0"/>
        </w:numPr>
        <w:rPr>
          <w:rFonts w:hint="default"/>
          <w:lang w:val="en-US" w:eastAsia="zh-CN"/>
        </w:rPr>
      </w:pPr>
      <w:r>
        <w:rPr>
          <w:rFonts w:hint="default"/>
          <w:lang w:val="en-US" w:eastAsia="zh-CN"/>
        </w:rPr>
        <w:t>当计算对a的注意力的时候，不关注其他的词。因为b和c是需要让a进行预测的结果。</w:t>
      </w:r>
      <w:r>
        <w:rPr>
          <w:rFonts w:hint="default"/>
          <w:color w:val="C00000"/>
          <w:lang w:val="en-US" w:eastAsia="zh-CN"/>
        </w:rPr>
        <w:t>即解码器中的一个计算</w:t>
      </w:r>
      <w:r>
        <w:rPr>
          <w:rFonts w:hint="default"/>
          <w:lang w:val="en-US" w:eastAsia="zh-CN"/>
        </w:rPr>
        <w:t>，需要根据a预测出b和c这个结果。如果让a关注到b这不能起到预测的作用，因为会直接得到结果。</w:t>
      </w:r>
    </w:p>
    <w:p w14:paraId="154B73DC">
      <w:pPr>
        <w:numPr>
          <w:ilvl w:val="0"/>
          <w:numId w:val="0"/>
        </w:numPr>
        <w:rPr>
          <w:rFonts w:hint="default"/>
          <w:lang w:val="en-US" w:eastAsia="zh-CN"/>
        </w:rPr>
      </w:pPr>
    </w:p>
    <w:p w14:paraId="14C7FCE8">
      <w:pPr>
        <w:numPr>
          <w:ilvl w:val="0"/>
          <w:numId w:val="0"/>
        </w:numPr>
        <w:rPr>
          <w:rFonts w:hint="default"/>
          <w:lang w:val="en-US" w:eastAsia="zh-CN"/>
        </w:rPr>
      </w:pPr>
      <w:r>
        <w:rPr>
          <w:rFonts w:hint="default"/>
          <w:lang w:val="en-US" w:eastAsia="zh-CN"/>
        </w:rPr>
        <w:t>同样在计算b的注意力的时候：不能让b关注c，因为在transformer中的阶码器阶段需要根据b预测c。</w:t>
      </w:r>
    </w:p>
    <w:p w14:paraId="29EE18B8">
      <w:pPr>
        <w:numPr>
          <w:ilvl w:val="0"/>
          <w:numId w:val="0"/>
        </w:numPr>
        <w:rPr>
          <w:rFonts w:hint="default"/>
          <w:lang w:val="en-US" w:eastAsia="zh-CN"/>
        </w:rPr>
      </w:pPr>
    </w:p>
    <w:p w14:paraId="420595BD">
      <w:pPr>
        <w:numPr>
          <w:ilvl w:val="0"/>
          <w:numId w:val="0"/>
        </w:numPr>
        <w:rPr>
          <w:rFonts w:hint="eastAsia"/>
          <w:lang w:val="en-US" w:eastAsia="zh-CN"/>
        </w:rPr>
      </w:pPr>
      <w:r>
        <w:rPr>
          <w:rFonts w:hint="eastAsia"/>
          <w:lang w:val="en-US" w:eastAsia="zh-CN"/>
        </w:rPr>
        <w:t>接着</w:t>
      </w:r>
      <w:r>
        <w:rPr>
          <w:rFonts w:hint="default"/>
          <w:lang w:val="en-US" w:eastAsia="zh-CN"/>
        </w:rPr>
        <w:t>整合上三角mask和padmask的计算注意力方式</w:t>
      </w:r>
      <w:r>
        <w:rPr>
          <w:rFonts w:hint="eastAsia"/>
          <w:lang w:val="en-US" w:eastAsia="zh-CN"/>
        </w:rPr>
        <w:t>：</w:t>
      </w:r>
    </w:p>
    <w:p w14:paraId="016A1C12">
      <w:pPr>
        <w:numPr>
          <w:ilvl w:val="0"/>
          <w:numId w:val="0"/>
        </w:numPr>
      </w:pPr>
      <w:r>
        <w:drawing>
          <wp:inline distT="0" distB="0" distL="114300" distR="114300">
            <wp:extent cx="4673600" cy="37782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4673600" cy="3778250"/>
                    </a:xfrm>
                    <a:prstGeom prst="rect">
                      <a:avLst/>
                    </a:prstGeom>
                    <a:noFill/>
                    <a:ln>
                      <a:noFill/>
                    </a:ln>
                  </pic:spPr>
                </pic:pic>
              </a:graphicData>
            </a:graphic>
          </wp:inline>
        </w:drawing>
      </w:r>
    </w:p>
    <w:p w14:paraId="6AD68BED">
      <w:pPr>
        <w:pStyle w:val="2"/>
        <w:numPr>
          <w:ilvl w:val="0"/>
          <w:numId w:val="1"/>
        </w:numPr>
        <w:bidi w:val="0"/>
        <w:rPr>
          <w:rFonts w:hint="eastAsia"/>
          <w:b/>
          <w:lang w:val="en-US" w:eastAsia="zh-CN"/>
        </w:rPr>
      </w:pPr>
      <w:r>
        <w:rPr>
          <w:rFonts w:hint="eastAsia"/>
          <w:b/>
          <w:lang w:val="en-US" w:eastAsia="zh-CN"/>
        </w:rPr>
        <w:t>transformer的完整计算流程</w:t>
      </w:r>
    </w:p>
    <w:p w14:paraId="5243F800">
      <w:pPr>
        <w:numPr>
          <w:ilvl w:val="0"/>
          <w:numId w:val="0"/>
        </w:numPr>
      </w:pPr>
      <w:r>
        <w:drawing>
          <wp:inline distT="0" distB="0" distL="114300" distR="114300">
            <wp:extent cx="5268595" cy="2993390"/>
            <wp:effectExtent l="0" t="0" r="190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68595" cy="2993390"/>
                    </a:xfrm>
                    <a:prstGeom prst="rect">
                      <a:avLst/>
                    </a:prstGeom>
                    <a:noFill/>
                    <a:ln>
                      <a:noFill/>
                    </a:ln>
                  </pic:spPr>
                </pic:pic>
              </a:graphicData>
            </a:graphic>
          </wp:inline>
        </w:drawing>
      </w:r>
    </w:p>
    <w:p w14:paraId="11664B26">
      <w:pPr>
        <w:numPr>
          <w:ilvl w:val="0"/>
          <w:numId w:val="0"/>
        </w:numPr>
        <w:rPr>
          <w:rFonts w:hint="default"/>
          <w:lang w:val="en-US" w:eastAsia="zh-CN"/>
        </w:rPr>
      </w:pPr>
      <w:r>
        <w:rPr>
          <w:rFonts w:hint="default"/>
          <w:lang w:val="en-US" w:eastAsia="zh-CN"/>
        </w:rPr>
        <w:t>LayerNorm部分表示短接：简单的理解为将xi和zi进行相加。</w:t>
      </w:r>
    </w:p>
    <w:p w14:paraId="5991E5EA">
      <w:pPr>
        <w:numPr>
          <w:ilvl w:val="0"/>
          <w:numId w:val="0"/>
        </w:numPr>
        <w:rPr>
          <w:rFonts w:hint="default"/>
          <w:lang w:val="en-US" w:eastAsia="zh-CN"/>
        </w:rPr>
      </w:pPr>
    </w:p>
    <w:p w14:paraId="43BD794A">
      <w:pPr>
        <w:numPr>
          <w:ilvl w:val="0"/>
          <w:numId w:val="0"/>
        </w:numPr>
      </w:pPr>
      <w:r>
        <w:drawing>
          <wp:inline distT="0" distB="0" distL="114300" distR="114300">
            <wp:extent cx="5270500" cy="31051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0500" cy="3105150"/>
                    </a:xfrm>
                    <a:prstGeom prst="rect">
                      <a:avLst/>
                    </a:prstGeom>
                    <a:noFill/>
                    <a:ln>
                      <a:noFill/>
                    </a:ln>
                  </pic:spPr>
                </pic:pic>
              </a:graphicData>
            </a:graphic>
          </wp:inline>
        </w:drawing>
      </w:r>
    </w:p>
    <w:p w14:paraId="27C9B086">
      <w:pPr>
        <w:numPr>
          <w:ilvl w:val="0"/>
          <w:numId w:val="0"/>
        </w:numPr>
        <w:rPr>
          <w:rFonts w:hint="default"/>
          <w:lang w:val="en-US" w:eastAsia="zh-CN"/>
        </w:rPr>
      </w:pPr>
      <w:r>
        <w:rPr>
          <w:rFonts w:hint="default"/>
          <w:lang w:val="en-US" w:eastAsia="zh-CN"/>
        </w:rPr>
        <w:t>在实际的transformer网络中encoder不只一个，可能存在n个encoder，这n个encoder之间是上下串联的关系。然后将最后计算的结果输出到decoder中计算。</w:t>
      </w:r>
    </w:p>
    <w:p w14:paraId="4B5E4754">
      <w:pPr>
        <w:numPr>
          <w:ilvl w:val="0"/>
          <w:numId w:val="0"/>
        </w:numPr>
        <w:rPr>
          <w:rFonts w:hint="default"/>
          <w:lang w:val="en-US" w:eastAsia="zh-CN"/>
        </w:rPr>
      </w:pPr>
    </w:p>
    <w:p w14:paraId="3E3D3E5A">
      <w:pPr>
        <w:numPr>
          <w:ilvl w:val="0"/>
          <w:numId w:val="0"/>
        </w:numPr>
        <w:rPr>
          <w:rFonts w:hint="default"/>
          <w:lang w:val="en-US" w:eastAsia="zh-CN"/>
        </w:rPr>
      </w:pPr>
      <w:r>
        <w:rPr>
          <w:rFonts w:hint="default"/>
          <w:lang w:val="en-US" w:eastAsia="zh-CN"/>
        </w:rPr>
        <w:t>decoder的过程与encoder部分基本相似。不同点在于：</w:t>
      </w:r>
      <w:r>
        <w:rPr>
          <w:rFonts w:hint="default"/>
          <w:color w:val="C00000"/>
          <w:lang w:val="en-US" w:eastAsia="zh-CN"/>
        </w:rPr>
        <w:t>encoder decoder attention</w:t>
      </w:r>
      <w:r>
        <w:rPr>
          <w:rFonts w:hint="default"/>
          <w:lang w:val="en-US" w:eastAsia="zh-CN"/>
        </w:rPr>
        <w:t>的计算k，v是encode的计算结果。然后自己的encode 输出的结果作为q。然后通过短接，然后通过全连接层处理。decoder有多个，多个decoder是串联关系。将经过多个decoder计算的结果，使用线性方程（softmax）处理输出预测结果。</w:t>
      </w:r>
    </w:p>
    <w:p w14:paraId="36A79545">
      <w:pPr>
        <w:numPr>
          <w:ilvl w:val="0"/>
          <w:numId w:val="0"/>
        </w:numPr>
        <w:rPr>
          <w:rFonts w:hint="default"/>
          <w:lang w:val="en-US" w:eastAsia="zh-CN"/>
        </w:rPr>
      </w:pPr>
      <w:r>
        <w:drawing>
          <wp:inline distT="0" distB="0" distL="114300" distR="114300">
            <wp:extent cx="5266055" cy="2940050"/>
            <wp:effectExtent l="0" t="0" r="444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66055" cy="2940050"/>
                    </a:xfrm>
                    <a:prstGeom prst="rect">
                      <a:avLst/>
                    </a:prstGeom>
                    <a:noFill/>
                    <a:ln>
                      <a:noFill/>
                    </a:ln>
                  </pic:spPr>
                </pic:pic>
              </a:graphicData>
            </a:graphic>
          </wp:inline>
        </w:drawing>
      </w:r>
    </w:p>
    <w:p w14:paraId="1E404C07">
      <w:pPr>
        <w:pStyle w:val="2"/>
        <w:numPr>
          <w:ilvl w:val="0"/>
          <w:numId w:val="1"/>
        </w:numPr>
        <w:bidi w:val="0"/>
        <w:rPr>
          <w:rFonts w:hint="eastAsia"/>
          <w:b/>
          <w:lang w:val="en-US" w:eastAsia="zh-CN"/>
        </w:rPr>
      </w:pPr>
      <w:r>
        <w:rPr>
          <w:rFonts w:hint="eastAsia"/>
          <w:b/>
          <w:lang w:val="en-US" w:eastAsia="zh-CN"/>
        </w:rPr>
        <w:t>训练过程</w:t>
      </w:r>
    </w:p>
    <w:p w14:paraId="7BC492F0">
      <w:pPr>
        <w:rPr>
          <w:rFonts w:hint="eastAsia"/>
          <w:b/>
          <w:lang w:val="en-US" w:eastAsia="zh-CN"/>
        </w:rPr>
      </w:pPr>
      <w:r>
        <w:rPr>
          <w:rFonts w:hint="eastAsia"/>
          <w:b/>
          <w:lang w:val="en-US" w:eastAsia="zh-CN"/>
        </w:rPr>
        <w:t>该任务是一个字符翻译工作：</w:t>
      </w:r>
    </w:p>
    <w:p w14:paraId="1BA77EFE">
      <w:r>
        <w:drawing>
          <wp:inline distT="0" distB="0" distL="114300" distR="114300">
            <wp:extent cx="5269230" cy="3108325"/>
            <wp:effectExtent l="0" t="0" r="127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1"/>
                    <a:stretch>
                      <a:fillRect/>
                    </a:stretch>
                  </pic:blipFill>
                  <pic:spPr>
                    <a:xfrm>
                      <a:off x="0" y="0"/>
                      <a:ext cx="5269230" cy="3108325"/>
                    </a:xfrm>
                    <a:prstGeom prst="rect">
                      <a:avLst/>
                    </a:prstGeom>
                    <a:noFill/>
                    <a:ln>
                      <a:noFill/>
                    </a:ln>
                  </pic:spPr>
                </pic:pic>
              </a:graphicData>
            </a:graphic>
          </wp:inline>
        </w:drawing>
      </w:r>
    </w:p>
    <w:p w14:paraId="223F371E">
      <w:pPr>
        <w:rPr>
          <w:rFonts w:hint="default" w:eastAsiaTheme="minorEastAsia"/>
          <w:lang w:val="en-US" w:eastAsia="zh-CN"/>
        </w:rPr>
      </w:pPr>
      <w:r>
        <w:rPr>
          <w:rFonts w:hint="eastAsia"/>
          <w:lang w:val="en-US" w:eastAsia="zh-CN"/>
        </w:rPr>
        <w:t>小写变大写，1-9，2-8，3-7.....,逆序输出</w:t>
      </w:r>
    </w:p>
    <w:p w14:paraId="08570AF5">
      <w:pPr>
        <w:numPr>
          <w:ilvl w:val="0"/>
          <w:numId w:val="0"/>
        </w:numPr>
        <w:ind w:leftChars="0"/>
        <w:rPr>
          <w:rFonts w:hint="eastAsia"/>
          <w:lang w:val="en-US" w:eastAsia="zh-CN"/>
        </w:rPr>
      </w:pPr>
    </w:p>
    <w:p w14:paraId="52FBD440">
      <w:pPr>
        <w:numPr>
          <w:ilvl w:val="0"/>
          <w:numId w:val="0"/>
        </w:numPr>
        <w:ind w:leftChars="0"/>
        <w:rPr>
          <w:rFonts w:hint="eastAsia"/>
          <w:lang w:val="en-US" w:eastAsia="zh-CN"/>
        </w:rPr>
      </w:pPr>
      <w:r>
        <w:rPr>
          <w:rFonts w:hint="eastAsia"/>
          <w:lang w:val="en-US" w:eastAsia="zh-CN"/>
        </w:rPr>
        <w:t>源码：</w:t>
      </w:r>
    </w:p>
    <w:p w14:paraId="4C0BF755">
      <w:pPr>
        <w:numPr>
          <w:ilvl w:val="0"/>
          <w:numId w:val="0"/>
        </w:numPr>
        <w:ind w:leftChars="0"/>
        <w:rPr>
          <w:rFonts w:hint="eastAsia"/>
          <w:lang w:val="en-US" w:eastAsia="zh-CN"/>
        </w:rPr>
      </w:pPr>
      <w:r>
        <w:rPr>
          <w:rFonts w:hint="eastAsia"/>
          <w:lang w:val="en-US" w:eastAsia="zh-CN"/>
        </w:rPr>
        <w:object>
          <v:shape id="_x0000_i1025" o:spt="75" type="#_x0000_t75" style="height:31.6pt;width:127.25pt;" o:ole="t" filled="f" o:preferrelative="t" stroked="f" coordsize="21600,21600">
            <v:path/>
            <v:fill on="f" focussize="0,0"/>
            <v:stroke on="f"/>
            <v:imagedata r:id="rId23" o:title=""/>
            <o:lock v:ext="edit" aspectratio="t"/>
            <w10:wrap type="none"/>
            <w10:anchorlock/>
          </v:shape>
          <o:OLEObject Type="Embed" ProgID="Package" ShapeID="_x0000_i1025" DrawAspect="Content" ObjectID="_1468075725" r:id="rId22">
            <o:LockedField>false</o:LockedField>
          </o:OLEObject>
        </w:object>
      </w:r>
      <w:bookmarkStart w:id="0" w:name="_GoBack"/>
      <w:bookmarkEnd w:id="0"/>
    </w:p>
    <w:p w14:paraId="39905EC1">
      <w:pPr>
        <w:rPr>
          <w:rFonts w:hint="eastAsia"/>
          <w:b/>
          <w:lang w:val="en-US" w:eastAsia="zh-CN"/>
        </w:rPr>
      </w:pPr>
    </w:p>
    <w:p w14:paraId="638BFB96">
      <w:pPr>
        <w:rPr>
          <w:rFonts w:hint="eastAsia"/>
          <w:b/>
          <w:lang w:val="en-US" w:eastAsia="zh-CN"/>
        </w:rPr>
      </w:pPr>
      <w:r>
        <w:rPr>
          <w:rFonts w:hint="eastAsia"/>
          <w:b/>
          <w:lang w:val="en-US" w:eastAsia="zh-CN"/>
        </w:rPr>
        <w:t>训练过程：</w:t>
      </w:r>
    </w:p>
    <w:p w14:paraId="25AE23AC">
      <w:pPr>
        <w:rPr>
          <w:rFonts w:hint="default"/>
          <w:b/>
          <w:lang w:val="en-US" w:eastAsia="zh-CN"/>
        </w:rPr>
      </w:pPr>
    </w:p>
    <w:p w14:paraId="175455EC">
      <w:pPr>
        <w:numPr>
          <w:ilvl w:val="0"/>
          <w:numId w:val="0"/>
        </w:numPr>
        <w:ind w:leftChars="0"/>
      </w:pPr>
      <w:r>
        <w:drawing>
          <wp:inline distT="0" distB="0" distL="114300" distR="114300">
            <wp:extent cx="5268595" cy="2751455"/>
            <wp:effectExtent l="0" t="0" r="1905"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5268595" cy="2751455"/>
                    </a:xfrm>
                    <a:prstGeom prst="rect">
                      <a:avLst/>
                    </a:prstGeom>
                    <a:noFill/>
                    <a:ln>
                      <a:noFill/>
                    </a:ln>
                  </pic:spPr>
                </pic:pic>
              </a:graphicData>
            </a:graphic>
          </wp:inline>
        </w:drawing>
      </w:r>
    </w:p>
    <w:p w14:paraId="29500BB4">
      <w:pPr>
        <w:numPr>
          <w:ilvl w:val="0"/>
          <w:numId w:val="0"/>
        </w:numPr>
        <w:ind w:leftChars="0"/>
      </w:pPr>
      <w:r>
        <w:drawing>
          <wp:inline distT="0" distB="0" distL="114300" distR="114300">
            <wp:extent cx="4457700" cy="1390650"/>
            <wp:effectExtent l="0" t="0" r="0" b="6350"/>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25"/>
                    <a:stretch>
                      <a:fillRect/>
                    </a:stretch>
                  </pic:blipFill>
                  <pic:spPr>
                    <a:xfrm>
                      <a:off x="0" y="0"/>
                      <a:ext cx="4457700" cy="1390650"/>
                    </a:xfrm>
                    <a:prstGeom prst="rect">
                      <a:avLst/>
                    </a:prstGeom>
                    <a:noFill/>
                    <a:ln>
                      <a:noFill/>
                    </a:ln>
                  </pic:spPr>
                </pic:pic>
              </a:graphicData>
            </a:graphic>
          </wp:inline>
        </w:drawing>
      </w:r>
    </w:p>
    <w:p w14:paraId="5B40CEB3">
      <w:pPr>
        <w:numPr>
          <w:ilvl w:val="0"/>
          <w:numId w:val="0"/>
        </w:numPr>
        <w:ind w:leftChars="0"/>
        <w:rPr>
          <w:rFonts w:hint="eastAsia"/>
          <w:lang w:val="en-US" w:eastAsia="zh-CN"/>
        </w:rPr>
      </w:pPr>
      <w:r>
        <w:rPr>
          <w:rFonts w:hint="eastAsia"/>
          <w:lang w:val="en-US" w:eastAsia="zh-CN"/>
        </w:rPr>
        <w:t>训练结束发现正确率已经很高了</w:t>
      </w:r>
    </w:p>
    <w:p w14:paraId="0D3EB768">
      <w:pPr>
        <w:numPr>
          <w:ilvl w:val="0"/>
          <w:numId w:val="0"/>
        </w:numPr>
        <w:ind w:leftChars="0"/>
        <w:rPr>
          <w:rFonts w:hint="default"/>
          <w:lang w:val="en-US" w:eastAsia="zh-CN"/>
        </w:rPr>
      </w:pPr>
    </w:p>
    <w:p w14:paraId="34E22963">
      <w:pPr>
        <w:numPr>
          <w:ilvl w:val="0"/>
          <w:numId w:val="0"/>
        </w:numPr>
        <w:ind w:leftChars="0"/>
        <w:rPr>
          <w:rFonts w:hint="eastAsia"/>
          <w:lang w:val="en-US" w:eastAsia="zh-CN"/>
        </w:rPr>
      </w:pPr>
      <w:r>
        <w:rPr>
          <w:rFonts w:hint="eastAsia"/>
          <w:lang w:val="en-US" w:eastAsia="zh-CN"/>
        </w:rPr>
        <w:t>测试过程：</w:t>
      </w:r>
    </w:p>
    <w:p w14:paraId="2EDA3C7E">
      <w:pPr>
        <w:numPr>
          <w:ilvl w:val="0"/>
          <w:numId w:val="0"/>
        </w:numPr>
        <w:ind w:leftChars="0"/>
      </w:pPr>
      <w:r>
        <w:drawing>
          <wp:inline distT="0" distB="0" distL="114300" distR="114300">
            <wp:extent cx="5269865" cy="1053465"/>
            <wp:effectExtent l="0" t="0" r="635" b="635"/>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26"/>
                    <a:stretch>
                      <a:fillRect/>
                    </a:stretch>
                  </pic:blipFill>
                  <pic:spPr>
                    <a:xfrm>
                      <a:off x="0" y="0"/>
                      <a:ext cx="5269865" cy="1053465"/>
                    </a:xfrm>
                    <a:prstGeom prst="rect">
                      <a:avLst/>
                    </a:prstGeom>
                    <a:noFill/>
                    <a:ln>
                      <a:noFill/>
                    </a:ln>
                  </pic:spPr>
                </pic:pic>
              </a:graphicData>
            </a:graphic>
          </wp:inline>
        </w:drawing>
      </w:r>
    </w:p>
    <w:p w14:paraId="0F467252">
      <w:pPr>
        <w:numPr>
          <w:ilvl w:val="0"/>
          <w:numId w:val="0"/>
        </w:numPr>
        <w:ind w:leftChars="0"/>
        <w:rPr>
          <w:rFonts w:hint="default"/>
          <w:lang w:val="en-US" w:eastAsia="zh-CN"/>
        </w:rPr>
      </w:pPr>
      <w:r>
        <w:rPr>
          <w:rFonts w:hint="eastAsia"/>
          <w:lang w:val="en-US" w:eastAsia="zh-CN"/>
        </w:rPr>
        <w:t>测试结果与实际偏差非常小，可见训练效果很好。</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5869DCC"/>
    <w:multiLevelType w:val="singleLevel"/>
    <w:tmpl w:val="65869DCC"/>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I5MWNkYTI2MzY5M2U4NzZkMzNmZjU4NTU0OGNhYTUifQ=="/>
  </w:docVars>
  <w:rsids>
    <w:rsidRoot w:val="00000000"/>
    <w:rsid w:val="00EE5EAA"/>
    <w:rsid w:val="05634469"/>
    <w:rsid w:val="0B532C07"/>
    <w:rsid w:val="0BF56037"/>
    <w:rsid w:val="0E771269"/>
    <w:rsid w:val="0E8611C8"/>
    <w:rsid w:val="113621FF"/>
    <w:rsid w:val="11955292"/>
    <w:rsid w:val="119F3307"/>
    <w:rsid w:val="13545F18"/>
    <w:rsid w:val="13D824C6"/>
    <w:rsid w:val="1574621E"/>
    <w:rsid w:val="157B75AD"/>
    <w:rsid w:val="164125A5"/>
    <w:rsid w:val="1A2024D1"/>
    <w:rsid w:val="1A9C023A"/>
    <w:rsid w:val="1B311BC4"/>
    <w:rsid w:val="1B4337E7"/>
    <w:rsid w:val="1B811E07"/>
    <w:rsid w:val="1BC23E94"/>
    <w:rsid w:val="1F5F584A"/>
    <w:rsid w:val="246C1987"/>
    <w:rsid w:val="2576244D"/>
    <w:rsid w:val="283F26BC"/>
    <w:rsid w:val="286E6AFD"/>
    <w:rsid w:val="2A4E6D14"/>
    <w:rsid w:val="2A9C1139"/>
    <w:rsid w:val="2BDD6474"/>
    <w:rsid w:val="2C597D1A"/>
    <w:rsid w:val="2D045C82"/>
    <w:rsid w:val="2F7B66D0"/>
    <w:rsid w:val="30EC5700"/>
    <w:rsid w:val="31AB0903"/>
    <w:rsid w:val="32562DFD"/>
    <w:rsid w:val="35216984"/>
    <w:rsid w:val="352C7EA8"/>
    <w:rsid w:val="36525CB0"/>
    <w:rsid w:val="36C30D04"/>
    <w:rsid w:val="37BF7375"/>
    <w:rsid w:val="398707AD"/>
    <w:rsid w:val="3BE15B0C"/>
    <w:rsid w:val="3C713708"/>
    <w:rsid w:val="3E8C6495"/>
    <w:rsid w:val="3F1A438D"/>
    <w:rsid w:val="3FBD419A"/>
    <w:rsid w:val="407707ED"/>
    <w:rsid w:val="41234321"/>
    <w:rsid w:val="41961147"/>
    <w:rsid w:val="433D6B67"/>
    <w:rsid w:val="4463041E"/>
    <w:rsid w:val="45120AE5"/>
    <w:rsid w:val="4585576F"/>
    <w:rsid w:val="459260C9"/>
    <w:rsid w:val="4649653F"/>
    <w:rsid w:val="48691363"/>
    <w:rsid w:val="489F35CB"/>
    <w:rsid w:val="49095F90"/>
    <w:rsid w:val="4B351913"/>
    <w:rsid w:val="4C65141E"/>
    <w:rsid w:val="4CDF6854"/>
    <w:rsid w:val="4D905AF1"/>
    <w:rsid w:val="51330760"/>
    <w:rsid w:val="52214A5D"/>
    <w:rsid w:val="52FB3500"/>
    <w:rsid w:val="5439047B"/>
    <w:rsid w:val="54BE7D12"/>
    <w:rsid w:val="54C47921"/>
    <w:rsid w:val="5540169E"/>
    <w:rsid w:val="567A473C"/>
    <w:rsid w:val="56FD6FD2"/>
    <w:rsid w:val="572C63E5"/>
    <w:rsid w:val="57552B9B"/>
    <w:rsid w:val="57E26A3C"/>
    <w:rsid w:val="5A23148D"/>
    <w:rsid w:val="5B551328"/>
    <w:rsid w:val="60B16AE2"/>
    <w:rsid w:val="62404A8B"/>
    <w:rsid w:val="64086C57"/>
    <w:rsid w:val="64C73242"/>
    <w:rsid w:val="64D11BF8"/>
    <w:rsid w:val="64EC1936"/>
    <w:rsid w:val="65E34BDD"/>
    <w:rsid w:val="66FE4F15"/>
    <w:rsid w:val="6833299C"/>
    <w:rsid w:val="687D687A"/>
    <w:rsid w:val="6B272C8C"/>
    <w:rsid w:val="6BB91233"/>
    <w:rsid w:val="6BDF6ADB"/>
    <w:rsid w:val="6C337F2A"/>
    <w:rsid w:val="6CAE6A95"/>
    <w:rsid w:val="6F6A1399"/>
    <w:rsid w:val="6FF767C3"/>
    <w:rsid w:val="71267175"/>
    <w:rsid w:val="72AB2DF0"/>
    <w:rsid w:val="758E26A4"/>
    <w:rsid w:val="75D738C5"/>
    <w:rsid w:val="76FD0D45"/>
    <w:rsid w:val="78B11DE7"/>
    <w:rsid w:val="7B4056A4"/>
    <w:rsid w:val="7C211032"/>
    <w:rsid w:val="7E2753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emf"/><Relationship Id="rId22" Type="http://schemas.openxmlformats.org/officeDocument/2006/relationships/oleObject" Target="embeddings/oleObject1.bin"/><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2596</Words>
  <Characters>3232</Characters>
  <Lines>0</Lines>
  <Paragraphs>0</Paragraphs>
  <TotalTime>1</TotalTime>
  <ScaleCrop>false</ScaleCrop>
  <LinksUpToDate>false</LinksUpToDate>
  <CharactersWithSpaces>3247</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2024-08-10T04:57:00Z</dcterms:created>
  <dc:creator>kanpeiming</dc:creator>
  <cp:lastModifiedBy>铭</cp:lastModifiedBy>
  <dcterms:modified xsi:type="dcterms:W3CDTF">2024-08-10T08:34:44Z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87BAEEAB1D5246B39AD8C6780082FBF2_12</vt:lpwstr>
  </property>
</Properties>
</file>