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掌机 BOM 设备清单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制作日期：2026-04-05</w:t>
      </w:r>
      <w:r>
        <w:rPr>
          <w:rFonts w:eastAsia="等线" w:ascii="Arial" w:cs="Arial" w:hAnsi="Arial"/>
          <w:i w:val="true"/>
          <w:color w:val="646a73"/>
          <w:sz w:val="22"/>
        </w:rPr>
        <w:t>总预算：约 130</w:t>
      </w:r>
      <w:r>
        <w:rPr>
          <w:rFonts w:eastAsia="等线" w:ascii="Arial" w:cs="Arial" w:hAnsi="Arial"/>
          <w:i w:val="true"/>
          <w:color w:val="646a73"/>
          <w:sz w:val="22"/>
        </w:rPr>
        <w:t>~150 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一、核心件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型号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ESP32-S3-DevKitC-1（N16R8，8MB FLASH+8MB PSRAM）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~35元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⚠️ 认准 N16R8，RAM 小了跑不动模拟器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3.5寸 SPI TFT 480×320 ILI9488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~45元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⚠️ 选 ILI9488 驱动 + 480×320 分辨率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TF 卡座模块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存放游戏 ROM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3.7V 1500mAh 603450 锂电池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~12元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TP4056 + DW01 + 8205A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升压模块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MT3608 DC-DC 升压 5V/2A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 3.7V 升到 5V 供开发板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ESP32-S3-N16R8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单片机 (MCU)：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ESP32-S3 (N16R8)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特性</w:t>
      </w:r>
      <w:r>
        <w:rPr>
          <w:rFonts w:eastAsia="等线" w:ascii="Arial" w:cs="Arial" w:hAnsi="Arial"/>
          <w:sz w:val="22"/>
        </w:rPr>
        <w:t>：16MB Flash，8MB PSRAM (OPI 模式)。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开发环境</w:t>
      </w:r>
      <w:r>
        <w:rPr>
          <w:rFonts w:eastAsia="等线" w:ascii="Arial" w:cs="Arial" w:hAnsi="Arial"/>
          <w:sz w:val="22"/>
        </w:rPr>
        <w:t>：VS Code + PlatformIO。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IPS 规格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显示屏 (IPS)：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3.5寸 TFT 液晶屏 (SPI接口)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驱动芯片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ILI9488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分辨率</w:t>
      </w:r>
      <w:r>
        <w:rPr>
          <w:rFonts w:eastAsia="等线" w:ascii="Arial" w:cs="Arial" w:hAnsi="Arial"/>
          <w:sz w:val="22"/>
        </w:rPr>
        <w:t>：320 x 480 像素。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二、音频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型号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PCM5102 I2S 解码模块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~8元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高质量音频输出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PAM8302 Class D 放大板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~4元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 8Ω 喇叭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喇叭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8Ω 1W 圆形小喇叭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~4元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💡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精简版替代方案</w:t>
      </w:r>
      <w:r>
        <w:rPr>
          <w:rFonts w:eastAsia="等线" w:ascii="Arial" w:cs="Arial" w:hAnsi="Arial"/>
          <w:i w:val="true"/>
          <w:color w:val="646a73"/>
          <w:sz w:val="22"/>
        </w:rPr>
        <w:t>：砍掉 PCM5102，直接用 ESP32 内置 PWM 推小喇叭，省 12 元，音质一般但能用。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三、按键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型号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5脚 D-pad 摇杆模块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上右下左 + 按下确认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A/B/X/Y 按键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6×6×5mm 轻触开关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Start/Select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6×6×5mm 轻触开关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L/R 肩键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6×6×8mm 长柄按键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按键帽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8mm 圆形键帽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 A/B/X/Y 使用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四、辅助物料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PCB 万能板 5×7cm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排针排母 2.54mm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杜邦线（公对母 + 母对母）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~5元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接线用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热缩管 3mm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M2×6 铜柱螺丝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入门可用洞洞板叠层，后期 3D 打印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五、总预算汇总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金额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~101 元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音频（完整版）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~16 元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~9 元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~16 元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约 130~150 元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六、开发路线图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第1步  →  硬件焊接 / 面包板搭原型</w:t>
              <w:br/>
              <w:t>第2步  →  配置开发环境（Arduino / PlatformIO + ESP32-S3）</w:t>
              <w:br/>
              <w:t>第3步  →  驱动调试</w:t>
              <w:br/>
              <w:t xml:space="preserve">           - 屏幕驱动（TFT_eSPI 库）</w:t>
              <w:br/>
              <w:t xml:space="preserve">           - 音频驱动（I2S 总线）</w:t>
              <w:br/>
              <w:t xml:space="preserve">           - 按键轮询</w:t>
              <w:br/>
              <w:t>第4步  →  移植模拟器（NES / GBC / GB for ESP32）</w:t>
              <w:br/>
              <w:t>第5步  →  整合 + 外壳装配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七、采购注意事项</w:t>
      </w:r>
      <w:bookmarkEnd w:id="8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开发板</w:t>
      </w:r>
      <w:r>
        <w:rPr>
          <w:rFonts w:eastAsia="等线" w:ascii="Arial" w:cs="Arial" w:hAnsi="Arial"/>
          <w:sz w:val="22"/>
        </w:rPr>
        <w:t xml:space="preserve"> 选 N16R8（16MB Flash + 8MB PSRAM），普通 N8R2 不够用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屏幕</w:t>
      </w:r>
      <w:r>
        <w:rPr>
          <w:rFonts w:eastAsia="等线" w:ascii="Arial" w:cs="Arial" w:hAnsi="Arial"/>
          <w:sz w:val="22"/>
        </w:rPr>
        <w:t xml:space="preserve"> 认准 ILI9488 驱动 + 480×320，接口选 SPI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电池</w:t>
      </w:r>
      <w:r>
        <w:rPr>
          <w:rFonts w:eastAsia="等线" w:ascii="Arial" w:cs="Arial" w:hAnsi="Arial"/>
          <w:sz w:val="22"/>
        </w:rPr>
        <w:t xml:space="preserve"> 注意尺寸 603450（厚度 6mm × 宽 34mm × 长 50mm）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升压模块</w:t>
      </w:r>
      <w:r>
        <w:rPr>
          <w:rFonts w:eastAsia="等线" w:ascii="Arial" w:cs="Arial" w:hAnsi="Arial"/>
          <w:sz w:val="22"/>
        </w:rPr>
        <w:t xml:space="preserve"> 输出电流至少 2A，ESP32 启动时瞬时电流较大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TF 卡</w:t>
      </w:r>
      <w:r>
        <w:rPr>
          <w:rFonts w:eastAsia="等线" w:ascii="Arial" w:cs="Arial" w:hAnsi="Arial"/>
          <w:sz w:val="22"/>
        </w:rPr>
        <w:t xml:space="preserve"> 自购，建议 Class 10 及以上，16GB 够用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文档由贝露缇娜整理 🦞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5316">
    <w:lvl>
      <w:numFmt w:val="bullet"/>
      <w:suff w:val="tab"/>
      <w:lvlText w:val="•"/>
      <w:rPr>
        <w:color w:val="3370ff"/>
      </w:rPr>
    </w:lvl>
  </w:abstractNum>
  <w:abstractNum w:abstractNumId="405317">
    <w:lvl>
      <w:numFmt w:val="bullet"/>
      <w:suff w:val="tab"/>
      <w:lvlText w:val="￮"/>
      <w:rPr>
        <w:color w:val="3370ff"/>
      </w:rPr>
    </w:lvl>
  </w:abstractNum>
  <w:abstractNum w:abstractNumId="405318">
    <w:lvl>
      <w:numFmt w:val="bullet"/>
      <w:suff w:val="tab"/>
      <w:lvlText w:val="￮"/>
      <w:rPr>
        <w:color w:val="3370ff"/>
      </w:rPr>
    </w:lvl>
  </w:abstractNum>
  <w:abstractNum w:abstractNumId="405319">
    <w:lvl>
      <w:numFmt w:val="bullet"/>
      <w:suff w:val="tab"/>
      <w:lvlText w:val="•"/>
      <w:rPr>
        <w:color w:val="3370ff"/>
      </w:rPr>
    </w:lvl>
  </w:abstractNum>
  <w:abstractNum w:abstractNumId="405320">
    <w:lvl>
      <w:numFmt w:val="bullet"/>
      <w:suff w:val="tab"/>
      <w:lvlText w:val="￮"/>
      <w:rPr>
        <w:color w:val="3370ff"/>
      </w:rPr>
    </w:lvl>
  </w:abstractNum>
  <w:abstractNum w:abstractNumId="405321">
    <w:lvl>
      <w:numFmt w:val="bullet"/>
      <w:suff w:val="tab"/>
      <w:lvlText w:val="￮"/>
      <w:rPr>
        <w:color w:val="3370ff"/>
      </w:rPr>
    </w:lvl>
  </w:abstractNum>
  <w:abstractNum w:abstractNumId="405322">
    <w:lvl>
      <w:start w:val="1"/>
      <w:numFmt w:val="decimal"/>
      <w:suff w:val="tab"/>
      <w:lvlText w:val="%1."/>
      <w:rPr>
        <w:color w:val="3370ff"/>
      </w:rPr>
    </w:lvl>
  </w:abstractNum>
  <w:abstractNum w:abstractNumId="405323">
    <w:lvl>
      <w:start w:val="2"/>
      <w:numFmt w:val="decimal"/>
      <w:suff w:val="tab"/>
      <w:lvlText w:val="%1."/>
      <w:rPr>
        <w:color w:val="3370ff"/>
      </w:rPr>
    </w:lvl>
  </w:abstractNum>
  <w:abstractNum w:abstractNumId="405324">
    <w:lvl>
      <w:start w:val="3"/>
      <w:numFmt w:val="decimal"/>
      <w:suff w:val="tab"/>
      <w:lvlText w:val="%1."/>
      <w:rPr>
        <w:color w:val="3370ff"/>
      </w:rPr>
    </w:lvl>
  </w:abstractNum>
  <w:abstractNum w:abstractNumId="405325">
    <w:lvl>
      <w:start w:val="4"/>
      <w:numFmt w:val="decimal"/>
      <w:suff w:val="tab"/>
      <w:lvlText w:val="%1."/>
      <w:rPr>
        <w:color w:val="3370ff"/>
      </w:rPr>
    </w:lvl>
  </w:abstractNum>
  <w:abstractNum w:abstractNumId="405326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405316"/>
  </w:num>
  <w:num w:numId="2">
    <w:abstractNumId w:val="405317"/>
  </w:num>
  <w:num w:numId="3">
    <w:abstractNumId w:val="405318"/>
  </w:num>
  <w:num w:numId="4">
    <w:abstractNumId w:val="405319"/>
  </w:num>
  <w:num w:numId="5">
    <w:abstractNumId w:val="405320"/>
  </w:num>
  <w:num w:numId="6">
    <w:abstractNumId w:val="405321"/>
  </w:num>
  <w:num w:numId="7">
    <w:abstractNumId w:val="405322"/>
  </w:num>
  <w:num w:numId="8">
    <w:abstractNumId w:val="405323"/>
  </w:num>
  <w:num w:numId="9">
    <w:abstractNumId w:val="405324"/>
  </w:num>
  <w:num w:numId="10">
    <w:abstractNumId w:val="405325"/>
  </w:num>
  <w:num w:numId="11">
    <w:abstractNumId w:val="4053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2026-04-13T14:57:52Z</dcterms:created>
  <dc:creator>Apache POI</dc:creator>
</cp:coreProperties>
</file>