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6D" w:rsidRPr="00DC636D" w:rsidRDefault="00DC636D" w:rsidP="00DC636D">
      <w:pPr>
        <w:widowControl/>
        <w:spacing w:before="72" w:after="216" w:line="230" w:lineRule="atLeast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抛砖引玉：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br/>
      </w:r>
      <w:r>
        <w:rPr>
          <w:rFonts w:ascii="Georgia" w:eastAsia="宋体" w:hAnsi="Georgia" w:cs="宋体"/>
          <w:noProof/>
          <w:color w:val="0066CC"/>
          <w:kern w:val="0"/>
          <w:sz w:val="14"/>
          <w:szCs w:val="14"/>
          <w:shd w:val="clear" w:color="auto" w:fill="000000"/>
        </w:rPr>
        <w:drawing>
          <wp:inline distT="0" distB="0" distL="0" distR="0">
            <wp:extent cx="5029200" cy="1543050"/>
            <wp:effectExtent l="19050" t="0" r="0" b="0"/>
            <wp:docPr id="1" name="图片 1" descr="UED技术层次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D技术层次图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6D" w:rsidRPr="00DC636D" w:rsidRDefault="00DC636D" w:rsidP="00DC636D">
      <w:pPr>
        <w:widowControl/>
        <w:spacing w:before="72" w:after="216" w:line="230" w:lineRule="atLeast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我的想法：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视觉规范和交互规范，以用户研究作为基础。比如全站的色调，基本操作的交互等，都取决于对主流客户群心智模型的研究。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前端技术相对独立，在规范的基础上，封装成技术框架供上层调用。这里的框架仅包括基本功能，比如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css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框架里的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reset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和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grids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，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js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框架里的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dom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、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event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等，不含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widgets.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再上一层是设计模式库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 xml:space="preserve">DPL(Design Pattern Library). 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大部分模式的形成，需要视觉、交互和前端三种技术的融合。比如淘宝首页的幻灯片卡盘，不仅仅是前端技术的产物，和淘宝的视觉规范与交互设计也密切相关。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是一份文档化的说明，面向的是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UED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全体设计人员。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的背面是技术实现，一般体现在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JS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框架里，比如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YUI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widgets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库，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jQuery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UI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插件库等等，这些封装好的代码组件面向的是程序开发人员。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在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之上，可以构建各种应用。比如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Yahoo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的首页，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Google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 xml:space="preserve">GMail. 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每个公司的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各不相同，体现的是一个公司整体的设计观。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负责的是通用模式。具体应用中的特殊模式，还需要直接根据前端框架、视觉规范、交互规范以及用研数据来完成设计和开发。</w:t>
      </w:r>
    </w:p>
    <w:p w:rsidR="00DC636D" w:rsidRPr="00DC636D" w:rsidRDefault="00DC636D" w:rsidP="00DC636D">
      <w:pPr>
        <w:widowControl/>
        <w:numPr>
          <w:ilvl w:val="0"/>
          <w:numId w:val="1"/>
        </w:numPr>
        <w:pBdr>
          <w:left w:val="double" w:sz="6" w:space="5" w:color="CCCCCC"/>
        </w:pBdr>
        <w:shd w:val="clear" w:color="auto" w:fill="F8F8F8"/>
        <w:spacing w:line="250" w:lineRule="atLeast"/>
        <w:ind w:left="94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DPL</w:t>
      </w: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初期的构建和维护成本很高，但一旦有效运作起来后，团队将获得丰厚的回报。</w:t>
      </w:r>
    </w:p>
    <w:p w:rsidR="00DC636D" w:rsidRPr="00DC636D" w:rsidRDefault="00DC636D" w:rsidP="00DC636D">
      <w:pPr>
        <w:widowControl/>
        <w:spacing w:before="72" w:after="216" w:line="230" w:lineRule="atLeast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延伸阅读：</w:t>
      </w:r>
    </w:p>
    <w:p w:rsidR="00DC636D" w:rsidRPr="00DC636D" w:rsidRDefault="00DC636D" w:rsidP="00DC636D">
      <w:pPr>
        <w:widowControl/>
        <w:numPr>
          <w:ilvl w:val="0"/>
          <w:numId w:val="2"/>
        </w:numPr>
        <w:pBdr>
          <w:left w:val="double" w:sz="6" w:space="5" w:color="CCCCCC"/>
        </w:pBdr>
        <w:shd w:val="clear" w:color="auto" w:fill="F8F8F8"/>
        <w:spacing w:line="250" w:lineRule="atLeast"/>
        <w:ind w:left="89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Yahoo! DPL:</w:t>
      </w:r>
      <w:r w:rsidRPr="00DC636D">
        <w:rPr>
          <w:rFonts w:ascii="Georgia" w:eastAsia="宋体" w:hAnsi="Georgia" w:cs="宋体"/>
          <w:color w:val="444444"/>
          <w:kern w:val="0"/>
          <w:sz w:val="14"/>
        </w:rPr>
        <w:t> </w:t>
      </w:r>
      <w:hyperlink r:id="rId9" w:history="1">
        <w:r w:rsidRPr="00DC636D">
          <w:rPr>
            <w:rFonts w:ascii="Georgia" w:eastAsia="宋体" w:hAnsi="Georgia" w:cs="宋体"/>
            <w:color w:val="0066CC"/>
            <w:kern w:val="0"/>
            <w:sz w:val="14"/>
            <w:u w:val="single"/>
          </w:rPr>
          <w:t>http://developer.yahoo.com/ypatterns/</w:t>
        </w:r>
      </w:hyperlink>
    </w:p>
    <w:p w:rsidR="00DC636D" w:rsidRPr="00DC636D" w:rsidRDefault="00DC636D" w:rsidP="00DC636D">
      <w:pPr>
        <w:widowControl/>
        <w:numPr>
          <w:ilvl w:val="0"/>
          <w:numId w:val="2"/>
        </w:numPr>
        <w:pBdr>
          <w:left w:val="double" w:sz="6" w:space="5" w:color="CCCCCC"/>
        </w:pBdr>
        <w:shd w:val="clear" w:color="auto" w:fill="F8F8F8"/>
        <w:spacing w:line="250" w:lineRule="atLeast"/>
        <w:ind w:left="89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hyperlink r:id="rId10" w:history="1">
        <w:r w:rsidRPr="00DC636D">
          <w:rPr>
            <w:rFonts w:ascii="Georgia" w:eastAsia="宋体" w:hAnsi="Georgia" w:cs="宋体"/>
            <w:color w:val="0066CC"/>
            <w:kern w:val="0"/>
            <w:sz w:val="14"/>
            <w:u w:val="single"/>
          </w:rPr>
          <w:t>The Elements of a Design Pattern</w:t>
        </w:r>
      </w:hyperlink>
    </w:p>
    <w:p w:rsidR="00DC636D" w:rsidRPr="00DC636D" w:rsidRDefault="00DC636D" w:rsidP="00DC636D">
      <w:pPr>
        <w:widowControl/>
        <w:numPr>
          <w:ilvl w:val="0"/>
          <w:numId w:val="2"/>
        </w:numPr>
        <w:pBdr>
          <w:left w:val="double" w:sz="6" w:space="5" w:color="CCCCCC"/>
        </w:pBdr>
        <w:shd w:val="clear" w:color="auto" w:fill="F8F8F8"/>
        <w:spacing w:line="250" w:lineRule="atLeast"/>
        <w:ind w:left="890"/>
        <w:jc w:val="left"/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</w:pPr>
      <w:r w:rsidRPr="00DC636D">
        <w:rPr>
          <w:rFonts w:ascii="Georgia" w:eastAsia="宋体" w:hAnsi="Georgia" w:cs="宋体"/>
          <w:color w:val="444444"/>
          <w:kern w:val="0"/>
          <w:sz w:val="14"/>
          <w:szCs w:val="14"/>
          <w:shd w:val="clear" w:color="auto" w:fill="000000"/>
        </w:rPr>
        <w:t>UI Patterns:</w:t>
      </w:r>
      <w:r w:rsidRPr="00DC636D">
        <w:rPr>
          <w:rFonts w:ascii="Georgia" w:eastAsia="宋体" w:hAnsi="Georgia" w:cs="宋体"/>
          <w:color w:val="444444"/>
          <w:kern w:val="0"/>
          <w:sz w:val="14"/>
        </w:rPr>
        <w:t> </w:t>
      </w:r>
      <w:hyperlink r:id="rId11" w:history="1">
        <w:r w:rsidRPr="00DC636D">
          <w:rPr>
            <w:rFonts w:ascii="Georgia" w:eastAsia="宋体" w:hAnsi="Georgia" w:cs="宋体"/>
            <w:color w:val="0066CC"/>
            <w:kern w:val="0"/>
            <w:sz w:val="14"/>
            <w:u w:val="single"/>
          </w:rPr>
          <w:t>http://ui-patterns.com/patterns</w:t>
        </w:r>
      </w:hyperlink>
    </w:p>
    <w:p w:rsidR="002052BE" w:rsidRPr="00DC636D" w:rsidRDefault="002052BE"/>
    <w:sectPr w:rsidR="002052BE" w:rsidRPr="00DC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2BE" w:rsidRDefault="002052BE" w:rsidP="00DC636D">
      <w:r>
        <w:separator/>
      </w:r>
    </w:p>
  </w:endnote>
  <w:endnote w:type="continuationSeparator" w:id="1">
    <w:p w:rsidR="002052BE" w:rsidRDefault="002052BE" w:rsidP="00DC6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2BE" w:rsidRDefault="002052BE" w:rsidP="00DC636D">
      <w:r>
        <w:separator/>
      </w:r>
    </w:p>
  </w:footnote>
  <w:footnote w:type="continuationSeparator" w:id="1">
    <w:p w:rsidR="002052BE" w:rsidRDefault="002052BE" w:rsidP="00DC63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4751"/>
    <w:multiLevelType w:val="multilevel"/>
    <w:tmpl w:val="69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E3A73"/>
    <w:multiLevelType w:val="multilevel"/>
    <w:tmpl w:val="32A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36D"/>
    <w:rsid w:val="002052BE"/>
    <w:rsid w:val="00DC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3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63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636D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636D"/>
  </w:style>
  <w:style w:type="paragraph" w:styleId="a7">
    <w:name w:val="Balloon Text"/>
    <w:basedOn w:val="a"/>
    <w:link w:val="Char1"/>
    <w:uiPriority w:val="99"/>
    <w:semiHidden/>
    <w:unhideWhenUsed/>
    <w:rsid w:val="00DC63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6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fesinger.org/blog/wp-content/uploads/2009/02/ued_tech_char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i-patterns.com/patter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ie.com/articles/elements_of_a_design_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yahoo.com/ypatter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>C2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2009-10-13T14:26:00Z</dcterms:created>
  <dcterms:modified xsi:type="dcterms:W3CDTF">2009-10-13T14:27:00Z</dcterms:modified>
</cp:coreProperties>
</file>