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72"/>
          <w:szCs w:val="72"/>
        </w:rPr>
        <w:t xml:space="preserve">QUORUM</w:t>
      </w:r>
    </w:p>
    <w:p>
      <w:pPr>
        <w:spacing w:after="60" w:before="60"/>
        <w:jc w:val="center"/>
      </w:pPr>
      <w:r>
        <w:rPr>
          <w:rFonts w:ascii="Arial" w:cs="Arial" w:eastAsia="Arial" w:hAnsi="Arial"/>
          <w:b/>
          <w:bCs/>
          <w:color w:val="1F3864"/>
          <w:sz w:val="48"/>
          <w:szCs w:val="48"/>
        </w:rPr>
        <w:t xml:space="preserve">GTM PLAYBOOK</w:t>
      </w:r>
    </w:p>
    <w:p>
      <w:pPr>
        <w:spacing w:after="600" w:before="60"/>
        <w:jc w:val="center"/>
      </w:pPr>
      <w:r>
        <w:rPr>
          <w:rFonts w:ascii="Arial" w:cs="Arial" w:eastAsia="Arial" w:hAnsi="Arial"/>
          <w:color w:val="666666"/>
          <w:sz w:val="28"/>
          <w:szCs w:val="28"/>
        </w:rPr>
        <w:t xml:space="preserve">VERSION 10   ·   JUNE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2"/>
                <w:szCs w:val="22"/>
              </w:rPr>
              <w:t xml:space="preserve">USAGE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Paste this document at the start of every new GTM chat along with the morning daily doc. This is the single source of truth. Do not modify individual items; update this document and issue a new version.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bCs/>
                <w:sz w:val="22"/>
                <w:szCs w:val="22"/>
              </w:rPr>
              <w:t xml:space="preserve">⚠ CRITICAL</w:t>
            </w:r>
          </w:p>
        </w:tc>
        <w:tc>
          <w:tcPr>
            <w:tcW w:type="dxa" w:w="7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2"/>
                <w:szCs w:val="22"/>
              </w:rPr>
              <w:t xml:space="preserve">Revenue = ₹0. Sessions = 11. Three Mirror asks made. First paying customer not yet secured. Raghvendra added to active pipeline Jun 29. Every action this week points toward the Jun 30 Gagan checkpoint call and closing Navneet. DB confirms Gagan and Viral are not running daily sessions — expected. Decisions don’t arise daily. Daily WhatsApp continues as designed.</w:t>
            </w:r>
          </w:p>
        </w:tc>
      </w:tr>
    </w:tbl>
    <w:p>
      <w:pPr>
        <w:spacing w:after="80" w:before="80"/>
      </w:pPr>
    </w:p>
    <w:p>
      <w:r>
        <w:br w:type="page"/>
      </w:r>
    </w:p>
    <w:p>
      <w:pPr>
        <w:spacing w:after="120" w:before="360"/>
      </w:pPr>
      <w:r>
        <w:rPr>
          <w:rFonts w:ascii="Arial" w:cs="Arial" w:eastAsia="Arial" w:hAnsi="Arial"/>
          <w:b/>
          <w:bCs/>
          <w:color w:val="1F3864"/>
          <w:sz w:val="36"/>
          <w:szCs w:val="36"/>
        </w:rPr>
        <w:t xml:space="preserve">§1  Context Snapshot — June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Revenue (₹)</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paid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Mirror subscriptions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asks made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close pending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Mirror access gifted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Dora Suri — Jun 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Sessions completed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11: Gagan Jun 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Mirror asks made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Dora · Navneet · Shivani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Organic advocates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Viral (daily + founder sharing) · Gagan (self + client interest)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Daily session usage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DB check Jun 28 — Gagan + Viral not using daily. Expected — see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Active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Raghvendra added Jun 29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Parked leads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with structured re-engagement windows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Daily WhatsApp cadence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Gagan + Viral. Started Jun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Vishal IIM A post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Action awaited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nudge sent Jun 28. Park until first paying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Weeks since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Launched early June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80" w:before="80"/>
      </w:pPr>
    </w:p>
    <w:p>
      <w:r>
        <w:br w:type="page"/>
      </w:r>
    </w:p>
    <w:p>
      <w:pPr>
        <w:spacing w:after="120" w:before="360"/>
      </w:pPr>
      <w:r>
        <w:rPr>
          <w:rFonts w:ascii="Arial" w:cs="Arial" w:eastAsia="Arial" w:hAnsi="Arial"/>
          <w:b/>
          <w:bCs/>
          <w:color w:val="1F3864"/>
          <w:sz w:val="36"/>
          <w:szCs w:val="36"/>
        </w:rPr>
        <w:t xml:space="preserve">§2  What is Mirror / Quorum</w:t>
      </w:r>
    </w:p>
    <w:p>
      <w:pPr>
        <w:spacing w:after="80" w:before="60"/>
      </w:pPr>
      <w:r>
        <w:rPr>
          <w:rFonts w:ascii="Arial" w:cs="Arial" w:eastAsia="Arial" w:hAnsi="Arial"/>
          <w:b/>
          <w:bCs/>
          <w:sz w:val="22"/>
          <w:szCs w:val="22"/>
        </w:rPr>
        <w:t xml:space="preserve">Mirror</w:t>
      </w:r>
      <w:r>
        <w:rPr>
          <w:rFonts w:ascii="Arial" w:cs="Arial" w:eastAsia="Arial" w:hAnsi="Arial"/>
          <w:sz w:val="22"/>
          <w:szCs w:val="22"/>
        </w:rPr>
        <w:t xml:space="preserve"> is an AI-powered personal decision support tool. When a user brings a major life, career, or strategic decision, a council of five distinct AI advisors responds — each from a different cognitive and philosophical perspective.</w:t>
      </w:r>
    </w:p>
    <w:p>
      <w:pPr>
        <w:spacing w:after="80" w:before="80"/>
      </w:pPr>
    </w:p>
    <w:p>
      <w:pPr>
        <w:spacing w:after="80" w:before="60"/>
      </w:pPr>
      <w:r>
        <w:rPr>
          <w:rFonts w:ascii="Arial" w:cs="Arial" w:eastAsia="Arial" w:hAnsi="Arial"/>
          <w:b/>
          <w:bCs/>
          <w:sz w:val="22"/>
          <w:szCs w:val="22"/>
        </w:rPr>
        <w:t xml:space="preserve">The five council members:</w:t>
      </w:r>
    </w:p>
    <w:p>
      <w:pPr>
        <w:pStyle w:val="ListParagraph"/>
        <w:numPr>
          <w:ilvl w:val="0"/>
          <w:numId w:val="2"/>
        </w:numPr>
        <w:spacing w:after="40" w:before="40"/>
      </w:pPr>
      <w:r>
        <w:rPr>
          <w:rFonts w:ascii="Arial" w:cs="Arial" w:eastAsia="Arial" w:hAnsi="Arial"/>
          <w:sz w:val="22"/>
          <w:szCs w:val="22"/>
        </w:rPr>
        <w:t xml:space="preserve">Elder — wisdom, long view, values, what will matter in 10 years</w:t>
      </w:r>
    </w:p>
    <w:p>
      <w:pPr>
        <w:pStyle w:val="ListParagraph"/>
        <w:numPr>
          <w:ilvl w:val="0"/>
          <w:numId w:val="2"/>
        </w:numPr>
        <w:spacing w:after="40" w:before="40"/>
      </w:pPr>
      <w:r>
        <w:rPr>
          <w:rFonts w:ascii="Arial" w:cs="Arial" w:eastAsia="Arial" w:hAnsi="Arial"/>
          <w:sz w:val="22"/>
          <w:szCs w:val="22"/>
        </w:rPr>
        <w:t xml:space="preserve">Mirror — reflects what the user is already feeling and weighing, without judgment</w:t>
      </w:r>
    </w:p>
    <w:p>
      <w:pPr>
        <w:pStyle w:val="ListParagraph"/>
        <w:numPr>
          <w:ilvl w:val="0"/>
          <w:numId w:val="2"/>
        </w:numPr>
        <w:spacing w:after="40" w:before="40"/>
      </w:pPr>
      <w:r>
        <w:rPr>
          <w:rFonts w:ascii="Arial" w:cs="Arial" w:eastAsia="Arial" w:hAnsi="Arial"/>
          <w:sz w:val="22"/>
          <w:szCs w:val="22"/>
        </w:rPr>
        <w:t xml:space="preserve">Scientist — data, evidence, probabilities, what the research says</w:t>
      </w:r>
    </w:p>
    <w:p>
      <w:pPr>
        <w:pStyle w:val="ListParagraph"/>
        <w:numPr>
          <w:ilvl w:val="0"/>
          <w:numId w:val="2"/>
        </w:numPr>
        <w:spacing w:after="40" w:before="40"/>
      </w:pPr>
      <w:r>
        <w:rPr>
          <w:rFonts w:ascii="Arial" w:cs="Arial" w:eastAsia="Arial" w:hAnsi="Arial"/>
          <w:sz w:val="22"/>
          <w:szCs w:val="22"/>
        </w:rPr>
        <w:t xml:space="preserve">Strategist — options, trade-offs, sequencing, second-order effects</w:t>
      </w:r>
    </w:p>
    <w:p>
      <w:pPr>
        <w:pStyle w:val="ListParagraph"/>
        <w:numPr>
          <w:ilvl w:val="0"/>
          <w:numId w:val="2"/>
        </w:numPr>
        <w:spacing w:after="40" w:before="40"/>
      </w:pPr>
      <w:r>
        <w:rPr>
          <w:rFonts w:ascii="Arial" w:cs="Arial" w:eastAsia="Arial" w:hAnsi="Arial"/>
          <w:sz w:val="22"/>
          <w:szCs w:val="22"/>
        </w:rPr>
        <w:t xml:space="preserve">Examiner — challenges assumptions, stress-tests the reasoning, finds the blind spot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r>
              <w:rPr>
                <w:rFonts w:ascii="Arial" w:cs="Arial" w:eastAsia="Arial" w:hAnsi="Arial"/>
                <w:b/>
                <w:bCs/>
                <w:sz w:val="22"/>
                <w:szCs w:val="22"/>
              </w:rPr>
              <w:t xml:space="preserve">✅ UPDATED — V10</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2"/>
                <w:szCs w:val="22"/>
              </w:rPr>
              <w:t xml:space="preserve">The Examiner now fires on every session without exception. A proper rule engine (rules R1–R12) detects upstream blockers, irreversibility, missing information, value conflicts, time pressure, and multi-party dynamics. E0 (emotional/gut question) always fires regardless. C0 (JTBD context grounding) always fires. The Examiner-doesn’t-always-fire note from V9 is now obsolete. This directly addresses Gagan’s Session 11 backlog item and the left-brain critique from Sujitesh (KL #20).</w:t>
            </w:r>
          </w:p>
        </w:tc>
      </w:tr>
    </w:tbl>
    <w:p>
      <w:pPr>
        <w:spacing w:after="80" w:before="80"/>
      </w:pPr>
    </w:p>
    <w:p>
      <w:pPr>
        <w:spacing w:after="80" w:before="60"/>
      </w:pPr>
      <w:r>
        <w:rPr>
          <w:rFonts w:ascii="Arial" w:cs="Arial" w:eastAsia="Arial" w:hAnsi="Arial"/>
          <w:b/>
          <w:bCs/>
          <w:sz w:val="22"/>
          <w:szCs w:val="22"/>
        </w:rPr>
        <w:t xml:space="preserve">Mirror</w:t>
      </w:r>
      <w:r>
        <w:rPr>
          <w:rFonts w:ascii="Arial" w:cs="Arial" w:eastAsia="Arial" w:hAnsi="Arial"/>
          <w:sz w:val="22"/>
          <w:szCs w:val="22"/>
        </w:rPr>
        <w:t xml:space="preserve"> = the personal daily journaling / decision reflection layer. Separate from the council session but deeply integrated.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bCs/>
                <w:sz w:val="22"/>
                <w:szCs w:val="22"/>
              </w:rPr>
              <w:t xml:space="preserve">DO NOT</w:t>
            </w:r>
          </w:p>
        </w:tc>
        <w:tc>
          <w:tcPr>
            <w:tcW w:type="dxa" w:w="7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2"/>
                <w:szCs w:val="22"/>
              </w:rPr>
              <w:t xml:space="preserve">Explain the product before running it live. Do not pitch features. Do not describe the advisors in the abstract. Run a real decision live, then let the user discover what happened.</w:t>
            </w:r>
          </w:p>
        </w:tc>
      </w:tr>
    </w:tbl>
    <w:p>
      <w:pPr>
        <w:spacing w:after="80" w:before="80"/>
      </w:pPr>
    </w:p>
    <w:p>
      <w:r>
        <w:br w:type="page"/>
      </w:r>
    </w:p>
    <w:p>
      <w:pPr>
        <w:spacing w:after="120" w:before="360"/>
      </w:pPr>
      <w:r>
        <w:rPr>
          <w:rFonts w:ascii="Arial" w:cs="Arial" w:eastAsia="Arial" w:hAnsi="Arial"/>
          <w:b/>
          <w:bCs/>
          <w:color w:val="1F3864"/>
          <w:sz w:val="36"/>
          <w:szCs w:val="36"/>
        </w:rPr>
        <w:t xml:space="preserve">§3  Ideal Customer Profile</w:t>
      </w:r>
    </w:p>
    <w:p>
      <w:pPr>
        <w:spacing w:after="120" w:before="240"/>
      </w:pPr>
      <w:r>
        <w:rPr>
          <w:rFonts w:ascii="Arial" w:cs="Arial" w:eastAsia="Arial" w:hAnsi="Arial"/>
          <w:b/>
          <w:bCs/>
          <w:color w:val="1F3864"/>
          <w:sz w:val="28"/>
          <w:szCs w:val="28"/>
        </w:rPr>
        <w:t xml:space="preserve">Primary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Education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XLRI / IIM / equivalent tier-1 MBA or postgrad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30–50. Peak earning years. Stakes are real.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Senior professional, CXO, founder, operator. Owns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Situation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At a major crossroads — career shift, business pivot, life decision. Not a daily consumer.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Mindset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Introspective. Uses structured frameworks at work. Comfortable with reflective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Income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₹25L+ per year. ₹999/month is negligible if the value lands.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Network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Warm introduction via XLRI alumni, IIM A network, or second-degree founder connection.</w:t>
            </w:r>
          </w:p>
        </w:tc>
      </w:tr>
    </w:tbl>
    <w:p>
      <w:pPr>
        <w:spacing w:after="80" w:before="80"/>
      </w:pPr>
    </w:p>
    <w:p>
      <w:pPr>
        <w:spacing w:after="120" w:before="240"/>
      </w:pPr>
      <w:r>
        <w:rPr>
          <w:rFonts w:ascii="Arial" w:cs="Arial" w:eastAsia="Arial" w:hAnsi="Arial"/>
          <w:b/>
          <w:bCs/>
          <w:color w:val="1F3864"/>
          <w:sz w:val="28"/>
          <w:szCs w:val="28"/>
        </w:rPr>
        <w:t xml:space="preserve">Anti-ICP (do not pursue)</w:t>
      </w:r>
    </w:p>
    <w:p>
      <w:pPr>
        <w:pStyle w:val="ListParagraph"/>
        <w:numPr>
          <w:ilvl w:val="0"/>
          <w:numId w:val="2"/>
        </w:numPr>
        <w:spacing w:after="40" w:before="40"/>
      </w:pPr>
      <w:r>
        <w:rPr>
          <w:rFonts w:ascii="Arial" w:cs="Arial" w:eastAsia="Arial" w:hAnsi="Arial"/>
          <w:sz w:val="22"/>
          <w:szCs w:val="22"/>
        </w:rPr>
        <w:t xml:space="preserve">People looking for therapy or emotional support — Mirror is not that</w:t>
      </w:r>
    </w:p>
    <w:p>
      <w:pPr>
        <w:pStyle w:val="ListParagraph"/>
        <w:numPr>
          <w:ilvl w:val="0"/>
          <w:numId w:val="2"/>
        </w:numPr>
        <w:spacing w:after="40" w:before="40"/>
      </w:pPr>
      <w:r>
        <w:rPr>
          <w:rFonts w:ascii="Arial" w:cs="Arial" w:eastAsia="Arial" w:hAnsi="Arial"/>
          <w:sz w:val="22"/>
          <w:szCs w:val="22"/>
        </w:rPr>
        <w:t xml:space="preserve">People in active crisis — not the right moment</w:t>
      </w:r>
    </w:p>
    <w:p>
      <w:pPr>
        <w:pStyle w:val="ListParagraph"/>
        <w:numPr>
          <w:ilvl w:val="0"/>
          <w:numId w:val="2"/>
        </w:numPr>
        <w:spacing w:after="40" w:before="40"/>
      </w:pPr>
      <w:r>
        <w:rPr>
          <w:rFonts w:ascii="Arial" w:cs="Arial" w:eastAsia="Arial" w:hAnsi="Arial"/>
          <w:sz w:val="22"/>
          <w:szCs w:val="22"/>
        </w:rPr>
        <w:t xml:space="preserve">People who want to be told what to do — Mirror shows what you are already weighing, it does not prescribe</w:t>
      </w:r>
    </w:p>
    <w:p>
      <w:pPr>
        <w:pStyle w:val="ListParagraph"/>
        <w:numPr>
          <w:ilvl w:val="0"/>
          <w:numId w:val="2"/>
        </w:numPr>
        <w:spacing w:after="40" w:before="40"/>
      </w:pPr>
      <w:r>
        <w:rPr>
          <w:rFonts w:ascii="Arial" w:cs="Arial" w:eastAsia="Arial" w:hAnsi="Arial"/>
          <w:sz w:val="22"/>
          <w:szCs w:val="22"/>
        </w:rPr>
        <w:t xml:space="preserve">Corporate HR or L&amp;D buyers looking for a training tool — wrong channel, wrong pitch</w:t>
      </w:r>
    </w:p>
    <w:p>
      <w:pPr>
        <w:spacing w:after="80" w:before="80"/>
      </w:pPr>
    </w:p>
    <w:p>
      <w:r>
        <w:br w:type="page"/>
      </w:r>
    </w:p>
    <w:p>
      <w:pPr>
        <w:spacing w:after="120" w:before="360"/>
      </w:pPr>
      <w:r>
        <w:rPr>
          <w:rFonts w:ascii="Arial" w:cs="Arial" w:eastAsia="Arial" w:hAnsi="Arial"/>
          <w:b/>
          <w:bCs/>
          <w:color w:val="1F3864"/>
          <w:sz w:val="36"/>
          <w:szCs w:val="36"/>
        </w:rPr>
        <w:t xml:space="preserve">§4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Founding Monthly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₹999 /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ask for first 20 paying users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 this now — price will rise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Standard Monthly</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₹1,999 / month</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After founding cohort closes</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Do not offer yet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Founding Annual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₹3,999 / 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if user asks about annual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saving vs monthly founding</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Gift access</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No charge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Connectors and high-trust referrers only</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Not a trial. Not for pipeline leads.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bCs/>
                <w:sz w:val="22"/>
                <w:szCs w:val="22"/>
              </w:rPr>
              <w:t xml:space="preserve">NEVER</w:t>
            </w:r>
          </w:p>
        </w:tc>
        <w:tc>
          <w:tcPr>
            <w:tcW w:type="dxa" w:w="7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2"/>
                <w:szCs w:val="22"/>
              </w:rPr>
              <w:t xml:space="preserve">Drop below ₹999. Never offer free trials to pipeline leads. Gift access is reserved for strategic connectors (Dora). Never offer standard rate before founding cohort closes.</w:t>
            </w:r>
          </w:p>
        </w:tc>
      </w:tr>
    </w:tbl>
    <w:p>
      <w:pPr>
        <w:spacing w:after="80" w:before="80"/>
      </w:pPr>
    </w:p>
    <w:p>
      <w:pPr>
        <w:spacing w:after="80" w:before="60"/>
      </w:pPr>
      <w:r>
        <w:rPr>
          <w:rFonts w:ascii="Arial" w:cs="Arial" w:eastAsia="Arial" w:hAnsi="Arial"/>
          <w:b/>
          <w:bCs/>
          <w:sz w:val="22"/>
          <w:szCs w:val="22"/>
        </w:rPr>
        <w:t xml:space="preserve">How to present the ask: </w:t>
      </w:r>
      <w:r>
        <w:rPr>
          <w:rFonts w:ascii="Arial" w:cs="Arial" w:eastAsia="Arial" w:hAnsi="Arial"/>
          <w:i/>
          <w:iCs/>
          <w:sz w:val="22"/>
          <w:szCs w:val="22"/>
        </w:rPr>
        <w:t xml:space="preserve">“I am offering founding access at ₹999 a month — that rate locks in for as long as you stay. I am only extending this to people in this first wave. It takes about 30 seconds to set up.”</w:t>
      </w:r>
    </w:p>
    <w:p>
      <w:pPr>
        <w:spacing w:after="80" w:before="60"/>
      </w:pPr>
      <w:r>
        <w:rPr>
          <w:rFonts w:ascii="Arial" w:cs="Arial" w:eastAsia="Arial" w:hAnsi="Arial"/>
          <w:sz w:val="22"/>
          <w:szCs w:val="22"/>
        </w:rPr>
        <w:t xml:space="preserve">Never announce the price unprompted. Never negotiate on price. If they push back on price, the conversion problem is conviction, not cost.</w:t>
      </w:r>
    </w:p>
    <w:p>
      <w:pPr>
        <w:spacing w:after="80" w:before="80"/>
      </w:pPr>
    </w:p>
    <w:p>
      <w:r>
        <w:br w:type="page"/>
      </w:r>
    </w:p>
    <w:p>
      <w:pPr>
        <w:spacing w:after="120" w:before="360"/>
      </w:pPr>
      <w:r>
        <w:rPr>
          <w:rFonts w:ascii="Arial" w:cs="Arial" w:eastAsia="Arial" w:hAnsi="Arial"/>
          <w:b/>
          <w:bCs/>
          <w:color w:val="1F3864"/>
          <w:sz w:val="36"/>
          <w:szCs w:val="36"/>
        </w:rPr>
        <w:t xml:space="preserve">§5  Active Pipeline — June 29, 2026</w:t>
      </w:r>
    </w:p>
    <w:p>
      <w:pPr>
        <w:spacing w:after="120" w:before="240"/>
      </w:pPr>
      <w:r>
        <w:rPr>
          <w:rFonts w:ascii="Arial" w:cs="Arial" w:eastAsia="Arial" w:hAnsi="Arial"/>
          <w:b/>
          <w:bCs/>
          <w:color w:val="1F3864"/>
          <w:sz w:val="28"/>
          <w:szCs w:val="28"/>
        </w:rPr>
        <w:t xml:space="preserve">5A  Hot (active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Touch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Girish B Hukkeri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27 (high-EQ response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 financial crisis. Loan repayments, VC milestones. DO NOT CONTACT. Connector track paused.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Await. Do not mention Quorum. Respond as human first if he surfaces.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Gagan Dhir</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28 (Day 4 + call block sent)</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Daily WhatsApp. Session 11 done Jun 24. Jun 30 checkpoint call block sent. DB: no daily sessions — expected.</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Day 5 daily WhatsApp today 7 PM. Jun 30 checkpoint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Viral Malwania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28 (Day 4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Organic advocate. DB: no daily sessions — expected. Founder sharing. NOT a customer target.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5 daily WhatsApp today 7 PM. No other contact.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Navneet Bali</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25 (follow-up)</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Session 9 done Jun 11. Mirror ask made. In-person pending.</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Soft logistics nudge Jun 29 if no reply received by morning.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Sujitesh Das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25 (3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Left-brain critique. 3 messages Jun 25. SILENCE MODE.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until Jul 7–10. Next contact = milestone only.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Aditya Pittie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25 (email, no reply)</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Email channel closed. LinkedIn is right channel.</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30 / Jul 1: short LinkedIn DM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Surbhi Allagh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20 (replied)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reactivation signal. She replied.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Nudge Jun 29 (today).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Abhigyan Dutt</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20 (replied)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Said will share a time slot. He owes the move.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Await.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Abhishek Agarwala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26 (LinkedIn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message sent. Awaiting.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Await reply.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Jay Ingle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9 (20 days)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Lowest-priority active lead.</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Light touch Jun 29. Park if no reply Jul 7.</w:t>
            </w:r>
          </w:p>
        </w:tc>
      </w:tr>
    </w:tbl>
    <w:p>
      <w:pPr>
        <w:spacing w:after="80" w:before="80"/>
      </w:pPr>
    </w:p>
    <w:p>
      <w:pPr>
        <w:spacing w:after="120" w:before="240"/>
      </w:pPr>
      <w:r>
        <w:rPr>
          <w:rFonts w:ascii="Arial" w:cs="Arial" w:eastAsia="Arial" w:hAnsi="Arial"/>
          <w:b/>
          <w:bCs/>
          <w:color w:val="1F3864"/>
          <w:sz w:val="28"/>
          <w:szCs w:val="28"/>
        </w:rPr>
        <w:t xml:space="preserve">5B  Warm / In-pipeline (slower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Touch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Raghvendra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formally approached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 added Jun 29. Close friend. Ran early-stage session. IIM A + BCG-adjacent network. Never given Mirror ask.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Jul 1 (Tue), 10 AM WhatsApp. Script 19. Wait until after Gagan Jun 30 call.</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Shivani</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23 (check-in)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Mirror gifted. Session done. Friend track.</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No product ping. Let her bring it 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Dora Suri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27 (soft check-in 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Mirror gifted Jun 9. Replied Jun 27, hasn’t used it yet. Warm non-rejection.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Parked ~3 weeks. Re-engage ~Jul 18 with genuine new hook only.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Manmeet Singh</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20 (reactivation)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Awaiting reply.</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Park if nothing by Jul 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Rakesh Santhapur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20 (LinkedIn)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Awaiting reply.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Park if nothing by Jul 4.</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Sarthak</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18 (reschedule)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Day 10+ silence. Still in pipeline.</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8 light logistics touch. No product frame. No Yogesh mention.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Puneet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7 (21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days silent.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7 re-engagement. New hook: calibration layer (see §12).</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Yogesh</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Never</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Post-Sarthak referral only.</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After Sarthak confirms.</w:t>
            </w:r>
          </w:p>
        </w:tc>
      </w:tr>
    </w:tbl>
    <w:p>
      <w:pPr>
        <w:spacing w:after="80" w:before="80"/>
      </w:pPr>
    </w:p>
    <w:p>
      <w:pPr>
        <w:spacing w:after="120" w:before="240"/>
      </w:pPr>
      <w:r>
        <w:rPr>
          <w:rFonts w:ascii="Arial" w:cs="Arial" w:eastAsia="Arial" w:hAnsi="Arial"/>
          <w:b/>
          <w:bCs/>
          <w:color w:val="1F3864"/>
          <w:sz w:val="28"/>
          <w:szCs w:val="28"/>
        </w:rPr>
        <w:t xml:space="preserve">5C  Second Order (not yet contacted)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Mohit Gupta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IndiaMART Head of Products. Old NSIT contact.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yet contacted this wave. Good ICP fit.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of Jul 7 at earliest. First paying user hook preferred.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Vaibhav</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Ex-EXL, IIM A, now Kearney Investments.</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Not yet contacted this wave. Good ICP fit.</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Week of Jul 7 at earliest. First paying user hook preferred.</w:t>
            </w:r>
          </w:p>
        </w:tc>
      </w:tr>
    </w:tbl>
    <w:p>
      <w:pPr>
        <w:spacing w:after="80" w:before="80"/>
      </w:pPr>
    </w:p>
    <w:p>
      <w:r>
        <w:br w:type="page"/>
      </w:r>
    </w:p>
    <w:p>
      <w:pPr>
        <w:spacing w:after="120" w:before="360"/>
      </w:pPr>
      <w:r>
        <w:rPr>
          <w:rFonts w:ascii="Arial" w:cs="Arial" w:eastAsia="Arial" w:hAnsi="Arial"/>
          <w:b/>
          <w:bCs/>
          <w:color w:val="1F3864"/>
          <w:sz w:val="36"/>
          <w:szCs w:val="36"/>
        </w:rPr>
        <w:t xml:space="preserve">§6  Re-engagement Calendar (No Lead Closes Permanently)</w:t>
      </w:r>
    </w:p>
    <w:p>
      <w:pPr>
        <w:spacing w:after="80" w:before="60"/>
      </w:pPr>
      <w:r>
        <w:rPr>
          <w:rFonts w:ascii="Arial" w:cs="Arial" w:eastAsia="Arial" w:hAnsi="Arial"/>
          <w:sz w:val="22"/>
          <w:szCs w:val="22"/>
        </w:rPr>
        <w:t xml:space="preserve">All parked or closed leads have a structured re-engagement window. The window is based on how the lead left: the more abruptly they disengaged, the longer the gap before contact. The re-engagement always uses a new angle — never the same ask.</w:t>
      </w:r>
    </w:p>
    <w:p>
      <w:pPr>
        <w:spacing w:after="80" w:before="80"/>
      </w:pPr>
    </w:p>
    <w:p>
      <w:pPr>
        <w:spacing w:after="120" w:before="240"/>
      </w:pPr>
      <w:r>
        <w:rPr>
          <w:rFonts w:ascii="Arial" w:cs="Arial" w:eastAsia="Arial" w:hAnsi="Arial"/>
          <w:b/>
          <w:bCs/>
          <w:color w:val="1F3864"/>
          <w:sz w:val="28"/>
          <w:szCs w:val="28"/>
        </w:rPr>
        <w:t xml:space="preserve">Spacing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40 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Complete ghost — multiple messages sent, zero engagement, sessions missed. Most flagrant.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30 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Went quiet after initial interest — 1–2 messages, faded, no hostility.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20 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Still nominally active but silent — in pipeline, last touch under 3 weeks.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90 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Bad faith or fundamentally misaligned. Only if strategic angle materialises.</w:t>
            </w:r>
          </w:p>
        </w:tc>
      </w:tr>
    </w:tbl>
    <w:p>
      <w:pPr>
        <w:spacing w:after="80" w:before="80"/>
      </w:pPr>
    </w:p>
    <w:p>
      <w:pPr>
        <w:spacing w:after="120" w:before="240"/>
      </w:pPr>
      <w:r>
        <w:rPr>
          <w:rFonts w:ascii="Arial" w:cs="Arial" w:eastAsia="Arial" w:hAnsi="Arial"/>
          <w:b/>
          <w:bCs/>
          <w:color w:val="1F3864"/>
          <w:sz w:val="28"/>
          <w:szCs w:val="28"/>
        </w:rPr>
        <w:t xml:space="preserve">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Last Touch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Re-engage Date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Angle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Surbhi Allagh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20 (replied)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29 (today)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Warm re-entry. No product explanation.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Jay Ingle</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9</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29 (today)</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“Didn’t want this to go fully cold. Offer still stands.”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Aditya Pittie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25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30 / Jul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DM only. Short. One hook.</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Raghvendra</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Early session (never formally approached)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1 (Tue), 10 AM</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BCG decision check-in + product is different now. Script 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Sarthak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Logistics only. No product frame. No Yogesh mention.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Puneet</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7</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7</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Calibration layer — tracks confidence before/after outcomes. Script 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Kovil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graph + memory architecture. Script 20 variant.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Yugal</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12</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12</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“First paying user. Made me think of you.” Judgment record frame.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Achint Sachdeva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14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continuity — sessions link for layered venture build.</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Sumit</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15</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15</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XLRI + milestone: “Sujitesh and Gagan ran sessions through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Chirag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15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 break. No reference to old conversation. New frame entirely.</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Dora Suri</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27 (check-in)</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18</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Genuine new hook only. Do not mention referral.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Dhruv Khandelwal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revamped. First paid user.” No session ask. Different entry point.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Manmeet Singh</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20</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Jul 4 (park if no reply)</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Park. Re-engage Aug if milestone exists.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Rakesh Santhapur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4 (park if no reply)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as Manmeet.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Mohit Gupta</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Never this wave</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Week of Jul 7+</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First paying user hook. NSIT/IIM angle.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Vaibhav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this wave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 of Jul 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paying user hook.</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Dezerv</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May/Jun (closed)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~Sep 2026</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Only if genuine strategic angle materialises. Do not chase.</w:t>
            </w:r>
          </w:p>
        </w:tc>
      </w:tr>
    </w:tbl>
    <w:p>
      <w:pPr>
        <w:spacing w:after="80" w:before="80"/>
      </w:pPr>
    </w:p>
    <w:p>
      <w:pPr>
        <w:spacing w:after="120" w:before="240"/>
      </w:pPr>
      <w:r>
        <w:rPr>
          <w:rFonts w:ascii="Arial" w:cs="Arial" w:eastAsia="Arial" w:hAnsi="Arial"/>
          <w:b/>
          <w:bCs/>
          <w:color w:val="1F3864"/>
          <w:sz w:val="28"/>
          <w:szCs w:val="28"/>
        </w:rPr>
        <w:t xml:space="preserve">Three Rules for Every Re-engagement</w:t>
      </w:r>
    </w:p>
    <w:p>
      <w:pPr>
        <w:pStyle w:val="ListParagraph"/>
        <w:numPr>
          <w:ilvl w:val="0"/>
          <w:numId w:val="2"/>
        </w:numPr>
        <w:spacing w:after="40" w:before="40"/>
      </w:pPr>
      <w:r>
        <w:rPr>
          <w:rFonts w:ascii="Arial" w:cs="Arial" w:eastAsia="Arial" w:hAnsi="Arial"/>
          <w:b/>
          <w:bCs/>
          <w:sz w:val="22"/>
          <w:szCs w:val="22"/>
        </w:rPr>
        <w:t xml:space="preserve">Never repeat the original ask.</w:t>
      </w:r>
      <w:r>
        <w:rPr>
          <w:rFonts w:ascii="Arial" w:cs="Arial" w:eastAsia="Arial" w:hAnsi="Arial"/>
          <w:sz w:val="22"/>
          <w:szCs w:val="22"/>
        </w:rPr>
        <w:t xml:space="preserve"> If “want to run a session?” didn’t work, don’t ask it again — louder, softer, or differently timed. Change what you’re asking for (KL #18).</w:t>
      </w:r>
    </w:p>
    <w:p>
      <w:pPr>
        <w:pStyle w:val="ListParagraph"/>
        <w:numPr>
          <w:ilvl w:val="0"/>
          <w:numId w:val="2"/>
        </w:numPr>
        <w:spacing w:after="40" w:before="40"/>
      </w:pPr>
      <w:r>
        <w:rPr>
          <w:rFonts w:ascii="Arial" w:cs="Arial" w:eastAsia="Arial" w:hAnsi="Arial"/>
          <w:b/>
          <w:bCs/>
          <w:sz w:val="22"/>
          <w:szCs w:val="22"/>
        </w:rPr>
        <w:t xml:space="preserve">Never reference the old silence.</w:t>
      </w:r>
      <w:r>
        <w:rPr>
          <w:rFonts w:ascii="Arial" w:cs="Arial" w:eastAsia="Arial" w:hAnsi="Arial"/>
          <w:sz w:val="22"/>
          <w:szCs w:val="22"/>
        </w:rPr>
        <w:t xml:space="preserve"> Don’t open with “I know you’ve been busy” or “following up again.” Start clean.</w:t>
      </w:r>
    </w:p>
    <w:p>
      <w:pPr>
        <w:pStyle w:val="ListParagraph"/>
        <w:numPr>
          <w:ilvl w:val="0"/>
          <w:numId w:val="2"/>
        </w:numPr>
        <w:spacing w:after="40" w:before="40"/>
      </w:pPr>
      <w:r>
        <w:rPr>
          <w:rFonts w:ascii="Arial" w:cs="Arial" w:eastAsia="Arial" w:hAnsi="Arial"/>
          <w:b/>
          <w:bCs/>
          <w:sz w:val="22"/>
          <w:szCs w:val="22"/>
        </w:rPr>
        <w:t xml:space="preserve">Never send without a genuine new hook.</w:t>
      </w:r>
      <w:r>
        <w:rPr>
          <w:rFonts w:ascii="Arial" w:cs="Arial" w:eastAsia="Arial" w:hAnsi="Arial"/>
          <w:sz w:val="22"/>
          <w:szCs w:val="22"/>
        </w:rPr>
        <w:t xml:space="preserve"> A product milestone, first paying user, new use case from a session. Weak hook = wait for one.</w:t>
      </w:r>
    </w:p>
    <w:p>
      <w:pPr>
        <w:spacing w:after="80" w:before="80"/>
      </w:pPr>
    </w:p>
    <w:p>
      <w:r>
        <w:br w:type="page"/>
      </w:r>
    </w:p>
    <w:p>
      <w:pPr>
        <w:spacing w:after="120" w:before="360"/>
      </w:pPr>
      <w:r>
        <w:rPr>
          <w:rFonts w:ascii="Arial" w:cs="Arial" w:eastAsia="Arial" w:hAnsi="Arial"/>
          <w:b/>
          <w:bCs/>
          <w:color w:val="1F3864"/>
          <w:sz w:val="36"/>
          <w:szCs w:val="36"/>
        </w:rPr>
        <w:t xml:space="preserve">§7  Daily WhatsApp System</w:t>
      </w:r>
    </w:p>
    <w:p>
      <w:pPr>
        <w:spacing w:after="80" w:before="60"/>
      </w:pPr>
      <w:r>
        <w:rPr>
          <w:rFonts w:ascii="Arial" w:cs="Arial" w:eastAsia="Arial" w:hAnsi="Arial"/>
          <w:sz w:val="22"/>
          <w:szCs w:val="22"/>
        </w:rPr>
        <w:t xml:space="preserve">Established Jun 25, 2026. Currently running for Gagan Dhir and Viral Malwania. Purpose: maintain daily touchpoint with high-engagement users without creating social debt or requiring replies.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2"/>
                <w:szCs w:val="22"/>
              </w:rPr>
              <w:t xml:space="preserve">DB SIGNAL — JUN 28</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Database check confirmed: neither Gagan nor Viral are running sessions daily. This is expected and does not invalidate the system. Real decisions do not arise every day. The daily WhatsApp maintains top-of-mind presence so that when a decision does arise, Mirror is the first move they make. Do not adjust the format, frequency, or content of the daily messages based on this signal.</w:t>
            </w:r>
          </w:p>
        </w:tc>
      </w:tr>
    </w:tbl>
    <w:p>
      <w:pPr>
        <w:spacing w:after="80" w:before="80"/>
      </w:pPr>
    </w:p>
    <w:p>
      <w:pPr>
        <w:spacing w:after="120" w:before="240"/>
      </w:pPr>
      <w:r>
        <w:rPr>
          <w:rFonts w:ascii="Arial" w:cs="Arial" w:eastAsia="Arial" w:hAnsi="Arial"/>
          <w:b/>
          <w:bCs/>
          <w:color w:val="1F3864"/>
          <w:sz w:val="28"/>
          <w:szCs w:val="28"/>
        </w:rPr>
        <w:t xml:space="preserve">Format Rules (Locked Decision #23)</w:t>
      </w:r>
    </w:p>
    <w:p>
      <w:pPr>
        <w:pStyle w:val="ListParagraph"/>
        <w:numPr>
          <w:ilvl w:val="0"/>
          <w:numId w:val="2"/>
        </w:numPr>
        <w:spacing w:after="40" w:before="40"/>
      </w:pPr>
      <w:r>
        <w:rPr>
          <w:rFonts w:ascii="Arial" w:cs="Arial" w:eastAsia="Arial" w:hAnsi="Arial"/>
          <w:sz w:val="22"/>
          <w:szCs w:val="22"/>
        </w:rPr>
        <w:t xml:space="preserve">Warm personal opener — acknowledge the person, not just the product</w:t>
      </w:r>
    </w:p>
    <w:p>
      <w:pPr>
        <w:pStyle w:val="ListParagraph"/>
        <w:numPr>
          <w:ilvl w:val="0"/>
          <w:numId w:val="2"/>
        </w:numPr>
        <w:spacing w:after="40" w:before="40"/>
      </w:pPr>
      <w:r>
        <w:rPr>
          <w:rFonts w:ascii="Arial" w:cs="Arial" w:eastAsia="Arial" w:hAnsi="Arial"/>
          <w:sz w:val="22"/>
          <w:szCs w:val="22"/>
        </w:rPr>
        <w:t xml:space="preserve">One light reference to Mirror — reminder, not a check-in or progress question</w:t>
      </w:r>
    </w:p>
    <w:p>
      <w:pPr>
        <w:pStyle w:val="ListParagraph"/>
        <w:numPr>
          <w:ilvl w:val="0"/>
          <w:numId w:val="2"/>
        </w:numPr>
        <w:spacing w:after="40" w:before="40"/>
      </w:pPr>
      <w:r>
        <w:rPr>
          <w:rFonts w:ascii="Arial" w:cs="Arial" w:eastAsia="Arial" w:hAnsi="Arial"/>
          <w:sz w:val="22"/>
          <w:szCs w:val="22"/>
        </w:rPr>
        <w:t xml:space="preserve">Explicit “no reply needed” — every message. Non-negotiable.</w:t>
      </w:r>
    </w:p>
    <w:p>
      <w:pPr>
        <w:pStyle w:val="ListParagraph"/>
        <w:numPr>
          <w:ilvl w:val="0"/>
          <w:numId w:val="2"/>
        </w:numPr>
        <w:spacing w:after="40" w:before="40"/>
      </w:pPr>
      <w:r>
        <w:rPr>
          <w:rFonts w:ascii="Arial" w:cs="Arial" w:eastAsia="Arial" w:hAnsi="Arial"/>
          <w:sz w:val="22"/>
          <w:szCs w:val="22"/>
        </w:rPr>
        <w:t xml:space="preserve">Never a question that requires an answer</w:t>
      </w:r>
    </w:p>
    <w:p>
      <w:pPr>
        <w:pStyle w:val="ListParagraph"/>
        <w:numPr>
          <w:ilvl w:val="0"/>
          <w:numId w:val="2"/>
        </w:numPr>
        <w:spacing w:after="40" w:before="40"/>
      </w:pPr>
      <w:r>
        <w:rPr>
          <w:rFonts w:ascii="Arial" w:cs="Arial" w:eastAsia="Arial" w:hAnsi="Arial"/>
          <w:sz w:val="22"/>
          <w:szCs w:val="22"/>
        </w:rPr>
        <w:t xml:space="preserve">Never name-drop other users in the message</w:t>
      </w:r>
    </w:p>
    <w:p>
      <w:pPr>
        <w:pStyle w:val="ListParagraph"/>
        <w:numPr>
          <w:ilvl w:val="0"/>
          <w:numId w:val="2"/>
        </w:numPr>
        <w:spacing w:after="40" w:before="40"/>
      </w:pPr>
      <w:r>
        <w:rPr>
          <w:rFonts w:ascii="Arial" w:cs="Arial" w:eastAsia="Arial" w:hAnsi="Arial"/>
          <w:sz w:val="22"/>
          <w:szCs w:val="22"/>
        </w:rPr>
        <w:t xml:space="preserve">Vary the phrasing slightly each day — same structure, different words</w:t>
      </w:r>
    </w:p>
    <w:p>
      <w:pPr>
        <w:spacing w:after="80" w:before="80"/>
      </w:pPr>
    </w:p>
    <w:p>
      <w:pPr>
        <w:spacing w:after="120" w:before="240"/>
      </w:pPr>
      <w:r>
        <w:rPr>
          <w:rFonts w:ascii="Arial" w:cs="Arial" w:eastAsia="Arial" w:hAnsi="Arial"/>
          <w:b/>
          <w:bCs/>
          <w:color w:val="1F3864"/>
          <w:sz w:val="28"/>
          <w:szCs w:val="28"/>
        </w:rPr>
        <w:t xml:space="preserve">Templates</w:t>
      </w:r>
    </w:p>
    <w:p>
      <w:pPr>
        <w:spacing w:after="120" w:before="240"/>
      </w:pPr>
      <w:r>
        <w:rPr>
          <w:rFonts w:ascii="Arial" w:cs="Arial" w:eastAsia="Arial" w:hAnsi="Arial"/>
          <w:b/>
          <w:bCs/>
          <w:color w:val="1F3864"/>
          <w:sz w:val="24"/>
          <w:szCs w:val="24"/>
        </w:rPr>
        <w:t xml:space="preserve">Gagan — formal/warm register</w:t>
      </w:r>
    </w:p>
    <w:p>
      <w:pPr>
        <w:spacing w:after="80" w:before="60"/>
      </w:pPr>
      <w:r>
        <w:rPr>
          <w:rFonts w:ascii="Arial" w:cs="Arial" w:eastAsia="Arial" w:hAnsi="Arial"/>
          <w:i/>
          <w:iCs/>
          <w:sz w:val="22"/>
          <w:szCs w:val="22"/>
        </w:rPr>
        <w:t xml:space="preserve">“Good morning Gagan sir 🙏 Dropping your daily Mirror reminder — no need to reply to this, just there whenever something comes up today.”</w:t>
      </w:r>
    </w:p>
    <w:p>
      <w:pPr>
        <w:spacing w:after="80" w:before="60"/>
      </w:pPr>
      <w:r>
        <w:rPr>
          <w:rFonts w:ascii="Arial" w:cs="Arial" w:eastAsia="Arial" w:hAnsi="Arial"/>
          <w:i/>
          <w:iCs/>
          <w:sz w:val="22"/>
          <w:szCs w:val="22"/>
        </w:rPr>
        <w:t xml:space="preserve">(Evening variant: “Gagan sir — evening 🙏 Daily Mirror reminder — no need to reply, just there whenever.”)</w:t>
      </w:r>
    </w:p>
    <w:p>
      <w:pPr>
        <w:spacing w:after="80" w:before="80"/>
      </w:pPr>
    </w:p>
    <w:p>
      <w:pPr>
        <w:spacing w:after="120" w:before="240"/>
      </w:pPr>
      <w:r>
        <w:rPr>
          <w:rFonts w:ascii="Arial" w:cs="Arial" w:eastAsia="Arial" w:hAnsi="Arial"/>
          <w:b/>
          <w:bCs/>
          <w:color w:val="1F3864"/>
          <w:sz w:val="24"/>
          <w:szCs w:val="24"/>
        </w:rPr>
        <w:t xml:space="preserve">Viral — casual/energetic register</w:t>
      </w:r>
    </w:p>
    <w:p>
      <w:pPr>
        <w:spacing w:after="80" w:before="60"/>
      </w:pPr>
      <w:r>
        <w:rPr>
          <w:rFonts w:ascii="Arial" w:cs="Arial" w:eastAsia="Arial" w:hAnsi="Arial"/>
          <w:i/>
          <w:iCs/>
          <w:sz w:val="22"/>
          <w:szCs w:val="22"/>
        </w:rPr>
        <w:t xml:space="preserve">“Hey Viral 🙂 Daily drop — Mirror’s there whenever. No reply needed, just keeping the habit alive!”</w:t>
      </w:r>
    </w:p>
    <w:p>
      <w:pPr>
        <w:spacing w:after="80" w:before="80"/>
      </w:pPr>
    </w:p>
    <w:p>
      <w:pPr>
        <w:spacing w:after="120" w:before="240"/>
      </w:pPr>
      <w:r>
        <w:rPr>
          <w:rFonts w:ascii="Arial" w:cs="Arial" w:eastAsia="Arial" w:hAnsi="Arial"/>
          <w:b/>
          <w:bCs/>
          <w:color w:val="1F3864"/>
          <w:sz w:val="28"/>
          <w:szCs w:val="28"/>
        </w:rPr>
        <w:t xml:space="preserve">Jun 30 Checkpoint — Gagan</w:t>
      </w:r>
    </w:p>
    <w:p>
      <w:pPr>
        <w:spacing w:after="80" w:before="60"/>
      </w:pPr>
      <w:r>
        <w:rPr>
          <w:rFonts w:ascii="Arial" w:cs="Arial" w:eastAsia="Arial" w:hAnsi="Arial"/>
          <w:sz w:val="22"/>
          <w:szCs w:val="22"/>
        </w:rPr>
        <w:t xml:space="preserve">Short call Jun 30 to review what he’s run through Mirror, how it’s landing in the client CXO context he mentioned, and whether a referral is natural. This is also a usage diagnostic — DB shows no daily sessions so understand what his actual cadence has been. End the call with a specific names ask: “Gagan sir — who in your network is at a real crossroads right now? Can you think of two or three specific people? I’ll reach out directly with your name — you don’t have to do anything.”</w:t>
      </w:r>
    </w:p>
    <w:p>
      <w:pPr>
        <w:spacing w:after="80" w:before="80"/>
      </w:pPr>
    </w:p>
    <w:p>
      <w:r>
        <w:br w:type="page"/>
      </w:r>
    </w:p>
    <w:p>
      <w:pPr>
        <w:spacing w:after="120" w:before="360"/>
      </w:pPr>
      <w:r>
        <w:rPr>
          <w:rFonts w:ascii="Arial" w:cs="Arial" w:eastAsia="Arial" w:hAnsi="Arial"/>
          <w:b/>
          <w:bCs/>
          <w:color w:val="1F3864"/>
          <w:sz w:val="36"/>
          <w:szCs w:val="36"/>
        </w:rPr>
        <w:t xml:space="preserve">§8  Connectors &amp; Referral Sources</w:t>
      </w:r>
    </w:p>
    <w:p>
      <w:pPr>
        <w:spacing w:after="120" w:before="240"/>
      </w:pPr>
      <w:r>
        <w:rPr>
          <w:rFonts w:ascii="Arial" w:cs="Arial" w:eastAsia="Arial" w:hAnsi="Arial"/>
          <w:b/>
          <w:bCs/>
          <w:color w:val="1F3864"/>
          <w:sz w:val="28"/>
          <w:szCs w:val="28"/>
        </w:rPr>
        <w:t xml:space="preserve">Girish B Hukkeri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Founder — i2u.ai / embryoFund ecosystem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Wide network across founders, CXOs, operators — ideal ICP overlap.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PERSONAL CRISIS. Disclosed Jun 26: ₹2L in loan repayments due, VC milestones pending. High-EQ response sent Jun 27. Full stop on any Quorum contact.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Next step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Respond as a human being if he surfaces. No agenda. Connector conversation resumes only when he brings energy back to it — on his terms.</w:t>
            </w:r>
          </w:p>
        </w:tc>
      </w:tr>
    </w:tbl>
    <w:p>
      <w:pPr>
        <w:spacing w:after="80" w:before="80"/>
      </w:pPr>
    </w:p>
    <w:p>
      <w:pPr>
        <w:spacing w:after="120" w:before="240"/>
      </w:pPr>
      <w:r>
        <w:rPr>
          <w:rFonts w:ascii="Arial" w:cs="Arial" w:eastAsia="Arial" w:hAnsi="Arial"/>
          <w:b/>
          <w:bCs/>
          <w:color w:val="1F3864"/>
          <w:sz w:val="28"/>
          <w:szCs w:val="28"/>
        </w:rPr>
        <w:t xml:space="preserve">Vishal Arora (Mastercard / IIM A alumnus / Based in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Relationship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IIM A connection. Had an exploratory session early in the playbook period. Gave feedback on HNI benchmarking and personality-weighted outputs. Both features now in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IIM A group post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ACTION AWAITED (not confirmation awaited). He came back from vacation Jun 18, said “will socialize in a bit.” Last nudge sent Jun 28 — acknowledged his feedback made it into the product, released pressure on the post. He needs to act. No further nudge warranted.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Status as of Jun 29</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Last nudge sent Jun 28. Park until first paying user milestone. Next valid trigger: “First paid user — made me think of what you were asking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DO NOT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Send another message about the IIM A post before the first paying user milestone. The nudge has been sent. It’s now on him.</w:t>
            </w:r>
          </w:p>
        </w:tc>
      </w:tr>
    </w:tbl>
    <w:p>
      <w:pPr>
        <w:spacing w:after="80" w:before="80"/>
      </w:pPr>
    </w:p>
    <w:p>
      <w:pPr>
        <w:spacing w:after="120" w:before="240"/>
      </w:pPr>
      <w:r>
        <w:rPr>
          <w:rFonts w:ascii="Arial" w:cs="Arial" w:eastAsia="Arial" w:hAnsi="Arial"/>
          <w:b/>
          <w:bCs/>
          <w:color w:val="1F3864"/>
          <w:sz w:val="28"/>
          <w:szCs w:val="28"/>
        </w:rPr>
        <w:t xml:space="preserve">Raghvendra (NEW — added Jun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Relationship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Close friend. Ran a session when the product was at a very early stage. Was treated as feedback, not a conversion session. Never formally given a Mirror 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Network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IIM A + BCG-adjacent connections. Directly overlaps ICP. Can open the same kind of warm-intro channel Vishal represents — without needing a post, just specific names.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Not yet approached this wave. First message scheduled Jul 1, 10 AM WhatsApp. After Jun 30 Gagan call — in case Gagan names him or someone in the same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Session objective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Re-run session with current product (Examiner fires, calibration live, decision graph). Then: BCG decision check-in. Then natural Mirror ask. Then: two or three specific names from his network at a real crossroads.</w:t>
            </w:r>
          </w:p>
        </w:tc>
      </w:tr>
    </w:tbl>
    <w:p>
      <w:pPr>
        <w:spacing w:after="80" w:before="80"/>
      </w:pPr>
    </w:p>
    <w:p>
      <w:r>
        <w:br w:type="page"/>
      </w:r>
    </w:p>
    <w:p>
      <w:pPr>
        <w:spacing w:after="120" w:before="360"/>
      </w:pPr>
      <w:r>
        <w:rPr>
          <w:rFonts w:ascii="Arial" w:cs="Arial" w:eastAsia="Arial" w:hAnsi="Arial"/>
          <w:b/>
          <w:bCs/>
          <w:color w:val="1F3864"/>
          <w:sz w:val="36"/>
          <w:szCs w:val="36"/>
        </w:rPr>
        <w:t xml:space="preserve">§9  Key Lead Briefs</w:t>
      </w:r>
    </w:p>
    <w:p>
      <w:pPr>
        <w:spacing w:after="120" w:before="240"/>
      </w:pPr>
      <w:r>
        <w:rPr>
          <w:rFonts w:ascii="Arial" w:cs="Arial" w:eastAsia="Arial" w:hAnsi="Arial"/>
          <w:b/>
          <w:bCs/>
          <w:color w:val="1F3864"/>
          <w:sz w:val="28"/>
          <w:szCs w:val="28"/>
        </w:rPr>
        <w:t xml:space="preserve">Navneet Bali — In-Person Close Attempt</w:t>
      </w:r>
    </w:p>
    <w:p>
      <w:pPr>
        <w:spacing w:after="80" w:before="60"/>
      </w:pPr>
      <w:r>
        <w:rPr>
          <w:rFonts w:ascii="Arial" w:cs="Arial" w:eastAsia="Arial" w:hAnsi="Arial"/>
          <w:sz w:val="22"/>
          <w:szCs w:val="22"/>
        </w:rPr>
        <w:t xml:space="preserve">Session done Jun 11. Mirror ask made (Navneet said “let me think — in person works better”). In-person pending — soft logistics nudge going Jun 29.</w:t>
      </w:r>
    </w:p>
    <w:p>
      <w:pPr>
        <w:spacing w:after="80" w:before="60"/>
      </w:pPr>
      <w:r>
        <w:rPr>
          <w:rFonts w:ascii="Arial" w:cs="Arial" w:eastAsia="Arial" w:hAnsi="Arial"/>
          <w:sz w:val="22"/>
          <w:szCs w:val="22"/>
        </w:rPr>
        <w:t xml:space="preserve">Format when confirmed: 30–40 minutes in person. Show don’t explain. UPI in the room.</w:t>
      </w:r>
    </w:p>
    <w:p>
      <w:pPr>
        <w:pStyle w:val="ListParagraph"/>
        <w:numPr>
          <w:ilvl w:val="0"/>
          <w:numId w:val="2"/>
        </w:numPr>
        <w:spacing w:after="40" w:before="40"/>
      </w:pPr>
      <w:r>
        <w:rPr>
          <w:rFonts w:ascii="Arial" w:cs="Arial" w:eastAsia="Arial" w:hAnsi="Arial"/>
          <w:b/>
          <w:bCs/>
          <w:sz w:val="22"/>
          <w:szCs w:val="22"/>
        </w:rPr>
        <w:t xml:space="preserve">Track 1 ONLY:</w:t>
      </w:r>
      <w:r>
        <w:rPr>
          <w:rFonts w:ascii="Arial" w:cs="Arial" w:eastAsia="Arial" w:hAnsi="Arial"/>
          <w:sz w:val="22"/>
          <w:szCs w:val="22"/>
        </w:rPr>
        <w:t xml:space="preserve"> Mirror at ₹999/month founding rate. Close this before anything else.</w:t>
      </w:r>
    </w:p>
    <w:p>
      <w:pPr>
        <w:pStyle w:val="ListParagraph"/>
        <w:numPr>
          <w:ilvl w:val="0"/>
          <w:numId w:val="2"/>
        </w:numPr>
        <w:spacing w:after="40" w:before="40"/>
      </w:pPr>
      <w:r>
        <w:rPr>
          <w:rFonts w:ascii="Arial" w:cs="Arial" w:eastAsia="Arial" w:hAnsi="Arial"/>
          <w:b/>
          <w:bCs/>
          <w:sz w:val="22"/>
          <w:szCs w:val="22"/>
        </w:rPr>
        <w:t xml:space="preserve">Track 2</w:t>
      </w:r>
      <w:r>
        <w:rPr>
          <w:rFonts w:ascii="Arial" w:cs="Arial" w:eastAsia="Arial" w:hAnsi="Arial"/>
          <w:sz w:val="22"/>
          <w:szCs w:val="22"/>
        </w:rPr>
        <w:t xml:space="preserve"> (org/team use) only AFTER Track 1 is closed.</w:t>
      </w:r>
    </w:p>
    <w:p>
      <w:pPr>
        <w:pStyle w:val="ListParagraph"/>
        <w:numPr>
          <w:ilvl w:val="0"/>
          <w:numId w:val="2"/>
        </w:numPr>
        <w:spacing w:after="40" w:before="40"/>
      </w:pPr>
      <w:r>
        <w:rPr>
          <w:rFonts w:ascii="Arial" w:cs="Arial" w:eastAsia="Arial" w:hAnsi="Arial"/>
          <w:b/>
          <w:bCs/>
          <w:sz w:val="22"/>
          <w:szCs w:val="22"/>
        </w:rPr>
        <w:t xml:space="preserve">Use Script 13</w:t>
      </w:r>
      <w:r>
        <w:rPr>
          <w:rFonts w:ascii="Arial" w:cs="Arial" w:eastAsia="Arial" w:hAnsi="Arial"/>
          <w:sz w:val="22"/>
          <w:szCs w:val="22"/>
        </w:rPr>
        <w:t xml:space="preserve"> (paid ask). Then silence. Do not fill the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bCs/>
                <w:sz w:val="22"/>
                <w:szCs w:val="22"/>
              </w:rPr>
              <w:t xml:space="preserve">DO NOT</w:t>
            </w:r>
          </w:p>
        </w:tc>
        <w:tc>
          <w:tcPr>
            <w:tcW w:type="dxa" w:w="7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2"/>
                <w:szCs w:val="22"/>
              </w:rPr>
              <w:t xml:space="preserve">Mention ₹3,999 annual rate unless he asks. Do not explain ontology or council design. Do not bring up Track 2 before Track 1 closes.</w:t>
            </w:r>
          </w:p>
        </w:tc>
      </w:tr>
    </w:tbl>
    <w:p>
      <w:pPr>
        <w:spacing w:after="80" w:before="80"/>
      </w:pPr>
    </w:p>
    <w:p>
      <w:pPr>
        <w:spacing w:after="120" w:before="240"/>
      </w:pPr>
      <w:r>
        <w:rPr>
          <w:rFonts w:ascii="Arial" w:cs="Arial" w:eastAsia="Arial" w:hAnsi="Arial"/>
          <w:b/>
          <w:bCs/>
          <w:color w:val="1F3864"/>
          <w:sz w:val="28"/>
          <w:szCs w:val="28"/>
        </w:rPr>
        <w:t xml:space="preserve">Gagan Dhir — Daily WhatsApp + Jun 30 Checkpoint</w:t>
      </w:r>
    </w:p>
    <w:p>
      <w:pPr>
        <w:spacing w:after="80" w:before="60"/>
      </w:pPr>
      <w:r>
        <w:rPr>
          <w:rFonts w:ascii="Arial" w:cs="Arial" w:eastAsia="Arial" w:hAnsi="Arial"/>
          <w:sz w:val="22"/>
          <w:szCs w:val="22"/>
        </w:rPr>
        <w:t xml:space="preserve">Session 11 done Jun 24. Self-described Quorum ambassador. Wants to use it in client decision contexts (org CXO embedding). Running — though DB shows no daily sessions (expected).</w:t>
      </w:r>
    </w:p>
    <w:p>
      <w:pPr>
        <w:spacing w:after="80" w:before="60"/>
      </w:pPr>
      <w:r>
        <w:rPr>
          <w:rFonts w:ascii="Arial" w:cs="Arial" w:eastAsia="Arial" w:hAnsi="Arial"/>
          <w:sz w:val="22"/>
          <w:szCs w:val="22"/>
        </w:rPr>
        <w:t xml:space="preserve">Jun 30 call has two objectives: (1) usage diagnostic — what has he actually run through it since session 11? What decisions? What was useful? (2) Referral unlock — specific names from his client/peer network who are at a real crossroads.</w:t>
      </w:r>
    </w:p>
    <w:p>
      <w:pPr>
        <w:spacing w:after="80" w:before="60"/>
      </w:pPr>
      <w:r>
        <w:rPr>
          <w:rFonts w:ascii="Arial" w:cs="Arial" w:eastAsia="Arial" w:hAnsi="Arial"/>
          <w:b/>
          <w:bCs/>
          <w:sz w:val="22"/>
          <w:szCs w:val="22"/>
        </w:rPr>
        <w:t xml:space="preserve">Product update to tell him on Jun 30: </w:t>
      </w:r>
      <w:r>
        <w:rPr>
          <w:rFonts w:ascii="Arial" w:cs="Arial" w:eastAsia="Arial" w:hAnsi="Arial"/>
          <w:sz w:val="22"/>
          <w:szCs w:val="22"/>
        </w:rPr>
        <w:t xml:space="preserve">Examiner now always fires (his backlog item). Rule engine R1–R12 live. E0 emotional question always fires. He can now point a client at it with confidence.</w:t>
      </w:r>
    </w:p>
    <w:p>
      <w:pPr>
        <w:spacing w:after="80" w:before="80"/>
      </w:pPr>
    </w:p>
    <w:p>
      <w:pPr>
        <w:spacing w:after="120" w:before="240"/>
      </w:pPr>
      <w:r>
        <w:rPr>
          <w:rFonts w:ascii="Arial" w:cs="Arial" w:eastAsia="Arial" w:hAnsi="Arial"/>
          <w:b/>
          <w:bCs/>
          <w:color w:val="1F3864"/>
          <w:sz w:val="28"/>
          <w:szCs w:val="28"/>
        </w:rPr>
        <w:t xml:space="preserve">Sujitesh Das — Silence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vAlign w:val="center"/>
          </w:tcPr>
          <w:p>
            <w:r>
              <w:rPr>
                <w:rFonts w:ascii="Arial" w:cs="Arial" w:eastAsia="Arial" w:hAnsi="Arial"/>
                <w:b/>
                <w:bCs/>
                <w:sz w:val="22"/>
                <w:szCs w:val="22"/>
              </w:rPr>
              <w:t xml:space="preserve">SILENCE UNTIL JUL 7–10</w:t>
            </w:r>
          </w:p>
        </w:tc>
        <w:tc>
          <w:tcPr>
            <w:tcW w:type="dxa" w:w="71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2"/>
                <w:szCs w:val="22"/>
              </w:rPr>
              <w:t xml:space="preserve">Do not send any message. Next contact must be tied to a product milestone or a specific insight in his world. “Checking in” is not a valid reason. Three messages were sent Jun 25 (one good reply + two unnecessary follow-ups — see KL #22). Do not repeat the pattern.</w:t>
            </w:r>
          </w:p>
        </w:tc>
      </w:tr>
    </w:tbl>
    <w:p>
      <w:pPr>
        <w:spacing w:after="80" w:before="80"/>
      </w:pPr>
    </w:p>
    <w:p>
      <w:pPr>
        <w:spacing w:after="120" w:before="240"/>
      </w:pPr>
      <w:r>
        <w:rPr>
          <w:rFonts w:ascii="Arial" w:cs="Arial" w:eastAsia="Arial" w:hAnsi="Arial"/>
          <w:b/>
          <w:bCs/>
          <w:color w:val="1F3864"/>
          <w:sz w:val="28"/>
          <w:szCs w:val="28"/>
        </w:rPr>
        <w:t xml:space="preserve">Raghvendra — New Active Lead Brief</w:t>
      </w:r>
    </w:p>
    <w:p>
      <w:pPr>
        <w:spacing w:after="80" w:before="60"/>
      </w:pPr>
      <w:r>
        <w:rPr>
          <w:rFonts w:ascii="Arial" w:cs="Arial" w:eastAsia="Arial" w:hAnsi="Arial"/>
          <w:sz w:val="22"/>
          <w:szCs w:val="22"/>
        </w:rPr>
        <w:t xml:space="preserve">Close friend who ran a session when the product was nascent. Gave implicit feedback through the session experience. Was never given a Mirror ask because it was treated as an early feedback run.</w:t>
      </w:r>
    </w:p>
    <w:p>
      <w:pPr>
        <w:spacing w:after="80" w:before="60"/>
      </w:pPr>
      <w:r>
        <w:rPr>
          <w:rFonts w:ascii="Arial" w:cs="Arial" w:eastAsia="Arial" w:hAnsi="Arial"/>
          <w:sz w:val="22"/>
          <w:szCs w:val="22"/>
        </w:rPr>
        <w:t xml:space="preserve">Product has materially changed since: Examiner always fires, calibration layer live, decision graph, end-to-end encryption, decision continuity across sessions. The session he ran was a fundamentally different product.</w:t>
      </w:r>
    </w:p>
    <w:p>
      <w:pPr>
        <w:spacing w:after="80" w:before="60"/>
      </w:pPr>
      <w:r>
        <w:rPr>
          <w:rFonts w:ascii="Arial" w:cs="Arial" w:eastAsia="Arial" w:hAnsi="Arial"/>
          <w:b/>
          <w:bCs/>
          <w:sz w:val="22"/>
          <w:szCs w:val="22"/>
        </w:rPr>
        <w:t xml:space="preserve">Entry point: </w:t>
      </w:r>
      <w:r>
        <w:rPr>
          <w:rFonts w:ascii="Arial" w:cs="Arial" w:eastAsia="Arial" w:hAnsi="Arial"/>
          <w:sz w:val="22"/>
          <w:szCs w:val="22"/>
        </w:rPr>
        <w:t xml:space="preserve">BCG decision check-in (what happened with that?), then “the product’s quite different now — I’d love to run it again.” Then Mirror ask at close of session. Then specific names from his network.</w:t>
      </w:r>
    </w:p>
    <w:p>
      <w:pPr>
        <w:spacing w:after="80" w:before="60"/>
      </w:pPr>
      <w:r>
        <w:rPr>
          <w:rFonts w:ascii="Arial" w:cs="Arial" w:eastAsia="Arial" w:hAnsi="Arial"/>
          <w:b/>
          <w:bCs/>
          <w:sz w:val="22"/>
          <w:szCs w:val="22"/>
        </w:rPr>
        <w:t xml:space="preserve">Send: </w:t>
      </w:r>
      <w:r>
        <w:rPr>
          <w:rFonts w:ascii="Arial" w:cs="Arial" w:eastAsia="Arial" w:hAnsi="Arial"/>
          <w:sz w:val="22"/>
          <w:szCs w:val="22"/>
        </w:rPr>
        <w:t xml:space="preserve">Tuesday Jul 1, 10 AM WhatsApp. Script 19. Do not send before Jun 30 Gagan call in case Gagan provides useful context.</w:t>
      </w:r>
    </w:p>
    <w:p>
      <w:pPr>
        <w:spacing w:after="80" w:before="80"/>
      </w:pPr>
    </w:p>
    <w:p>
      <w:r>
        <w:br w:type="page"/>
      </w:r>
    </w:p>
    <w:p>
      <w:pPr>
        <w:spacing w:after="120" w:before="360"/>
      </w:pPr>
      <w:r>
        <w:rPr>
          <w:rFonts w:ascii="Arial" w:cs="Arial" w:eastAsia="Arial" w:hAnsi="Arial"/>
          <w:b/>
          <w:bCs/>
          <w:color w:val="1F3864"/>
          <w:sz w:val="36"/>
          <w:szCs w:val="36"/>
        </w:rPr>
        <w:t xml:space="preserve">§10  Messaging Scripts</w:t>
      </w:r>
    </w:p>
    <w:p>
      <w:pPr>
        <w:spacing w:after="80" w:before="60"/>
      </w:pPr>
      <w:r>
        <w:rPr>
          <w:rFonts w:ascii="Arial" w:cs="Arial" w:eastAsia="Arial" w:hAnsi="Arial"/>
          <w:sz w:val="22"/>
          <w:szCs w:val="22"/>
        </w:rPr>
        <w:t xml:space="preserve">Scripts 1–18 carried forward from V9. Scripts 19–20 new in V10.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 First outreach — warm connection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"Hi [Name] — [shared connection] mentioned you and I wanted to reach out directly.</w:t>
            </w:r>
          </w:p>
          <w:p>
            <w:pPr>
              <w:spacing w:after="40" w:before="40"/>
            </w:pPr>
            <w:r>
              <w:rPr>
                <w:rFonts w:ascii="Arial" w:cs="Arial" w:eastAsia="Arial" w:hAnsi="Arial"/>
                <w:i w:val="false"/>
                <w:iCs w:val="false"/>
                <w:sz w:val="22"/>
                <w:szCs w:val="22"/>
              </w:rPr>
              <w:t xml:space="preserve">I've been building something that I think you might find genuinely useful — an AI council for major personal decisions. Not a productivity tool. Something you sit with.</w:t>
            </w:r>
          </w:p>
          <w:p>
            <w:pPr>
              <w:spacing w:after="40" w:before="40"/>
            </w:pPr>
            <w:r>
              <w:rPr>
                <w:rFonts w:ascii="Arial" w:cs="Arial" w:eastAsia="Arial" w:hAnsi="Arial"/>
                <w:i w:val="false"/>
                <w:iCs w:val="false"/>
                <w:sz w:val="22"/>
                <w:szCs w:val="22"/>
              </w:rPr>
              <w:t xml:space="preserve">Would you be open to a 30-minute conversation? I’d rather show you than explain it."</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Send a link. Explain the product. Mention pricing.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2: Session invitation — after warm intro</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"[Name] — I’d love to run a live session with you rather than just describe what it does.</w:t>
            </w:r>
          </w:p>
          <w:p>
            <w:pPr>
              <w:spacing w:after="40" w:before="40"/>
            </w:pPr>
            <w:r>
              <w:rPr>
                <w:rFonts w:ascii="Arial" w:cs="Arial" w:eastAsia="Arial" w:hAnsi="Arial"/>
                <w:i w:val="false"/>
                <w:iCs w:val="false"/>
                <w:sz w:val="22"/>
                <w:szCs w:val="22"/>
              </w:rPr>
              <w:t xml:space="preserve">Bring something you're actually sitting with — a career call, a business decision, something personal. Doesn't have to be resolved or even well-formed.</w:t>
            </w:r>
          </w:p>
          <w:p>
            <w:pPr>
              <w:spacing w:after="40" w:before="40"/>
            </w:pPr>
            <w:r>
              <w:rPr>
                <w:rFonts w:ascii="Arial" w:cs="Arial" w:eastAsia="Arial" w:hAnsi="Arial"/>
                <w:i w:val="false"/>
                <w:iCs w:val="false"/>
                <w:sz w:val="22"/>
                <w:szCs w:val="22"/>
              </w:rPr>
              <w:t xml:space="preserve">We do 30 minutes. You’ll see what the council surfaces. If it doesn’t land for you, no harm done."</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Explain the council in advance. Offer examples. Over-explain.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3: Post-session follow-up (within 24 hours)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"[Name] — how is it sitting? Anything that stayed with you from yesterday?"</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Ask whether they want to subscribe. Explain the product further. Follow up more than once without a reply.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4: Second follow-up (if no reply after Script 3)</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"[Name] — no rush, just leaving the door open. If something comes up that you want to run through it, I’m around."</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Mention pricing. Make this a third follow-up.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5: Mirror paid ask — direct (after session)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"Before we close — I want to offer you founding access to Mirror. It’s ₹999 a month.</w:t>
            </w:r>
          </w:p>
          <w:p>
            <w:pPr>
              <w:spacing w:after="40" w:before="40"/>
            </w:pPr>
            <w:r>
              <w:rPr>
                <w:rFonts w:ascii="Arial" w:cs="Arial" w:eastAsia="Arial" w:hAnsi="Arial"/>
                <w:i w:val="false"/>
                <w:iCs w:val="false"/>
                <w:sz w:val="22"/>
                <w:szCs w:val="22"/>
              </w:rPr>
              <w:t xml:space="preserve">That rate locks in for as long as you stay. I'm only extending this to the first wave of people.</w:t>
            </w:r>
          </w:p>
          <w:p>
            <w:pPr>
              <w:spacing w:after="40" w:before="40"/>
            </w:pPr>
            <w:r>
              <w:rPr>
                <w:rFonts w:ascii="Arial" w:cs="Arial" w:eastAsia="Arial" w:hAnsi="Arial"/>
                <w:i w:val="false"/>
                <w:iCs w:val="false"/>
                <w:sz w:val="22"/>
                <w:szCs w:val="22"/>
              </w:rPr>
              <w:t xml:space="preserve">Takes about 30 seconds to set up. Are you in?"</w:t>
            </w:r>
          </w:p>
          <w:p>
            <w:pPr>
              <w:spacing w:after="80" w:before="60"/>
            </w:pPr>
            <w:r>
              <w:rPr>
                <w:rFonts w:ascii="Arial" w:cs="Arial" w:eastAsia="Arial" w:hAnsi="Arial"/>
                <w:sz w:val="22"/>
                <w:szCs w:val="22"/>
              </w:rPr>
              <w:t xml:space="preserve">Then: silence. Do not fill the silence. Do not explain further.</w:t>
            </w:r>
          </w:p>
          <w:p>
            <w:pPr>
              <w:spacing w:after="80" w:before="60"/>
            </w:pPr>
            <w:r>
              <w:rPr>
                <w:rFonts w:ascii="Arial" w:cs="Arial" w:eastAsia="Arial" w:hAnsi="Arial"/>
                <w:b/>
                <w:bCs/>
                <w:sz w:val="22"/>
                <w:szCs w:val="22"/>
              </w:rPr>
              <w:t xml:space="preserve">NEVER:</w:t>
            </w:r>
            <w:r>
              <w:rPr>
                <w:rFonts w:ascii="Arial" w:cs="Arial" w:eastAsia="Arial" w:hAnsi="Arial"/>
                <w:sz w:val="22"/>
                <w:szCs w:val="22"/>
              </w:rPr>
              <w:t xml:space="preserve"> Offer before session is complete. Negotiate. Mention standard rate.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6: Reactivation — after long silence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"[Name] — dropping back in. Something happened with the product since we last spoke that made me think of you.</w:t>
            </w:r>
          </w:p>
          <w:p>
            <w:pPr>
              <w:spacing w:after="40" w:before="40"/>
            </w:pPr>
            <w:r>
              <w:rPr>
                <w:rFonts w:ascii="Arial" w:cs="Arial" w:eastAsia="Arial" w:hAnsi="Arial"/>
                <w:i w:val="false"/>
                <w:iCs w:val="false"/>
                <w:sz w:val="22"/>
                <w:szCs w:val="22"/>
              </w:rPr>
              <w:t xml:space="preserve">[One specific thing: first paying user / new use case / something they'd find relevant].</w:t>
            </w:r>
          </w:p>
          <w:p>
            <w:pPr>
              <w:spacing w:after="40" w:before="40"/>
            </w:pPr>
            <w:r>
              <w:rPr>
                <w:rFonts w:ascii="Arial" w:cs="Arial" w:eastAsia="Arial" w:hAnsi="Arial"/>
                <w:i w:val="false"/>
                <w:iCs w:val="false"/>
                <w:sz w:val="22"/>
                <w:szCs w:val="22"/>
              </w:rPr>
              <w:t xml:space="preserve">If the timing is better now, I’m happy to pick this up."</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Reference the silence. Reference the last message. Ask what happened.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13: Paid ask — full version (for in-person Navneet)</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"I want to offer you something before we wrap up."</w:t>
            </w:r>
          </w:p>
          <w:p>
            <w:pPr>
              <w:spacing w:after="40" w:before="40"/>
            </w:pPr>
            <w:r>
              <w:rPr>
                <w:rFonts w:ascii="Arial" w:cs="Arial" w:eastAsia="Arial" w:hAnsi="Arial"/>
                <w:i/>
                <w:iCs/>
                <w:sz w:val="22"/>
                <w:szCs w:val="22"/>
              </w:rPr>
              <w:t xml:space="preserve">"Mirror — the daily layer — is now available for founding members. ₹999 a month.</w:t>
            </w:r>
          </w:p>
          <w:p>
            <w:pPr>
              <w:spacing w:after="40" w:before="40"/>
            </w:pPr>
            <w:r>
              <w:rPr>
                <w:rFonts w:ascii="Arial" w:cs="Arial" w:eastAsia="Arial" w:hAnsi="Arial"/>
                <w:i w:val="false"/>
                <w:iCs w:val="false"/>
                <w:sz w:val="22"/>
                <w:szCs w:val="22"/>
              </w:rPr>
              <w:t xml:space="preserve">That's the rate I'm holding for the first 20 people. It locks in for as long as you stay.</w:t>
            </w:r>
          </w:p>
          <w:p>
            <w:pPr>
              <w:spacing w:after="40" w:before="40"/>
            </w:pPr>
            <w:r>
              <w:rPr>
                <w:rFonts w:ascii="Arial" w:cs="Arial" w:eastAsia="Arial" w:hAnsi="Arial"/>
                <w:i w:val="false"/>
                <w:iCs w:val="false"/>
                <w:sz w:val="22"/>
                <w:szCs w:val="22"/>
              </w:rPr>
              <w:t xml:space="preserve">Takes 30 seconds to set up right now if you want to do it here."</w:t>
            </w:r>
          </w:p>
          <w:p>
            <w:pPr>
              <w:spacing w:after="80" w:before="60"/>
            </w:pPr>
            <w:r>
              <w:rPr>
                <w:rFonts w:ascii="Arial" w:cs="Arial" w:eastAsia="Arial" w:hAnsi="Arial"/>
                <w:sz w:val="22"/>
                <w:szCs w:val="22"/>
              </w:rPr>
              <w:t xml:space="preserve">— Then stop talking. Silence until he responds.</w:t>
            </w:r>
          </w:p>
          <w:p>
            <w:pPr>
              <w:spacing w:after="80" w:before="60"/>
            </w:pPr>
            <w:r>
              <w:rPr>
                <w:rFonts w:ascii="Arial" w:cs="Arial" w:eastAsia="Arial" w:hAnsi="Arial"/>
                <w:sz w:val="22"/>
                <w:szCs w:val="22"/>
              </w:rPr>
              <w:t xml:space="preserve">If he says “let me think”: “Of course. The founding rate stays open until [specific date].”</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Fill the silence. Explain further. Mention ₹3,999 unless he asks.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15: Dora / gifted user soft check-in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iCs/>
                <w:sz w:val="22"/>
                <w:szCs w:val="22"/>
              </w:rPr>
              <w:t xml:space="preserve">"Hey [Name] — how’s Mirror sitting? Any decisions you’ve run through it?"</w:t>
            </w:r>
          </w:p>
          <w:p>
            <w:pPr>
              <w:spacing w:after="80" w:before="60"/>
            </w:pPr>
            <w:r>
              <w:rPr>
                <w:rFonts w:ascii="Arial" w:cs="Arial" w:eastAsia="Arial" w:hAnsi="Arial"/>
                <w:sz w:val="22"/>
                <w:szCs w:val="22"/>
              </w:rPr>
              <w:t xml:space="preserve">Nothing more. No referral ask. No product update.</w:t>
            </w:r>
          </w:p>
          <w:p>
            <w:pPr>
              <w:spacing w:after="80" w:before="60"/>
            </w:pPr>
            <w:r>
              <w:rPr>
                <w:rFonts w:ascii="Arial" w:cs="Arial" w:eastAsia="Arial" w:hAnsi="Arial"/>
                <w:sz w:val="22"/>
                <w:szCs w:val="22"/>
              </w:rPr>
              <w:t xml:space="preserve">If she replies: engage naturally. Referral angle only after genuine positive reaction. If she doesn’t: park for 3 weeks.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16: Left-brain critique response (Sujitesh pattern)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val="false"/>
                <w:iCs w:val="false"/>
                <w:sz w:val="22"/>
                <w:szCs w:val="22"/>
              </w:rPr>
              <w:t xml:space="preserve">Context: User engages with the structured council output but doesn’t fully experience Mirror/Elder. They may conclude the product is “left-brain only.”</w:t>
            </w:r>
          </w:p>
          <w:p>
            <w:pPr>
              <w:spacing w:after="40" w:before="40"/>
            </w:pPr>
            <w:r>
              <w:rPr>
                <w:rFonts w:ascii="Arial" w:cs="Arial" w:eastAsia="Arial" w:hAnsi="Arial"/>
                <w:i/>
                <w:iCs/>
                <w:sz w:val="22"/>
                <w:szCs w:val="22"/>
              </w:rPr>
              <w:t xml:space="preserve">"I hear you — and I want to push back slightly. The Mirror advisor and Elder in the council are specifically designed to surface the social and emotional weight of a decision, not just the functional logic.</w:t>
            </w:r>
          </w:p>
          <w:p>
            <w:pPr>
              <w:spacing w:after="40" w:before="40"/>
            </w:pPr>
            <w:r>
              <w:rPr>
                <w:rFonts w:ascii="Arial" w:cs="Arial" w:eastAsia="Arial" w:hAnsi="Arial"/>
                <w:i w:val="false"/>
                <w:iCs w:val="false"/>
                <w:sz w:val="22"/>
                <w:szCs w:val="22"/>
              </w:rPr>
              <w:t xml:space="preserve">If the session felt left-brain heavy, it may be because the Examiner didn’t fire deeply enough — which is a fair critique of how the session ran, not a verdict on the product.</w:t>
            </w:r>
          </w:p>
          <w:p>
            <w:pPr>
              <w:spacing w:after="40" w:before="40"/>
            </w:pPr>
            <w:r>
              <w:rPr>
                <w:rFonts w:ascii="Arial" w:cs="Arial" w:eastAsia="Arial" w:hAnsi="Arial"/>
                <w:i w:val="false"/>
                <w:iCs w:val="false"/>
                <w:sz w:val="22"/>
                <w:szCs w:val="22"/>
              </w:rPr>
              <w:t xml:space="preserve">Most of the people who’ve gotten the most out of it are instinct-driven — the framework gives language to what the gut is already doing.</w:t>
            </w:r>
          </w:p>
          <w:p>
            <w:pPr>
              <w:spacing w:after="40" w:before="40"/>
            </w:pPr>
            <w:r>
              <w:rPr>
                <w:rFonts w:ascii="Arial" w:cs="Arial" w:eastAsia="Arial" w:hAnsi="Arial"/>
                <w:i w:val="false"/>
                <w:iCs w:val="false"/>
                <w:sz w:val="22"/>
                <w:szCs w:val="22"/>
              </w:rPr>
              <w:t xml:space="preserve">What’s one thing you’re actually sitting with right now?"</w:t>
            </w:r>
          </w:p>
          <w:p>
            <w:pPr>
              <w:spacing w:after="80" w:before="60"/>
            </w:pPr>
            <w:r>
              <w:rPr>
                <w:rFonts w:ascii="Arial" w:cs="Arial" w:eastAsia="Arial" w:hAnsi="Arial"/>
                <w:b/>
                <w:bCs/>
                <w:sz w:val="22"/>
                <w:szCs w:val="22"/>
              </w:rPr>
              <w:t xml:space="preserve">NOTE V10:</w:t>
            </w:r>
            <w:r>
              <w:rPr>
                <w:rFonts w:ascii="Arial" w:cs="Arial" w:eastAsia="Arial" w:hAnsi="Arial"/>
                <w:sz w:val="22"/>
                <w:szCs w:val="22"/>
              </w:rPr>
              <w:t xml:space="preserve"> The Examiner now always fires (rule engine live). If someone raises the left-brain critique again, you can add: “The Examiner gap has been fixed — it fires every session now, with a question that goes directly to the gut and emotional layer.”</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Send a second message before they answer the question. Reference how others are using it. Defend defensively.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17: Daily WhatsApp reminder — two templates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before="60"/>
            </w:pPr>
            <w:r>
              <w:rPr>
                <w:rFonts w:ascii="Arial" w:cs="Arial" w:eastAsia="Arial" w:hAnsi="Arial"/>
                <w:b/>
                <w:bCs/>
                <w:sz w:val="22"/>
                <w:szCs w:val="22"/>
              </w:rPr>
              <w:t xml:space="preserve">GAGAN (formal register):</w:t>
            </w:r>
          </w:p>
          <w:p>
            <w:pPr>
              <w:spacing w:after="40" w:before="40"/>
            </w:pPr>
            <w:r>
              <w:rPr>
                <w:rFonts w:ascii="Arial" w:cs="Arial" w:eastAsia="Arial" w:hAnsi="Arial"/>
                <w:i/>
                <w:iCs/>
                <w:sz w:val="22"/>
                <w:szCs w:val="22"/>
              </w:rPr>
              <w:t xml:space="preserve">"Good morning Gagan sir 🙏 Dropping your daily Mirror reminder — no need to reply to this, just there whenever something comes up today."</w:t>
            </w:r>
          </w:p>
          <w:p>
            <w:pPr>
              <w:spacing w:after="80" w:before="60"/>
            </w:pPr>
            <w:r>
              <w:rPr>
                <w:rFonts w:ascii="Arial" w:cs="Arial" w:eastAsia="Arial" w:hAnsi="Arial"/>
                <w:i/>
                <w:iCs/>
                <w:sz w:val="22"/>
                <w:szCs w:val="22"/>
              </w:rPr>
              <w:t xml:space="preserve">(Evening: “Gagan sir — evening 🙏 Daily Mirror reminder — no need to reply, just there whenever.”)</w:t>
            </w:r>
          </w:p>
          <w:p>
            <w:pPr>
              <w:spacing w:after="80" w:before="60"/>
            </w:pPr>
            <w:r>
              <w:rPr>
                <w:rFonts w:ascii="Arial" w:cs="Arial" w:eastAsia="Arial" w:hAnsi="Arial"/>
                <w:b/>
                <w:bCs/>
                <w:sz w:val="22"/>
                <w:szCs w:val="22"/>
              </w:rPr>
              <w:t xml:space="preserve">VIRAL (casual register):</w:t>
            </w:r>
          </w:p>
          <w:p>
            <w:pPr>
              <w:spacing w:after="40" w:before="40"/>
            </w:pPr>
            <w:r>
              <w:rPr>
                <w:rFonts w:ascii="Arial" w:cs="Arial" w:eastAsia="Arial" w:hAnsi="Arial"/>
                <w:i/>
                <w:iCs/>
                <w:sz w:val="22"/>
                <w:szCs w:val="22"/>
              </w:rPr>
              <w:t xml:space="preserve">"Hey Viral 🙂 Daily drop — Mirror’s there whenever. No reply needed, just keeping the habit alive!"</w:t>
            </w:r>
          </w:p>
          <w:p>
            <w:pPr>
              <w:spacing w:after="80" w:before="60"/>
            </w:pPr>
            <w:r>
              <w:rPr>
                <w:rFonts w:ascii="Arial" w:cs="Arial" w:eastAsia="Arial" w:hAnsi="Arial"/>
                <w:b/>
                <w:bCs/>
                <w:sz w:val="22"/>
                <w:szCs w:val="22"/>
              </w:rPr>
              <w:t xml:space="preserve">Format rules:</w:t>
            </w:r>
            <w:r>
              <w:rPr>
                <w:rFonts w:ascii="Arial" w:cs="Arial" w:eastAsia="Arial" w:hAnsi="Arial"/>
                <w:sz w:val="22"/>
                <w:szCs w:val="22"/>
              </w:rPr>
              <w:t xml:space="preserve"> Warm opener. Light reminder. Explicit no-reply-needed. No questions. No user name-drops. Vary phrasing daily.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18: Long-delayed first outreach (Abhishek Agarwala pattern)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val="false"/>
                <w:iCs w:val="false"/>
                <w:sz w:val="22"/>
                <w:szCs w:val="22"/>
              </w:rPr>
              <w:t xml:space="preserve">Context: LinkedIn DM was sent ~40 days ago. No reply. Lead was quietly dropped from tracking.</w:t>
            </w:r>
          </w:p>
          <w:p>
            <w:pPr>
              <w:spacing w:after="40" w:before="40"/>
            </w:pPr>
            <w:r>
              <w:rPr>
                <w:rFonts w:ascii="Arial" w:cs="Arial" w:eastAsia="Arial" w:hAnsi="Arial"/>
                <w:i/>
                <w:iCs/>
                <w:sz w:val="22"/>
                <w:szCs w:val="22"/>
              </w:rPr>
              <w:t xml:space="preserve">"[Name] — I should have looped back sooner. We connected earlier this year.</w:t>
            </w:r>
          </w:p>
          <w:p>
            <w:pPr>
              <w:spacing w:after="40" w:before="40"/>
            </w:pPr>
            <w:r>
              <w:rPr>
                <w:rFonts w:ascii="Arial" w:cs="Arial" w:eastAsia="Arial" w:hAnsi="Arial"/>
                <w:i w:val="false"/>
                <w:iCs w:val="false"/>
                <w:sz w:val="22"/>
                <w:szCs w:val="22"/>
              </w:rPr>
              <w:t xml:space="preserve">Since then I've actually run the product live with 11 people — real decisions, not demos.</w:t>
            </w:r>
          </w:p>
          <w:p>
            <w:pPr>
              <w:spacing w:after="40" w:before="40"/>
            </w:pPr>
            <w:r>
              <w:rPr>
                <w:rFonts w:ascii="Arial" w:cs="Arial" w:eastAsia="Arial" w:hAnsi="Arial"/>
                <w:i w:val="false"/>
                <w:iCs w:val="false"/>
                <w:sz w:val="22"/>
                <w:szCs w:val="22"/>
              </w:rPr>
              <w:t xml:space="preserve">I’d value your read on it as someone who thinks about this from a [product/relevant lens]. 15 minutes this week if the timing works?"</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Reference the gap or silence. Apologise. Explain the product in the outreach.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19: Raghvendra re-engagement (close friend, ran early session) — NEW V10</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val="false"/>
                <w:iCs w:val="false"/>
                <w:sz w:val="22"/>
                <w:szCs w:val="22"/>
              </w:rPr>
              <w:t xml:space="preserve">Channel: WhatsApp. Tone: warm, direct, friend-register. Send: Tuesday Jul 1, 10 AM.</w:t>
            </w:r>
          </w:p>
          <w:p>
            <w:pPr>
              <w:spacing w:after="40" w:before="40"/>
            </w:pPr>
            <w:r>
              <w:rPr>
                <w:rFonts w:ascii="Arial" w:cs="Arial" w:eastAsia="Arial" w:hAnsi="Arial"/>
                <w:i/>
                <w:iCs/>
                <w:sz w:val="22"/>
                <w:szCs w:val="22"/>
              </w:rPr>
              <w:t xml:space="preserve">"Raghvendra — how did the BCG decision land eventually? Genuinely curious.</w:t>
            </w:r>
          </w:p>
          <w:p>
            <w:pPr>
              <w:spacing w:after="40" w:before="40"/>
            </w:pPr>
            <w:r>
              <w:rPr>
                <w:rFonts w:ascii="Arial" w:cs="Arial" w:eastAsia="Arial" w:hAnsi="Arial"/>
                <w:i w:val="false"/>
                <w:iCs w:val="false"/>
                <w:sz w:val="22"/>
                <w:szCs w:val="22"/>
              </w:rPr>
              <w:t xml:space="preserve">And separately — the product’s quite different from when you ran it. Calibration layer is live (tracks your confidence before and after outcomes), bias fingerprint, Examiner now always fires.</w:t>
            </w:r>
          </w:p>
          <w:p>
            <w:pPr>
              <w:spacing w:after="40" w:before="40"/>
            </w:pPr>
            <w:r>
              <w:rPr>
                <w:rFonts w:ascii="Arial" w:cs="Arial" w:eastAsia="Arial" w:hAnsi="Arial"/>
                <w:i w:val="false"/>
                <w:iCs w:val="false"/>
                <w:sz w:val="22"/>
                <w:szCs w:val="22"/>
              </w:rPr>
              <w:t xml:space="preserve">If there’s anything you’re sitting on right now, I’d love to run it again. 20 mins."</w:t>
            </w:r>
          </w:p>
          <w:p>
            <w:pPr>
              <w:spacing w:after="80" w:before="60"/>
            </w:pPr>
            <w:r>
              <w:rPr>
                <w:rFonts w:ascii="Arial" w:cs="Arial" w:eastAsia="Arial" w:hAnsi="Arial"/>
                <w:b/>
                <w:bCs/>
                <w:sz w:val="22"/>
                <w:szCs w:val="22"/>
              </w:rPr>
              <w:t xml:space="preserve">After a session (if he runs one):</w:t>
            </w:r>
            <w:r>
              <w:rPr>
                <w:rFonts w:ascii="Arial" w:cs="Arial" w:eastAsia="Arial" w:hAnsi="Arial"/>
                <w:sz w:val="22"/>
                <w:szCs w:val="22"/>
              </w:rPr>
              <w:t xml:space="preserve"> Mirror ask at the natural close. Then: “Is there anyone in your network who’s at a real crossroads right now? I’d love to run them through a session — you’ll see what it looks like for a referral.”</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Send before Jun 30 Gagan call. Send if Gagan names him (adjust message to include warm reference). Make it longer than 3 short paragraphs.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Script 20: Product evolution re-engagement for parked leads — NEW V10</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i w:val="false"/>
                <w:iCs w:val="false"/>
                <w:sz w:val="22"/>
                <w:szCs w:val="22"/>
              </w:rPr>
              <w:t xml:space="preserve">Use for: Puneet (Jul 7), Kovil (Jul 10), Achint (Jul 14). Adapt the specific hook per person.</w:t>
            </w:r>
          </w:p>
          <w:p>
            <w:pPr>
              <w:spacing w:after="80" w:before="60"/>
            </w:pPr>
            <w:r>
              <w:rPr>
                <w:rFonts w:ascii="Arial" w:cs="Arial" w:eastAsia="Arial" w:hAnsi="Arial"/>
                <w:b/>
                <w:bCs/>
                <w:sz w:val="22"/>
                <w:szCs w:val="22"/>
              </w:rPr>
              <w:t xml:space="preserve">Puneet variant (calibration layer):</w:t>
            </w:r>
          </w:p>
          <w:p>
            <w:pPr>
              <w:spacing w:after="40" w:before="40"/>
            </w:pPr>
            <w:r>
              <w:rPr>
                <w:rFonts w:ascii="Arial" w:cs="Arial" w:eastAsia="Arial" w:hAnsi="Arial"/>
                <w:i/>
                <w:iCs/>
                <w:sz w:val="22"/>
                <w:szCs w:val="22"/>
              </w:rPr>
              <w:t xml:space="preserve">"Puneet — product’s different since we spoke. The bit I think you’d find interesting now is the calibration layer. Tracks your confidence before a decision and after the outcome. Builds a picture of where your judgment holds and where it doesn’t. That’s the kind of thing that compounds. If there’s anything live you’re sitting on, I’d love to show you."</w:t>
            </w:r>
          </w:p>
          <w:p>
            <w:pPr>
              <w:spacing w:after="80" w:before="60"/>
            </w:pPr>
            <w:r>
              <w:rPr>
                <w:rFonts w:ascii="Arial" w:cs="Arial" w:eastAsia="Arial" w:hAnsi="Arial"/>
                <w:b/>
                <w:bCs/>
                <w:sz w:val="22"/>
                <w:szCs w:val="22"/>
              </w:rPr>
              <w:t xml:space="preserve">Kovil variant (decision graph + memory architecture):</w:t>
            </w:r>
          </w:p>
          <w:p>
            <w:pPr>
              <w:spacing w:after="40" w:before="40"/>
            </w:pPr>
            <w:r>
              <w:rPr>
                <w:rFonts w:ascii="Arial" w:cs="Arial" w:eastAsia="Arial" w:hAnsi="Arial"/>
                <w:i/>
                <w:iCs/>
                <w:sz w:val="22"/>
                <w:szCs w:val="22"/>
              </w:rPr>
              <w:t xml:space="preserve">"Kovil — I’ve built something I’d genuinely want your perspective on. The product now has a decision graph — force-directed, structural similarity edges, contradiction links, user-asserted connections. Memory across decisions. Encrypted at field level. You’re the right person to stress-test whether the architecture makes sense. 15 minutes?"</w:t>
            </w:r>
          </w:p>
          <w:p>
            <w:pPr>
              <w:spacing w:after="80" w:before="60"/>
            </w:pPr>
            <w:r>
              <w:rPr>
                <w:rFonts w:ascii="Arial" w:cs="Arial" w:eastAsia="Arial" w:hAnsi="Arial"/>
                <w:b/>
                <w:bCs/>
                <w:sz w:val="22"/>
                <w:szCs w:val="22"/>
              </w:rPr>
              <w:t xml:space="preserve">Achint variant (decision continuity for layered venture):</w:t>
            </w:r>
          </w:p>
          <w:p>
            <w:pPr>
              <w:spacing w:after="40" w:before="40"/>
            </w:pPr>
            <w:r>
              <w:rPr>
                <w:rFonts w:ascii="Arial" w:cs="Arial" w:eastAsia="Arial" w:hAnsi="Arial"/>
                <w:i/>
                <w:iCs/>
                <w:sz w:val="22"/>
                <w:szCs w:val="22"/>
              </w:rPr>
              <w:t xml:space="preserve">"Achint — still happy to run the pet venture brief. One thing that’s changed: the product now links decisions across sessions — so if you run the boarding vs training wedge today, and the allied services question in two months, the Council remembers what you decided and why. That seems useful for a layered build like yours."</w:t>
            </w:r>
          </w:p>
          <w:p>
            <w:pPr>
              <w:spacing w:after="80" w:before="60"/>
            </w:pPr>
            <w:r>
              <w:rPr>
                <w:rFonts w:ascii="Arial" w:cs="Arial" w:eastAsia="Arial" w:hAnsi="Arial"/>
                <w:b/>
                <w:bCs/>
                <w:sz w:val="22"/>
                <w:szCs w:val="22"/>
              </w:rPr>
              <w:t xml:space="preserve">DO NOT:</w:t>
            </w:r>
            <w:r>
              <w:rPr>
                <w:rFonts w:ascii="Arial" w:cs="Arial" w:eastAsia="Arial" w:hAnsi="Arial"/>
                <w:sz w:val="22"/>
                <w:szCs w:val="22"/>
              </w:rPr>
              <w:t xml:space="preserve"> Send a feature list. Lead with mechanism before outcome. Use all variants on the same person.</w:t>
            </w:r>
          </w:p>
        </w:tc>
      </w:tr>
    </w:tbl>
    <w:p>
      <w:pPr>
        <w:spacing w:after="80" w:before="80"/>
      </w:pPr>
    </w:p>
    <w:p>
      <w:r>
        <w:br w:type="page"/>
      </w:r>
    </w:p>
    <w:p>
      <w:pPr>
        <w:spacing w:after="120" w:before="360"/>
      </w:pPr>
      <w:r>
        <w:rPr>
          <w:rFonts w:ascii="Arial" w:cs="Arial" w:eastAsia="Arial" w:hAnsi="Arial"/>
          <w:b/>
          <w:bCs/>
          <w:color w:val="1F3864"/>
          <w:sz w:val="36"/>
          <w:szCs w:val="36"/>
        </w:rPr>
        <w:t xml:space="preserve">§11  Key Learnings (1 – 24)</w:t>
      </w:r>
    </w:p>
    <w:p>
      <w:pPr>
        <w:spacing w:after="80" w:before="60"/>
      </w:pPr>
      <w:r>
        <w:rPr>
          <w:rFonts w:ascii="Arial" w:cs="Arial" w:eastAsia="Arial" w:hAnsi="Arial"/>
          <w:sz w:val="22"/>
          <w:szCs w:val="22"/>
        </w:rPr>
        <w:t xml:space="preserve">Learnings 1–22 carried forward from V9. Learnings 23–24 new in V10.</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Run it live, never explain it first</w:t>
            </w:r>
          </w:p>
          <w:p>
            <w:r>
              <w:rPr>
                <w:rFonts w:ascii="Arial" w:cs="Arial" w:eastAsia="Arial" w:hAnsi="Arial"/>
                <w:sz w:val="22"/>
                <w:szCs w:val="22"/>
              </w:rPr>
              <w:t xml:space="preserve">The product creates conviction through experience, not description. Any explanation before a live session reduces impact.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Lead with their decision, not the product</w:t>
            </w:r>
          </w:p>
          <w:p>
            <w:r>
              <w:rPr>
                <w:rFonts w:ascii="Arial" w:cs="Arial" w:eastAsia="Arial" w:hAnsi="Arial"/>
                <w:sz w:val="22"/>
                <w:szCs w:val="22"/>
              </w:rPr>
              <w:t xml:space="preserve">Senior users engage faster when you make the session about something real they are sitting with, not a product showcase.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The session is the product</w:t>
            </w:r>
          </w:p>
          <w:p>
            <w:r>
              <w:rPr>
                <w:rFonts w:ascii="Arial" w:cs="Arial" w:eastAsia="Arial" w:hAnsi="Arial"/>
                <w:sz w:val="22"/>
                <w:szCs w:val="22"/>
              </w:rPr>
              <w:t xml:space="preserve">The 30-minute live council run is not a demo or a sales step. It is the product itself. Treat it accordingly.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#4</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Silence after a strong message is not rejection</w:t>
            </w:r>
          </w:p>
          <w:p>
            <w:r>
              <w:rPr>
                <w:rFonts w:ascii="Arial" w:cs="Arial" w:eastAsia="Arial" w:hAnsi="Arial"/>
                <w:sz w:val="22"/>
                <w:szCs w:val="22"/>
              </w:rPr>
              <w:t xml:space="preserve">Especially for senior, introspective people. The thinking takes longer than the typing. Wait.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The paid ask belongs at the end of the session</w:t>
            </w:r>
          </w:p>
          <w:p>
            <w:r>
              <w:rPr>
                <w:rFonts w:ascii="Arial" w:cs="Arial" w:eastAsia="Arial" w:hAnsi="Arial"/>
                <w:sz w:val="22"/>
                <w:szCs w:val="22"/>
              </w:rPr>
              <w:t xml:space="preserve">Not in a follow-up. Not in a separate call. At the natural close of the live experience, before the energy dissipates.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#6</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Never make a financial ask in a follow-up message</w:t>
            </w:r>
          </w:p>
          <w:p>
            <w:r>
              <w:rPr>
                <w:rFonts w:ascii="Arial" w:cs="Arial" w:eastAsia="Arial" w:hAnsi="Arial"/>
                <w:sz w:val="22"/>
                <w:szCs w:val="22"/>
              </w:rPr>
              <w:t xml:space="preserve">A follow-up ask is easier to decline than one made in the presence of the product experience.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The right ICP person knows immediately</w:t>
            </w:r>
          </w:p>
          <w:p>
            <w:r>
              <w:rPr>
                <w:rFonts w:ascii="Arial" w:cs="Arial" w:eastAsia="Arial" w:hAnsi="Arial"/>
                <w:sz w:val="22"/>
                <w:szCs w:val="22"/>
              </w:rPr>
              <w:t xml:space="preserve">Either they lean in or they do not. If they lean in and still do not convert, the problem is the close mechanics, not conviction.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#8</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Group posts are weaker than direct outreach</w:t>
            </w:r>
          </w:p>
          <w:p>
            <w:r>
              <w:rPr>
                <w:rFonts w:ascii="Arial" w:cs="Arial" w:eastAsia="Arial" w:hAnsi="Arial"/>
                <w:sz w:val="22"/>
                <w:szCs w:val="22"/>
              </w:rPr>
              <w:t xml:space="preserve">Response rates from direct warm messages are 3-5x higher than group posts, even within high-trust alumni groups.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#9</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Referrals come from session experience, not awareness</w:t>
            </w:r>
          </w:p>
          <w:p>
            <w:r>
              <w:rPr>
                <w:rFonts w:ascii="Arial" w:cs="Arial" w:eastAsia="Arial" w:hAnsi="Arial"/>
                <w:sz w:val="22"/>
                <w:szCs w:val="22"/>
              </w:rPr>
              <w:t xml:space="preserve">People who have heard about Mirror do not refer. People who have run a decision through it do.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#10</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The 4th follow-up rule</w:t>
            </w:r>
          </w:p>
          <w:p>
            <w:r>
              <w:rPr>
                <w:rFonts w:ascii="Arial" w:cs="Arial" w:eastAsia="Arial" w:hAnsi="Arial"/>
                <w:sz w:val="22"/>
                <w:szCs w:val="22"/>
              </w:rPr>
              <w:t xml:space="preserve">Never send a fourth follow-up message in a single cycle to any lead. Three messages maximum before parking and resetting the window.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Reactivation works best with a genuine new hook</w:t>
            </w:r>
          </w:p>
          <w:p>
            <w:r>
              <w:rPr>
                <w:rFonts w:ascii="Arial" w:cs="Arial" w:eastAsia="Arial" w:hAnsi="Arial"/>
                <w:sz w:val="22"/>
                <w:szCs w:val="22"/>
              </w:rPr>
              <w:t xml:space="preserve">“Following up” is not a hook. A product milestone, a first paying user, or a named use case is a hook.</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#12</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Price resistance is conviction resistance</w:t>
            </w:r>
          </w:p>
          <w:p>
            <w:r>
              <w:rPr>
                <w:rFonts w:ascii="Arial" w:cs="Arial" w:eastAsia="Arial" w:hAnsi="Arial"/>
                <w:sz w:val="22"/>
                <w:szCs w:val="22"/>
              </w:rPr>
              <w:t xml:space="preserve">If they push back on ₹999, the problem is not the price. The session did not fully land. Do not negotiate.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Never share the link before the session</w:t>
            </w:r>
          </w:p>
          <w:p>
            <w:r>
              <w:rPr>
                <w:rFonts w:ascii="Arial" w:cs="Arial" w:eastAsia="Arial" w:hAnsi="Arial"/>
                <w:sz w:val="22"/>
                <w:szCs w:val="22"/>
              </w:rPr>
              <w:t xml:space="preserve">Self-exploration without context creates a weak first impression. The session creates the context for self-exploration.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#14</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Unprompted sharing is the strongest signal</w:t>
            </w:r>
          </w:p>
          <w:p>
            <w:r>
              <w:rPr>
                <w:rFonts w:ascii="Arial" w:cs="Arial" w:eastAsia="Arial" w:hAnsi="Arial"/>
                <w:sz w:val="22"/>
                <w:szCs w:val="22"/>
              </w:rPr>
              <w:t xml:space="preserve">“I will share this” is a weak signal. Sharing without being asked is the strongest possible signal (see Viral).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The Mirror frame outperforms the AI council frame</w:t>
            </w:r>
          </w:p>
          <w:p>
            <w:r>
              <w:rPr>
                <w:rFonts w:ascii="Arial" w:cs="Arial" w:eastAsia="Arial" w:hAnsi="Arial"/>
                <w:sz w:val="22"/>
                <w:szCs w:val="22"/>
              </w:rPr>
              <w:t xml:space="preserve">“Shows you what you are already weighing” is more compelling than “AI council of five advisors.” Lead with the output, not the mechanism.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#16</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Staged commitments are not nos</w:t>
            </w:r>
          </w:p>
          <w:p>
            <w:r>
              <w:rPr>
                <w:rFonts w:ascii="Arial" w:cs="Arial" w:eastAsia="Arial" w:hAnsi="Arial"/>
                <w:sz w:val="22"/>
                <w:szCs w:val="22"/>
              </w:rPr>
              <w:t xml:space="preserve">“Let me think,” “not now,” or “come back in a month” has a different trajectory than “not interested.” Treat them differently.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Gift access is for connectors, not prospects</w:t>
            </w:r>
          </w:p>
          <w:p>
            <w:r>
              <w:rPr>
                <w:rFonts w:ascii="Arial" w:cs="Arial" w:eastAsia="Arial" w:hAnsi="Arial"/>
                <w:sz w:val="22"/>
                <w:szCs w:val="22"/>
              </w:rPr>
              <w:t xml:space="preserve">Gifting Mirror to a pipeline lead removes the friction that makes the conversion meaningful. Reserve gift access for Dora-type connectors.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#18</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Change the entry point, not the volume</w:t>
            </w:r>
          </w:p>
          <w:p>
            <w:r>
              <w:rPr>
                <w:rFonts w:ascii="Arial" w:cs="Arial" w:eastAsia="Arial" w:hAnsi="Arial"/>
                <w:sz w:val="22"/>
                <w:szCs w:val="22"/>
              </w:rPr>
              <w:t xml:space="preserve">If an ask has not worked, the right response is a different entry point — not a louder or softer version of the same ask. (Source: Dhruv pattern.)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#19</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Advocates do not start as enthusiasts</w:t>
            </w:r>
          </w:p>
          <w:p>
            <w:r>
              <w:rPr>
                <w:rFonts w:ascii="Arial" w:cs="Arial" w:eastAsia="Arial" w:hAnsi="Arial"/>
                <w:sz w:val="22"/>
                <w:szCs w:val="22"/>
              </w:rPr>
              <w:t xml:space="preserve">Viral was parked. Gagan was a late-pipeline session. The advocates emerged after sustained low-pressure presence, not during the pitch.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#20</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Left-brain partial-surface critique</w:t>
            </w:r>
          </w:p>
          <w:p>
            <w:r>
              <w:rPr>
                <w:rFonts w:ascii="Arial" w:cs="Arial" w:eastAsia="Arial" w:hAnsi="Arial"/>
                <w:sz w:val="22"/>
                <w:szCs w:val="22"/>
              </w:rPr>
              <w:t xml:space="preserve">When a user engages with only part of the product (the structured council output, but not Mirror or Elder deeply), they may draw conclusions about the whole from a partial experience. Response: address the gap in their experience, not the critique of the product. NOTE V10: The Examiner always fires now — this specific product gap is resolved. (Source: Sujitesh Jun 25.)</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Organic advocate arc — do not convert back</w:t>
            </w:r>
          </w:p>
          <w:p>
            <w:r>
              <w:rPr>
                <w:rFonts w:ascii="Arial" w:cs="Arial" w:eastAsia="Arial" w:hAnsi="Arial"/>
                <w:sz w:val="22"/>
                <w:szCs w:val="22"/>
              </w:rPr>
              <w:t xml:space="preserve">When someone pivots from prospect to organic advocate without being asked — daily use, sharing with founder friends — do not re-pitch them as a customer. Let the channel run on its own terms. The referral value from Viral exceeds the subscription value. (Source: Viral Jun 23.)</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#22</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Three-messages-in-a-day trap</w:t>
            </w:r>
          </w:p>
          <w:p>
            <w:r>
              <w:rPr>
                <w:rFonts w:ascii="Arial" w:cs="Arial" w:eastAsia="Arial" w:hAnsi="Arial"/>
                <w:sz w:val="22"/>
                <w:szCs w:val="22"/>
              </w:rPr>
              <w:t xml:space="preserve">When a strong message ends with an open question, the only valid next message is their answer. Sending additional messages before they respond communicates anxiety and neutralises the original close. The 8:48 AM reply to Sujitesh was correct. The 9:00 AM and 6:09 PM messages were not. (Source: Sujitesh Jun 25.)</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Real decisions don’t arise daily — and that is normal</w:t>
            </w:r>
          </w:p>
          <w:p>
            <w:r>
              <w:rPr>
                <w:rFonts w:ascii="Arial" w:cs="Arial" w:eastAsia="Arial" w:hAnsi="Arial"/>
                <w:sz w:val="22"/>
                <w:szCs w:val="22"/>
              </w:rPr>
              <w:t xml:space="preserve">DB check Jun 28 confirms Gagan and Viral are not using Mirror daily. This is expected — major decisions do not arise every day for most people. The daily WhatsApp is not intended to drive daily sessions. It maintains presence so that when a real decision does arise, Quorum is the first move. Do not adjust the cadence based on session frequency.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KL #24</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b/>
                <w:bCs/>
                <w:sz w:val="22"/>
                <w:szCs w:val="22"/>
              </w:rPr>
              <w:t xml:space="preserve">Product evolution is a re-engagement hook only when specific and honest</w:t>
            </w:r>
          </w:p>
          <w:p>
            <w:r>
              <w:rPr>
                <w:rFonts w:ascii="Arial" w:cs="Arial" w:eastAsia="Arial" w:hAnsi="Arial"/>
                <w:sz w:val="22"/>
                <w:szCs w:val="22"/>
              </w:rPr>
              <w:t xml:space="preserve">Saying “the product has evolved” is weak. Saying “the thing you told me was missing is now built” is a hook. Every re-engagement message using the product-evolution angle must name what changed and connect it to something the lead specifically said, experienced, or would care about. Generic product updates do not earn a response. (Sources: Vishal feedback acknowledgement Jun 28; Raghvendra re-engagement design.)</w:t>
            </w:r>
          </w:p>
        </w:tc>
      </w:tr>
    </w:tbl>
    <w:p>
      <w:pPr>
        <w:spacing w:after="80" w:before="80"/>
      </w:pPr>
    </w:p>
    <w:p>
      <w:r>
        <w:br w:type="page"/>
      </w:r>
    </w:p>
    <w:p>
      <w:pPr>
        <w:spacing w:after="120" w:before="360"/>
      </w:pPr>
      <w:r>
        <w:rPr>
          <w:rFonts w:ascii="Arial" w:cs="Arial" w:eastAsia="Arial" w:hAnsi="Arial"/>
          <w:b/>
          <w:bCs/>
          <w:color w:val="1F3864"/>
          <w:sz w:val="36"/>
          <w:szCs w:val="36"/>
        </w:rPr>
        <w:t xml:space="preserve">§12  Product State — What’s Been Built Since Leads Were Last Contacted</w:t>
      </w:r>
    </w:p>
    <w:p>
      <w:pPr>
        <w:spacing w:after="80" w:before="60"/>
      </w:pPr>
      <w:r>
        <w:rPr>
          <w:rFonts w:ascii="Arial" w:cs="Arial" w:eastAsia="Arial" w:hAnsi="Arial"/>
          <w:sz w:val="22"/>
          <w:szCs w:val="22"/>
        </w:rPr>
        <w:t xml:space="preserve">Use this section when crafting re-engagement messages. Do not use as a feature list to send. Translate each item into the specific language of the lead you are messaging.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Examiner always fires (R1–R12 rule engine)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The Examiner now has a proper rule engine detecting upstream blockers, irreversibility, missing info, value conflicts, time pressure, and multi-party dynamics. E0 (emotional/gut question) and C0 (JTBD context) fire on every session. This directly resolves Gagan’s Session 11 backlog item and the left-brain critique from Sujitesh. Safe to tell both: it’s fixed.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End-to-end encryption (AES-256-GCM)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All decision text, context, Examiner responses, and outcomes are field-encrypted before reaching the database. Anyone with direct DB access sees only opaque strings. Relevant for senior professionals with real decisions — Gajendra, Manmeet, Vishal, Sujitesh tier. Honest to say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Decision Graph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After enough sessions, users get an interactive visual map of how their decisions connect — structural similarities, shared biases, contradictions, user-asserted connections. Force-directed, click-through to individual records. Kovil (AI systems, memory architecture) is the clearest match for this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Outcome Tracking + Calibration Fingerprint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Users log what they actually decided and whether the Council helped. Quorum compares pre-decision confidence to retrospective confidence after the outcome. Over sessions, this builds a bias fingerprint — where your judgment holds, where it doesn’t. This is the benchmarking angle Vishal asked for in his first session. Now live. Also the right hook for Puneet.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Decision Continuity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When you revisit a decision from a previous session, the Council reasons from the parent session’s synthesis, Examiner answers, commitments made, and any logged outcome. Memory that compounds. Right hook for Achint (pet venture with multiple layered decisions) and anyone building something with sequential strategic calls.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Monthly Judgment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Rolling 30-day snapshot: decisions total, loops closed, patterns confirmed, rule recall applied. Structured accountability layer. Right frame for Yugal (human development, compounding over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Push Notifications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Product now sends daily nudges — 30 variants across 7 themes, personalised with session count and bias label, rotated so the same nudge doesn’t repeat within a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Bias Fingerprint (plain English)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Users see their bias patterns across decisions in plain language, with action hints per dimension. Not just “you have confirmation bias” but “works in your favour / works against you” in the specific context where the bias activates.</w:t>
            </w:r>
          </w:p>
        </w:tc>
      </w:tr>
    </w:tbl>
    <w:p>
      <w:pPr>
        <w:spacing w:after="80" w:before="80"/>
      </w:pPr>
    </w:p>
    <w:p>
      <w:r>
        <w:br w:type="page"/>
      </w:r>
    </w:p>
    <w:p>
      <w:pPr>
        <w:spacing w:after="120" w:before="360"/>
      </w:pPr>
      <w:r>
        <w:rPr>
          <w:rFonts w:ascii="Arial" w:cs="Arial" w:eastAsia="Arial" w:hAnsi="Arial"/>
          <w:b/>
          <w:bCs/>
          <w:color w:val="1F3864"/>
          <w:sz w:val="36"/>
          <w:szCs w:val="36"/>
        </w:rPr>
        <w:t xml:space="preserve">§13  Product Backlog — from Gagan Session 11 (Jun 24)</w:t>
      </w:r>
    </w:p>
    <w:p>
      <w:pPr>
        <w:spacing w:after="80" w:before="60"/>
      </w:pPr>
      <w:r>
        <w:rPr>
          <w:rFonts w:ascii="Arial" w:cs="Arial" w:eastAsia="Arial" w:hAnsi="Arial"/>
          <w:sz w:val="22"/>
          <w:szCs w:val="22"/>
        </w:rPr>
        <w:t xml:space="preserve">These items were surfaced in the Jun 24 session with Gagan. They are not GTM blockers. Some have been resolved since (see §12).</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Context as first-class input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Same decision + different context (morning vs evening mood, fear state, archetype active) → different right answer. Context should shape council output as a first-class variable.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Samskara / context layer on council output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Surface which samskara or archetype is most active in the user’s framing of the decision.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Calibration and profiling at onboarding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Bias fingerprint / MBTI / archetype profile should be optional on sign-up or home page, not buried.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Risk-aversion bias surfacing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User should see when their bias is shaping the output, not just experience it unconsciously. PARTIALLY RESOLVED — Bias Fingerprint now live (see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Examiner should fire every 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Gagan’s strong view. RESOLVED IN V10. Rule engine R1–R12 live. E0 always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Org / CXO embedding risk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One CXO’s biases embedded in an org decision tool means the organisation inherits those biases. Relevant as product design constraint and enterprise sales conversation point. OPEN.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HNI benchmarking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sz w:val="22"/>
                <w:szCs w:val="22"/>
              </w:rPr>
              <w:t xml:space="preserve">Benchmarking activates when multiple people have 10+ decisions. Foundation is there. Needs decision corpus to be accurate. PARTIALLY BUILT.</w:t>
            </w:r>
          </w:p>
        </w:tc>
      </w:tr>
    </w:tbl>
    <w:p>
      <w:pPr>
        <w:spacing w:after="80" w:before="80"/>
      </w:pPr>
    </w:p>
    <w:p>
      <w:r>
        <w:br w:type="page"/>
      </w:r>
    </w:p>
    <w:p>
      <w:pPr>
        <w:spacing w:after="120" w:before="360"/>
      </w:pPr>
      <w:r>
        <w:rPr>
          <w:rFonts w:ascii="Arial" w:cs="Arial" w:eastAsia="Arial" w:hAnsi="Arial"/>
          <w:b/>
          <w:bCs/>
          <w:color w:val="1F3864"/>
          <w:sz w:val="36"/>
          <w:szCs w:val="36"/>
        </w:rPr>
        <w:t xml:space="preserve">§14  Open Flags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2"/>
                <w:szCs w:val="22"/>
              </w:rPr>
              <w:t xml:space="preserve">FLAG 1 — STATUS CHANGED V10</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2"/>
                <w:szCs w:val="22"/>
              </w:rPr>
              <w:t xml:space="preserve">IIM A post via Vishal: This was listed as “confirmation awaited” in V9. STATUS CORRECTED: it is ACTION AWAITED. Vishal has not sent the post. He came back from vacation Jun 18, said he’d socialize it shortly. Last nudge sent Jun 28 — acknowledged his feedback made it into the product, released pressure. He has not replied. This is now on him. Next valid trigger from our side: first paying user milestone only. Do not treat this flag as open — treat it as waiting on him.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sz w:val="22"/>
                <w:szCs w:val="22"/>
              </w:rPr>
              <w:t xml:space="preserve">FLAG 2 — CARRY FORWARD</w:t>
            </w:r>
          </w:p>
        </w:tc>
        <w:tc>
          <w:tcPr>
            <w:tcW w:type="dxa" w:w="7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2"/>
                <w:szCs w:val="22"/>
              </w:rPr>
              <w:t xml:space="preserve">Session 10 mystery: V8 noted “one additional completed session reflected in running count but not individually logged.” This has never been reconciled. Check your own notes. The count of 11 assumes this is resolved. If not, fix the session log and adjust KL derivations accordingly.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r>
              <w:rPr>
                <w:rFonts w:ascii="Arial" w:cs="Arial" w:eastAsia="Arial" w:hAnsi="Arial"/>
                <w:b/>
                <w:bCs/>
                <w:sz w:val="22"/>
                <w:szCs w:val="22"/>
              </w:rPr>
              <w:t xml:space="preserve">FLAG 3 — RESOLVED V10</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2"/>
                <w:szCs w:val="22"/>
              </w:rPr>
              <w:t xml:space="preserve">Vishal (EXL / IIM A) status: Was listed as “unknown” in V9. Now fully documented in §8 Connectors. He had a product session early in the playbook period, gave feedback that has been incorporated into the product (HNI benchmarking foundation, bias fingerprint). Last nudge sent Jun 28. Status: documented and parked pending his move on the IIM A post.</w:t>
            </w:r>
          </w:p>
        </w:tc>
      </w:tr>
    </w:tbl>
    <w:p>
      <w:pPr>
        <w:spacing w:after="80" w:before="80"/>
      </w:pPr>
    </w:p>
    <w:p>
      <w:r>
        <w:br w:type="page"/>
      </w:r>
    </w:p>
    <w:p>
      <w:pPr>
        <w:spacing w:after="120" w:before="360"/>
      </w:pPr>
      <w:r>
        <w:rPr>
          <w:rFonts w:ascii="Arial" w:cs="Arial" w:eastAsia="Arial" w:hAnsi="Arial"/>
          <w:b/>
          <w:bCs/>
          <w:color w:val="1F3864"/>
          <w:sz w:val="36"/>
          <w:szCs w:val="36"/>
        </w:rPr>
        <w:t xml:space="preserve">§15  Locked Decisions (do not re-litigate without new information)</w:t>
      </w:r>
    </w:p>
    <w:p>
      <w:pPr>
        <w:spacing w:after="80" w:before="60"/>
      </w:pPr>
      <w:r>
        <w:rPr>
          <w:rFonts w:ascii="Arial" w:cs="Arial" w:eastAsia="Arial" w:hAnsi="Arial"/>
          <w:sz w:val="22"/>
          <w:szCs w:val="22"/>
        </w:rPr>
        <w:t xml:space="preserve">Decisions 1–24 carried from V9. Decisions 25–27 new in V10.</w:t>
      </w:r>
    </w:p>
    <w:p>
      <w:pPr>
        <w:spacing w:after="80" w:before="80"/>
      </w:pPr>
    </w:p>
    <w:p>
      <w:pPr>
        <w:pStyle w:val="ListParagraph"/>
        <w:numPr>
          <w:ilvl w:val="0"/>
          <w:numId w:val="2"/>
        </w:numPr>
        <w:spacing w:after="40" w:before="40"/>
      </w:pPr>
      <w:r>
        <w:rPr>
          <w:rFonts w:ascii="Arial" w:cs="Arial" w:eastAsia="Arial" w:hAnsi="Arial"/>
          <w:sz w:val="22"/>
          <w:szCs w:val="22"/>
        </w:rPr>
        <w:t xml:space="preserve">Pricing floor is ₹999/month. Never drop below it.</w:t>
      </w:r>
    </w:p>
    <w:p>
      <w:pPr>
        <w:pStyle w:val="ListParagraph"/>
        <w:numPr>
          <w:ilvl w:val="0"/>
          <w:numId w:val="2"/>
        </w:numPr>
        <w:spacing w:after="40" w:before="40"/>
      </w:pPr>
      <w:r>
        <w:rPr>
          <w:rFonts w:ascii="Arial" w:cs="Arial" w:eastAsia="Arial" w:hAnsi="Arial"/>
          <w:sz w:val="22"/>
          <w:szCs w:val="22"/>
        </w:rPr>
        <w:t xml:space="preserve">Never offer free trials to pipeline leads. Gift access for connectors only.</w:t>
      </w:r>
    </w:p>
    <w:p>
      <w:pPr>
        <w:pStyle w:val="ListParagraph"/>
        <w:numPr>
          <w:ilvl w:val="0"/>
          <w:numId w:val="2"/>
        </w:numPr>
        <w:spacing w:after="40" w:before="40"/>
      </w:pPr>
      <w:r>
        <w:rPr>
          <w:rFonts w:ascii="Arial" w:cs="Arial" w:eastAsia="Arial" w:hAnsi="Arial"/>
          <w:sz w:val="22"/>
          <w:szCs w:val="22"/>
        </w:rPr>
        <w:t xml:space="preserve">Never share Mirror link before completing a session.</w:t>
      </w:r>
    </w:p>
    <w:p>
      <w:pPr>
        <w:pStyle w:val="ListParagraph"/>
        <w:numPr>
          <w:ilvl w:val="0"/>
          <w:numId w:val="2"/>
        </w:numPr>
        <w:spacing w:after="40" w:before="40"/>
      </w:pPr>
      <w:r>
        <w:rPr>
          <w:rFonts w:ascii="Arial" w:cs="Arial" w:eastAsia="Arial" w:hAnsi="Arial"/>
          <w:sz w:val="22"/>
          <w:szCs w:val="22"/>
        </w:rPr>
        <w:t xml:space="preserve">Maximum three follow-up messages per cycle to any single lead. Then park and reset.</w:t>
      </w:r>
    </w:p>
    <w:p>
      <w:pPr>
        <w:pStyle w:val="ListParagraph"/>
        <w:numPr>
          <w:ilvl w:val="0"/>
          <w:numId w:val="2"/>
        </w:numPr>
        <w:spacing w:after="40" w:before="40"/>
      </w:pPr>
      <w:r>
        <w:rPr>
          <w:rFonts w:ascii="Arial" w:cs="Arial" w:eastAsia="Arial" w:hAnsi="Arial"/>
          <w:sz w:val="22"/>
          <w:szCs w:val="22"/>
        </w:rPr>
        <w:t xml:space="preserve">The paid ask is made live, in session, at the close. Never in a follow-up message.</w:t>
      </w:r>
    </w:p>
    <w:p>
      <w:pPr>
        <w:pStyle w:val="ListParagraph"/>
        <w:numPr>
          <w:ilvl w:val="0"/>
          <w:numId w:val="2"/>
        </w:numPr>
        <w:spacing w:after="40" w:before="40"/>
      </w:pPr>
      <w:r>
        <w:rPr>
          <w:rFonts w:ascii="Arial" w:cs="Arial" w:eastAsia="Arial" w:hAnsi="Arial"/>
          <w:sz w:val="22"/>
          <w:szCs w:val="22"/>
        </w:rPr>
        <w:t xml:space="preserve">ICP is XLRI / IIM-tier professionals at a real crossroads, 30–50. Do not chase outside it.</w:t>
      </w:r>
    </w:p>
    <w:p>
      <w:pPr>
        <w:pStyle w:val="ListParagraph"/>
        <w:numPr>
          <w:ilvl w:val="0"/>
          <w:numId w:val="2"/>
        </w:numPr>
        <w:spacing w:after="40" w:before="40"/>
      </w:pPr>
      <w:r>
        <w:rPr>
          <w:rFonts w:ascii="Arial" w:cs="Arial" w:eastAsia="Arial" w:hAnsi="Arial"/>
          <w:sz w:val="22"/>
          <w:szCs w:val="22"/>
        </w:rPr>
        <w:t xml:space="preserve">Annual rate (₹3,999) is mentioned only if the prospect asks. Never offered proactively.</w:t>
      </w:r>
    </w:p>
    <w:p>
      <w:pPr>
        <w:pStyle w:val="ListParagraph"/>
        <w:numPr>
          <w:ilvl w:val="0"/>
          <w:numId w:val="2"/>
        </w:numPr>
        <w:spacing w:after="40" w:before="40"/>
      </w:pPr>
      <w:r>
        <w:rPr>
          <w:rFonts w:ascii="Arial" w:cs="Arial" w:eastAsia="Arial" w:hAnsi="Arial"/>
          <w:sz w:val="22"/>
          <w:szCs w:val="22"/>
        </w:rPr>
        <w:t xml:space="preserve">LinkedIn public post is held until the first paying customer is secured. No exceptions.</w:t>
      </w:r>
    </w:p>
    <w:p>
      <w:pPr>
        <w:pStyle w:val="ListParagraph"/>
        <w:numPr>
          <w:ilvl w:val="0"/>
          <w:numId w:val="2"/>
        </w:numPr>
        <w:spacing w:after="40" w:before="40"/>
      </w:pPr>
      <w:r>
        <w:rPr>
          <w:rFonts w:ascii="Arial" w:cs="Arial" w:eastAsia="Arial" w:hAnsi="Arial"/>
          <w:sz w:val="22"/>
          <w:szCs w:val="22"/>
        </w:rPr>
        <w:t xml:space="preserve">Dora is gifted Mirror as a connector, not a prospect. The practitioner/referral angle is paused until she shares genuine organic feedback.</w:t>
      </w:r>
    </w:p>
    <w:p>
      <w:pPr>
        <w:pStyle w:val="ListParagraph"/>
        <w:numPr>
          <w:ilvl w:val="0"/>
          <w:numId w:val="2"/>
        </w:numPr>
        <w:spacing w:after="40" w:before="40"/>
      </w:pPr>
      <w:r>
        <w:rPr>
          <w:rFonts w:ascii="Arial" w:cs="Arial" w:eastAsia="Arial" w:hAnsi="Arial"/>
          <w:sz w:val="22"/>
          <w:szCs w:val="22"/>
        </w:rPr>
        <w:t xml:space="preserve">Navneet’s pitch follows Track 1 (Mirror personal) before Track 2 (org use). The org pitch does not happen in the same conversation as the personal close.</w:t>
      </w:r>
    </w:p>
    <w:p>
      <w:pPr>
        <w:pStyle w:val="ListParagraph"/>
        <w:numPr>
          <w:ilvl w:val="0"/>
          <w:numId w:val="2"/>
        </w:numPr>
        <w:spacing w:after="40" w:before="40"/>
      </w:pPr>
      <w:r>
        <w:rPr>
          <w:rFonts w:ascii="Arial" w:cs="Arial" w:eastAsia="Arial" w:hAnsi="Arial"/>
          <w:sz w:val="22"/>
          <w:szCs w:val="22"/>
        </w:rPr>
        <w:t xml:space="preserve">Viral is not a Mirror customer target. He is an organic advocate. Do not make a paid ask to Viral.</w:t>
      </w:r>
    </w:p>
    <w:p>
      <w:pPr>
        <w:pStyle w:val="ListParagraph"/>
        <w:numPr>
          <w:ilvl w:val="0"/>
          <w:numId w:val="2"/>
        </w:numPr>
        <w:spacing w:after="40" w:before="40"/>
      </w:pPr>
      <w:r>
        <w:rPr>
          <w:rFonts w:ascii="Arial" w:cs="Arial" w:eastAsia="Arial" w:hAnsi="Arial"/>
          <w:sz w:val="22"/>
          <w:szCs w:val="22"/>
        </w:rPr>
        <w:t xml:space="preserve">Girish is a connector, not a customer. The session objective is specific referral names, not his own subscription. CURRENT STATUS: personal crisis. Full stop on Quorum contact until he resurfaces.</w:t>
      </w:r>
    </w:p>
    <w:p>
      <w:pPr>
        <w:pStyle w:val="ListParagraph"/>
        <w:numPr>
          <w:ilvl w:val="0"/>
          <w:numId w:val="2"/>
        </w:numPr>
        <w:spacing w:after="40" w:before="40"/>
      </w:pPr>
      <w:r>
        <w:rPr>
          <w:rFonts w:ascii="Arial" w:cs="Arial" w:eastAsia="Arial" w:hAnsi="Arial"/>
          <w:sz w:val="22"/>
          <w:szCs w:val="22"/>
        </w:rPr>
        <w:t xml:space="preserve">The session runs on the prospect’s real decision. Not a demo scenario. Not a hypothetical prepared by Kunal.</w:t>
      </w:r>
    </w:p>
    <w:p>
      <w:pPr>
        <w:pStyle w:val="ListParagraph"/>
        <w:numPr>
          <w:ilvl w:val="0"/>
          <w:numId w:val="2"/>
        </w:numPr>
        <w:spacing w:after="40" w:before="40"/>
      </w:pPr>
      <w:r>
        <w:rPr>
          <w:rFonts w:ascii="Arial" w:cs="Arial" w:eastAsia="Arial" w:hAnsi="Arial"/>
          <w:sz w:val="22"/>
          <w:szCs w:val="22"/>
        </w:rPr>
        <w:t xml:space="preserve">Shivani is on the friend track. No Mirror push. Let her bring it up.</w:t>
      </w:r>
    </w:p>
    <w:p>
      <w:pPr>
        <w:pStyle w:val="ListParagraph"/>
        <w:numPr>
          <w:ilvl w:val="0"/>
          <w:numId w:val="2"/>
        </w:numPr>
        <w:spacing w:after="40" w:before="40"/>
      </w:pPr>
      <w:r>
        <w:rPr>
          <w:rFonts w:ascii="Arial" w:cs="Arial" w:eastAsia="Arial" w:hAnsi="Arial"/>
          <w:sz w:val="22"/>
          <w:szCs w:val="22"/>
        </w:rPr>
        <w:t xml:space="preserve">Dezerv: closed. No further contact without a genuinely different strategic angle. 90-day minimum.</w:t>
      </w:r>
    </w:p>
    <w:p>
      <w:pPr>
        <w:pStyle w:val="ListParagraph"/>
        <w:numPr>
          <w:ilvl w:val="0"/>
          <w:numId w:val="2"/>
        </w:numPr>
        <w:spacing w:after="40" w:before="40"/>
      </w:pPr>
      <w:r>
        <w:rPr>
          <w:rFonts w:ascii="Arial" w:cs="Arial" w:eastAsia="Arial" w:hAnsi="Arial"/>
          <w:sz w:val="22"/>
          <w:szCs w:val="22"/>
        </w:rPr>
        <w:t xml:space="preserve">Dhruv: parked at 40-day window. Re-engage Jul 26 with a different entry point. Never ask for a session as the first ask.</w:t>
      </w:r>
    </w:p>
    <w:p>
      <w:pPr>
        <w:pStyle w:val="ListParagraph"/>
        <w:numPr>
          <w:ilvl w:val="0"/>
          <w:numId w:val="2"/>
        </w:numPr>
        <w:spacing w:after="40" w:before="40"/>
      </w:pPr>
      <w:r>
        <w:rPr>
          <w:rFonts w:ascii="Arial" w:cs="Arial" w:eastAsia="Arial" w:hAnsi="Arial"/>
          <w:sz w:val="22"/>
          <w:szCs w:val="22"/>
        </w:rPr>
        <w:t xml:space="preserve">No more than two messages to the same person in a single day. One is ideal.</w:t>
      </w:r>
    </w:p>
    <w:p>
      <w:pPr>
        <w:pStyle w:val="ListParagraph"/>
        <w:numPr>
          <w:ilvl w:val="0"/>
          <w:numId w:val="2"/>
        </w:numPr>
        <w:spacing w:after="40" w:before="40"/>
      </w:pPr>
      <w:r>
        <w:rPr>
          <w:rFonts w:ascii="Arial" w:cs="Arial" w:eastAsia="Arial" w:hAnsi="Arial"/>
          <w:sz w:val="22"/>
          <w:szCs w:val="22"/>
        </w:rPr>
        <w:t xml:space="preserve">Session count must be tracked accurately. Any unlogged session is a gap in KL derivation. Reconcile promptly.</w:t>
      </w:r>
    </w:p>
    <w:p>
      <w:pPr>
        <w:pStyle w:val="ListParagraph"/>
        <w:numPr>
          <w:ilvl w:val="0"/>
          <w:numId w:val="2"/>
        </w:numPr>
        <w:spacing w:after="40" w:before="40"/>
      </w:pPr>
      <w:r>
        <w:rPr>
          <w:rFonts w:ascii="Arial" w:cs="Arial" w:eastAsia="Arial" w:hAnsi="Arial"/>
          <w:sz w:val="22"/>
          <w:szCs w:val="22"/>
        </w:rPr>
        <w:t xml:space="preserve">Re-engagement always uses a new angle. The same ask, repeated, is not re-engagement — it is harassment.</w:t>
      </w:r>
    </w:p>
    <w:p>
      <w:pPr>
        <w:pStyle w:val="ListParagraph"/>
        <w:numPr>
          <w:ilvl w:val="0"/>
          <w:numId w:val="2"/>
        </w:numPr>
        <w:spacing w:after="40" w:before="40"/>
      </w:pPr>
      <w:r>
        <w:rPr>
          <w:rFonts w:ascii="Arial" w:cs="Arial" w:eastAsia="Arial" w:hAnsi="Arial"/>
          <w:sz w:val="22"/>
          <w:szCs w:val="22"/>
        </w:rPr>
        <w:t xml:space="preserve">IIM A post via Vishal: last nudge sent Jun 28. Action awaited from Vishal. Do not send another nudge before first paying user milestone.</w:t>
      </w:r>
    </w:p>
    <w:p>
      <w:pPr>
        <w:pStyle w:val="ListParagraph"/>
        <w:numPr>
          <w:ilvl w:val="0"/>
          <w:numId w:val="2"/>
        </w:numPr>
        <w:spacing w:after="40" w:before="40"/>
      </w:pPr>
      <w:r>
        <w:rPr>
          <w:rFonts w:ascii="Arial" w:cs="Arial" w:eastAsia="Arial" w:hAnsi="Arial"/>
          <w:sz w:val="22"/>
          <w:szCs w:val="22"/>
        </w:rPr>
        <w:t xml:space="preserve">Sujitesh Das: silence mode until Jul 7–10 minimum. Next contact must be tied to a product milestone or a specific insight in his world. Not a check-in.</w:t>
      </w:r>
    </w:p>
    <w:p>
      <w:pPr>
        <w:pStyle w:val="ListParagraph"/>
        <w:numPr>
          <w:ilvl w:val="0"/>
          <w:numId w:val="2"/>
        </w:numPr>
        <w:spacing w:after="40" w:before="40"/>
      </w:pPr>
      <w:r>
        <w:rPr>
          <w:rFonts w:ascii="Arial" w:cs="Arial" w:eastAsia="Arial" w:hAnsi="Arial"/>
          <w:sz w:val="22"/>
          <w:szCs w:val="22"/>
        </w:rPr>
        <w:t xml:space="preserve">Viral Malwania: organic advocate track only. He is NOT to be re-pitched as a Mirror customer. Referral value exceeds subscription value.</w:t>
      </w:r>
    </w:p>
    <w:p>
      <w:pPr>
        <w:pStyle w:val="ListParagraph"/>
        <w:numPr>
          <w:ilvl w:val="0"/>
          <w:numId w:val="2"/>
        </w:numPr>
        <w:spacing w:after="40" w:before="40"/>
      </w:pPr>
      <w:r>
        <w:rPr>
          <w:rFonts w:ascii="Arial" w:cs="Arial" w:eastAsia="Arial" w:hAnsi="Arial"/>
          <w:sz w:val="22"/>
          <w:szCs w:val="22"/>
        </w:rPr>
        <w:t xml:space="preserve">Daily WhatsApp messages must follow the format: warm opener + light Mirror reminder + explicit “no reply needed.” No questions. No comparisons to other users.</w:t>
      </w:r>
    </w:p>
    <w:p>
      <w:pPr>
        <w:pStyle w:val="ListParagraph"/>
        <w:numPr>
          <w:ilvl w:val="0"/>
          <w:numId w:val="2"/>
        </w:numPr>
        <w:spacing w:after="40" w:before="40"/>
      </w:pPr>
      <w:r>
        <w:rPr>
          <w:rFonts w:ascii="Arial" w:cs="Arial" w:eastAsia="Arial" w:hAnsi="Arial"/>
          <w:sz w:val="22"/>
          <w:szCs w:val="22"/>
        </w:rPr>
        <w:t xml:space="preserve">Aditya Pittie: LinkedIn is the primary channel. Email has been tried and did not work. Next contact ~Jun 30/Jul 1 via LinkedIn DM. Keep it short.</w:t>
      </w:r>
    </w:p>
    <w:p>
      <w:pPr>
        <w:pStyle w:val="ListParagraph"/>
        <w:numPr>
          <w:ilvl w:val="0"/>
          <w:numId w:val="2"/>
        </w:numPr>
        <w:spacing w:after="40" w:before="40"/>
      </w:pPr>
      <w:r>
        <w:rPr>
          <w:rFonts w:ascii="Arial" w:cs="Arial" w:eastAsia="Arial" w:hAnsi="Arial"/>
          <w:b/>
          <w:bCs/>
          <w:sz w:val="22"/>
          <w:szCs w:val="22"/>
        </w:rPr>
        <w:t xml:space="preserve">LD #25 — NEW V10: </w:t>
      </w:r>
      <w:r>
        <w:rPr>
          <w:rFonts w:ascii="Arial" w:cs="Arial" w:eastAsia="Arial" w:hAnsi="Arial"/>
          <w:sz w:val="22"/>
          <w:szCs w:val="22"/>
        </w:rPr>
        <w:t xml:space="preserve">Raghvendra is an active pipeline lead as of Jun 29. First message scheduled Tuesday Jul 1, 10 AM WhatsApp. Script 19. Do not send before the Jun 30 Gagan call — Gagan may provide useful context or name him directly.</w:t>
      </w:r>
    </w:p>
    <w:p>
      <w:pPr>
        <w:pStyle w:val="ListParagraph"/>
        <w:numPr>
          <w:ilvl w:val="0"/>
          <w:numId w:val="2"/>
        </w:numPr>
        <w:spacing w:after="40" w:before="40"/>
      </w:pPr>
      <w:r>
        <w:rPr>
          <w:rFonts w:ascii="Arial" w:cs="Arial" w:eastAsia="Arial" w:hAnsi="Arial"/>
          <w:b/>
          <w:bCs/>
          <w:sz w:val="22"/>
          <w:szCs w:val="22"/>
        </w:rPr>
        <w:t xml:space="preserve">LD #26 — NEW V10: </w:t>
      </w:r>
      <w:r>
        <w:rPr>
          <w:rFonts w:ascii="Arial" w:cs="Arial" w:eastAsia="Arial" w:hAnsi="Arial"/>
          <w:sz w:val="22"/>
          <w:szCs w:val="22"/>
        </w:rPr>
        <w:t xml:space="preserve">Vishal IIM A post: the last appropriate nudge was sent Jun 28. The next valid contact with Vishal is the first paying user milestone. Do not nudge the post again before that.</w:t>
      </w:r>
    </w:p>
    <w:p>
      <w:pPr>
        <w:pStyle w:val="ListParagraph"/>
        <w:numPr>
          <w:ilvl w:val="0"/>
          <w:numId w:val="2"/>
        </w:numPr>
        <w:spacing w:after="40" w:before="40"/>
      </w:pPr>
      <w:r>
        <w:rPr>
          <w:rFonts w:ascii="Arial" w:cs="Arial" w:eastAsia="Arial" w:hAnsi="Arial"/>
          <w:b/>
          <w:bCs/>
          <w:sz w:val="22"/>
          <w:szCs w:val="22"/>
        </w:rPr>
        <w:t xml:space="preserve">LD #27 — NEW V10: </w:t>
      </w:r>
      <w:r>
        <w:rPr>
          <w:rFonts w:ascii="Arial" w:cs="Arial" w:eastAsia="Arial" w:hAnsi="Arial"/>
          <w:sz w:val="22"/>
          <w:szCs w:val="22"/>
        </w:rPr>
        <w:t xml:space="preserve">Mohit Gupta and Vaibhav are second-order leads. No contact until week of Jul 7 at earliest, and only with a first paying user hook or a strong named connector reference.</w:t>
      </w:r>
    </w:p>
    <w:p>
      <w:pPr>
        <w:spacing w:after="80" w:before="80"/>
      </w:pPr>
    </w:p>
    <w:p>
      <w:r>
        <w:br w:type="page"/>
      </w:r>
    </w:p>
    <w:p>
      <w:pPr>
        <w:spacing w:after="120" w:before="360"/>
      </w:pPr>
      <w:r>
        <w:rPr>
          <w:rFonts w:ascii="Arial" w:cs="Arial" w:eastAsia="Arial" w:hAnsi="Arial"/>
          <w:b/>
          <w:bCs/>
          <w:color w:val="1F3864"/>
          <w:sz w:val="36"/>
          <w:szCs w:val="36"/>
        </w:rPr>
        <w:t xml:space="preserve">§16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Sessions at Issue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playbook. First 4 sessions. ICP draft.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9</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Dora session added. Pricing locked. Scripts 1–5.</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Kovil parked. XLRI group strategy added.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V4</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12</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Yugal session. Viral first contact. KLs 1–8.</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Achint parked. Navneet session scheduled. Scripts 6–9.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V6</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16</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Navneet Session 9. Mirror ask made. Shivani session. Dora reframed as connector.</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Reactivation wave. Surbhi, Manmeet, Rakesh, Girish. KLs 9–16. Locked Decisions expanded.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V8</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20</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Sujitesh session scheduled. Viral reactivated organically. Gagan Session 10. LD 20 (IIM A post).</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10+1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11 (Gagan Jun 24). KLs 20–22. Re-engagement calendar (§6). Daily WhatsApp system (§7). Aditya Pittie new lead. Abhishek Agarwala logged. Vishal documented. Product backlog from Gagan. Locked Decisions 21–24.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Jun 29</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Raghvendra added to active pipeline (§5B, §8, §9, Script 19, LD #25). DB signal: Gagan + Viral not using daily — expected, daily WhatsApp continues unchanged (§7). Vishal IIM A post: corrected from ‘confirmation awaited’ to ‘action awaited’. Last nudge sent Jun 28. Park until paying user (LD #26). Mohit Gupta + Vaibhav added as second-order leads (5C, LD #27). Examiner-always-fires updated in §2 (resolved). New §12: Product State (what’s been built since leads last contacted). KLs 23–24. Scripts 19–20. Flags 1 + 3 resolved. Flag 2 carry forward.</w:t>
            </w:r>
          </w:p>
        </w:tc>
        <w:tc>
          <w:tcPr>
            <w:tcW w:type="dxa" w:w="2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sz w:val="20"/>
                <w:szCs w:val="20"/>
              </w:rPr>
              <w:t xml:space="preserve">11</w:t>
            </w:r>
          </w:p>
        </w:tc>
      </w:tr>
    </w:tbl>
    <w:p>
      <w:pPr>
        <w:spacing w:after="80" w:before="80"/>
      </w:pPr>
    </w:p>
    <w:p>
      <w:pPr>
        <w:spacing w:after="0" w:before="400"/>
        <w:jc w:val="center"/>
      </w:pPr>
      <w:r>
        <w:rPr>
          <w:rFonts w:ascii="Arial" w:cs="Arial" w:eastAsia="Arial" w:hAnsi="Arial"/>
          <w:color w:val="999999"/>
          <w:sz w:val="18"/>
          <w:szCs w:val="18"/>
        </w:rPr>
        <w:t xml:space="preserve">Quorum GTM Playbook  ·  Version 10  ·  June 29,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2026-06-29T04:19:39.076Z</dcterms:created>
  <dcterms:modified xsi:type="dcterms:W3CDTF">2026-06-29T04:19:39.076Z</dcterms:modified>
</cp:coreProperties>
</file>

<file path=docProps/custom.xml><?xml version="1.0" encoding="utf-8"?>
<Properties xmlns="http://schemas.openxmlformats.org/officeDocument/2006/custom-properties" xmlns:vt="http://schemas.openxmlformats.org/officeDocument/2006/docPropsVTypes"/>
</file>