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Predictive Model Plan – Geldium Delinquency Prediction</w:t>
      </w:r>
    </w:p>
    <w:p>
      <w:pPr>
        <w:pStyle w:val="Heading2"/>
      </w:pPr>
      <w:r>
        <w:t>1. Model Logic (Generated with GenAI)</w:t>
      </w:r>
    </w:p>
    <w:p>
      <w:r>
        <w:rPr>
          <w:sz w:val="22"/>
        </w:rPr>
        <w:t>Objective: Predict whether a customer is likely to become delinquent using historical customer financial data.</w:t>
        <w:br/>
        <w:br/>
        <w:t>Chosen Model: Logistic Regression (primary)</w:t>
        <w:br/>
        <w:t>Alternative Model: Random Forest / Gradient Boosting (more complex)</w:t>
        <w:br/>
        <w:br/>
        <w:t>Pipeline:</w:t>
        <w:br/>
        <w:t>1. Load historical customer data.</w:t>
        <w:br/>
        <w:t>2. Handle missing values and encode categorical variables.</w:t>
        <w:br/>
        <w:t>3. Select relevant features.</w:t>
        <w:br/>
        <w:t>4. Split data into training and testing sets.</w:t>
        <w:br/>
        <w:t>5. Train the Logistic Regression classifier.</w:t>
        <w:br/>
        <w:t>6. Predict the probability of delinquency for each customer.</w:t>
        <w:br/>
        <w:t>7. Classify customers as High/Medium/Low risk using a probability threshold.</w:t>
        <w:br/>
        <w:t>8. Evaluate the model using classification metrics and fairness checks.</w:t>
        <w:br/>
        <w:br/>
        <w:t>Model summary (2–3 sentences):</w:t>
        <w:br/>
        <w:t>Logistic Regression is used because delinquency prediction is a binary classification problem. The model estimates the probability that a customer will become delinquent, allowing Geldium to identify high-risk customers early while providing clear explanations for each prediction.</w:t>
        <w:br/>
        <w:br/>
        <w:t>Top 5 input features:</w:t>
        <w:br/>
        <w:t>• Income</w:t>
        <w:br/>
        <w:t>• Credit Utilization</w:t>
        <w:br/>
        <w:t>• Previous Missed Payments</w:t>
        <w:br/>
        <w:t>• Debt-to-Income Ratio</w:t>
        <w:br/>
        <w:t>• Credit Score</w:t>
        <w:br/>
      </w:r>
    </w:p>
    <w:p>
      <w:pPr>
        <w:pStyle w:val="Heading2"/>
      </w:pPr>
      <w:r>
        <w:t>2. Justification for Model Choice</w:t>
      </w:r>
    </w:p>
    <w:p>
      <w:r>
        <w:rPr>
          <w:sz w:val="22"/>
        </w:rPr>
        <w:t>Logistic Regression is the recommended model because it provides a strong balance between predictive performance and interpretability. Financial institutions must explain why customers are classified as high risk, making transparency essential for regulatory compliance and customer trust. The model is simple to deploy, computationally efficient, and produces probability scores that support risk-based decision making. Although more complex models such as Random Forest or Gradient Boosting may achieve slightly higher accuracy, they are harder to interpret and monitor. Therefore, Logistic Regression best fits Geldium's goal of building a reliable, transparent, and scalable delinquency prediction system.</w:t>
      </w:r>
    </w:p>
    <w:p>
      <w:pPr>
        <w:pStyle w:val="Heading2"/>
      </w:pPr>
      <w:r>
        <w:t>3. Evaluation Strategy</w:t>
      </w:r>
    </w:p>
    <w:p>
      <w:r>
        <w:rPr>
          <w:sz w:val="22"/>
        </w:rPr>
        <w:t>The model will be evaluated using Accuracy, Precision, Recall, F1 Score, AUC-ROC, and a Confusion Matrix. Accuracy measures overall correctness, Precision evaluates how many predicted delinquent customers are truly delinquent, Recall measures how many actual delinquent customers are detected, F1 Score balances Precision and Recall, and AUC-ROC measures how well the model separates delinquent from non-delinquent customers. Fairness will be assessed by checking performance across demographic groups using demographic parity and disparate impact, while SHAP values can explain feature importance. If bias is detected, techniques such as balanced sampling, feature review, threshold adjustment, and retraining will be applied. Ethical considerations include protecting customer privacy, avoiding discrimination, and ensuring predictions support human decision-making rather than replacing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