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03B0" w14:textId="0B8658BF" w:rsidR="00997231" w:rsidRDefault="00997231">
      <w:pPr>
        <w:rPr>
          <w:lang w:val="en-US"/>
        </w:rPr>
      </w:pPr>
    </w:p>
    <w:p w14:paraId="7F171481" w14:textId="69C2A78B" w:rsidR="00997231" w:rsidRDefault="00997231">
      <w:pPr>
        <w:rPr>
          <w:lang w:val="en-US"/>
        </w:rPr>
      </w:pPr>
      <w:r>
        <w:rPr>
          <w:lang w:val="en-US"/>
        </w:rPr>
        <w:t>Big (0): Technic to estimate the time complexity of algorithms</w:t>
      </w:r>
    </w:p>
    <w:p w14:paraId="42A8013C" w14:textId="309065BC" w:rsidR="00997231" w:rsidRDefault="00997231" w:rsidP="00997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Four Rules</w:t>
      </w:r>
    </w:p>
    <w:p w14:paraId="2E9B9A11" w14:textId="0B800AFE" w:rsidR="00997231" w:rsidRDefault="00997231" w:rsidP="009972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Rule 1: Always consider the worst case </w:t>
      </w:r>
    </w:p>
    <w:p w14:paraId="4A326DC4" w14:textId="7E7572A6" w:rsidR="00997231" w:rsidRDefault="00997231" w:rsidP="009972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Rule 2: Remove constants ex: O (n + 100) here when n is huge, 100 doesn’t make difference so we can remove that.</w:t>
      </w:r>
    </w:p>
    <w:p w14:paraId="6615D860" w14:textId="7E203B38" w:rsidR="00997231" w:rsidRDefault="00997231" w:rsidP="009972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Rule 3: Different terms for different inputs ex: O(a+b) where a &amp; b are param to the function.</w:t>
      </w:r>
    </w:p>
    <w:p w14:paraId="3E8ACF6E" w14:textId="3C29CC35" w:rsidR="00997231" w:rsidRDefault="00997231" w:rsidP="009972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Rule 4: Drop non dominants ex: O (n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+ 2n). here 2n doesn’t make any different if the number is huge so we can drop the non-dominant expression.</w:t>
      </w:r>
      <w:r w:rsidR="00A908F9">
        <w:rPr>
          <w:lang w:val="en-US"/>
        </w:rPr>
        <w:t>\</w:t>
      </w:r>
    </w:p>
    <w:p w14:paraId="2A8BDF27" w14:textId="5C14E952" w:rsidR="00A908F9" w:rsidRDefault="00A908F9" w:rsidP="00A908F9">
      <w:pPr>
        <w:rPr>
          <w:lang w:val="en-US"/>
        </w:rPr>
      </w:pPr>
    </w:p>
    <w:p w14:paraId="2947E840" w14:textId="740815DE" w:rsidR="00A908F9" w:rsidRDefault="00A908F9" w:rsidP="00A908F9">
      <w:pPr>
        <w:rPr>
          <w:lang w:val="en-US"/>
        </w:rPr>
      </w:pPr>
      <w:r>
        <w:rPr>
          <w:lang w:val="en-US"/>
        </w:rPr>
        <w:t>IMPORTANT DS &amp; ALGOS:</w:t>
      </w:r>
    </w:p>
    <w:p w14:paraId="753BE985" w14:textId="2C2FCE88" w:rsidR="00A908F9" w:rsidRPr="00A908F9" w:rsidRDefault="00A908F9" w:rsidP="00A908F9">
      <w:pPr>
        <w:rPr>
          <w:lang w:val="en-US"/>
        </w:rPr>
      </w:pPr>
      <w:r w:rsidRPr="00A908F9">
        <w:rPr>
          <w:lang w:val="en-US"/>
        </w:rPr>
        <w:drawing>
          <wp:inline distT="0" distB="0" distL="0" distR="0" wp14:anchorId="4112FA9E" wp14:editId="4A77AAB2">
            <wp:extent cx="6645910" cy="2040890"/>
            <wp:effectExtent l="0" t="0" r="0" b="3810"/>
            <wp:docPr id="1" name="Picture 1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8F9" w:rsidRPr="00A908F9" w:rsidSect="0099723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08C47" w14:textId="77777777" w:rsidR="00A81A45" w:rsidRDefault="00A81A45" w:rsidP="00997231">
      <w:pPr>
        <w:spacing w:after="0" w:line="240" w:lineRule="auto"/>
      </w:pPr>
      <w:r>
        <w:separator/>
      </w:r>
    </w:p>
  </w:endnote>
  <w:endnote w:type="continuationSeparator" w:id="0">
    <w:p w14:paraId="7D42AEC2" w14:textId="77777777" w:rsidR="00A81A45" w:rsidRDefault="00A81A45" w:rsidP="009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134F9" w14:textId="77777777" w:rsidR="00A81A45" w:rsidRDefault="00A81A45" w:rsidP="00997231">
      <w:pPr>
        <w:spacing w:after="0" w:line="240" w:lineRule="auto"/>
      </w:pPr>
      <w:r>
        <w:separator/>
      </w:r>
    </w:p>
  </w:footnote>
  <w:footnote w:type="continuationSeparator" w:id="0">
    <w:p w14:paraId="132A4E93" w14:textId="77777777" w:rsidR="00A81A45" w:rsidRDefault="00A81A45" w:rsidP="0099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EB0F" w14:textId="77777777" w:rsidR="00997231" w:rsidRDefault="009972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8B8374" wp14:editId="683ECD4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CE0E3AF" w14:textId="3991DF85" w:rsidR="00997231" w:rsidRDefault="0099723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Data Structures and algos -udemy zta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8B8374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CE0E3AF" w14:textId="3991DF85" w:rsidR="00997231" w:rsidRDefault="0099723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Data Structures and algos -udemy zta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3CFEEBC4" w14:textId="77777777" w:rsidR="00997231" w:rsidRDefault="009972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41173"/>
    <w:multiLevelType w:val="hybridMultilevel"/>
    <w:tmpl w:val="5C9AD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31"/>
    <w:rsid w:val="00041E7D"/>
    <w:rsid w:val="006C577F"/>
    <w:rsid w:val="00771926"/>
    <w:rsid w:val="007B0375"/>
    <w:rsid w:val="00997231"/>
    <w:rsid w:val="00A81A45"/>
    <w:rsid w:val="00A9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A3AD1"/>
  <w15:chartTrackingRefBased/>
  <w15:docId w15:val="{E6A4BF19-8DD4-224E-A43D-2F8A6367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231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231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231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231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231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231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231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231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23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23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231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231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231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231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231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231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231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231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231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231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7231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997231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997231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7231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997231"/>
    <w:rPr>
      <w:b/>
      <w:bCs/>
      <w:spacing w:val="0"/>
    </w:rPr>
  </w:style>
  <w:style w:type="character" w:styleId="Emphasis">
    <w:name w:val="Emphasis"/>
    <w:uiPriority w:val="20"/>
    <w:qFormat/>
    <w:rsid w:val="00997231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link w:val="NoSpacingChar"/>
    <w:uiPriority w:val="1"/>
    <w:qFormat/>
    <w:rsid w:val="009972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7231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97231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97231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231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231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97231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99723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97231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97231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97231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23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97231"/>
    <w:rPr>
      <w:iCs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97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231"/>
    <w:rPr>
      <w:i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97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231"/>
    <w:rPr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399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algos -udemy zta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algos -udemy zta</dc:title>
  <dc:subject/>
  <dc:creator>SRIKANTH KANTE</dc:creator>
  <cp:keywords/>
  <dc:description/>
  <cp:lastModifiedBy>SRIKANTH KANTE</cp:lastModifiedBy>
  <cp:revision>3</cp:revision>
  <dcterms:created xsi:type="dcterms:W3CDTF">2021-05-04T07:00:00Z</dcterms:created>
  <dcterms:modified xsi:type="dcterms:W3CDTF">2021-05-04T14:37:00Z</dcterms:modified>
</cp:coreProperties>
</file>