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Université d’Avignon et des Pays du Vaucluse  ~ 2018 - 2019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Remote Automatic Watering System ~ RAWS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NDIAYE EL HADJ PATHE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Rapport partiel 1: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Scénario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Nous allons écrire un programme qui permet d’allumer ou d'éteindre une led ou un moteur en envoyant ‘a’ du PC vers la carte Arduino via un port USB.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Commande bash pour envoie ‘a’ vers la carte Arduino: </w:t>
      </w:r>
    </w:p>
    <w:p w:rsidR="00000000" w:rsidDel="00000000" w:rsidP="00000000" w:rsidRDefault="00000000" w:rsidRPr="00000000" w14:paraId="0000000C">
      <w:pPr>
        <w:rPr>
          <w:b w:val="1"/>
          <w:color w:val="e69138"/>
          <w:sz w:val="20"/>
          <w:szCs w:val="20"/>
        </w:rPr>
      </w:pP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echo "a" &gt; /dev/ttyACM0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Ouvrir dans l'éditeur Arduino </w:t>
      </w:r>
      <w:r w:rsidDel="00000000" w:rsidR="00000000" w:rsidRPr="00000000">
        <w:rPr>
          <w:b w:val="1"/>
          <w:sz w:val="20"/>
          <w:szCs w:val="20"/>
          <w:rtl w:val="0"/>
        </w:rPr>
        <w:t xml:space="preserve">outils</w:t>
      </w:r>
      <w:r w:rsidDel="00000000" w:rsidR="00000000" w:rsidRPr="00000000">
        <w:rPr>
          <w:sz w:val="20"/>
          <w:szCs w:val="20"/>
          <w:rtl w:val="0"/>
        </w:rPr>
        <w:t xml:space="preserve"> 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Moniteur Série</w:t>
      </w:r>
      <w:r w:rsidDel="00000000" w:rsidR="00000000" w:rsidRPr="00000000">
        <w:rPr>
          <w:sz w:val="20"/>
          <w:szCs w:val="20"/>
          <w:rtl w:val="0"/>
        </w:rPr>
        <w:t xml:space="preserve"> (Crtl+MAJ+M) et envoie ‘a’.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Matériel Nécessaire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une carte Leonardo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une led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une résistance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fils d’interconnexion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 ordinateur pour exécuter le programme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Schéma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37063" cy="275272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019"/>
                    <a:stretch>
                      <a:fillRect/>
                    </a:stretch>
                  </pic:blipFill>
                  <pic:spPr>
                    <a:xfrm>
                      <a:off x="0" y="0"/>
                      <a:ext cx="6137063" cy="27527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Code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color w:val="cc66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ledPin = 13;                       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// Sortie où sera branchée la LED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color w:val="cc66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ledState = </w:t>
      </w:r>
      <w:r w:rsidDel="00000000" w:rsidR="00000000" w:rsidRPr="00000000">
        <w:rPr>
          <w:color w:val="006699"/>
          <w:sz w:val="20"/>
          <w:szCs w:val="20"/>
          <w:rtl w:val="0"/>
        </w:rPr>
        <w:t xml:space="preserve">LOW</w:t>
      </w:r>
      <w:r w:rsidDel="00000000" w:rsidR="00000000" w:rsidRPr="00000000">
        <w:rPr>
          <w:sz w:val="20"/>
          <w:szCs w:val="20"/>
          <w:rtl w:val="0"/>
        </w:rPr>
        <w:t xml:space="preserve">;                    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// Etat de la LED (LOW par défaut)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color w:val="cc6600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600"/>
          <w:sz w:val="20"/>
          <w:szCs w:val="20"/>
          <w:rtl w:val="0"/>
        </w:rPr>
        <w:t xml:space="preserve">setup</w:t>
      </w:r>
      <w:r w:rsidDel="00000000" w:rsidR="00000000" w:rsidRPr="00000000">
        <w:rPr>
          <w:sz w:val="20"/>
          <w:szCs w:val="20"/>
          <w:rtl w:val="0"/>
        </w:rPr>
        <w:t xml:space="preserve">() {</w:t>
        <w:br w:type="textWrapping"/>
        <w:tab/>
      </w:r>
      <w:r w:rsidDel="00000000" w:rsidR="00000000" w:rsidRPr="00000000">
        <w:rPr>
          <w:b w:val="1"/>
          <w:color w:val="cc6600"/>
          <w:sz w:val="20"/>
          <w:szCs w:val="20"/>
          <w:rtl w:val="0"/>
        </w:rPr>
        <w:t xml:space="preserve">Serial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600"/>
          <w:sz w:val="20"/>
          <w:szCs w:val="20"/>
          <w:rtl w:val="0"/>
        </w:rPr>
        <w:t xml:space="preserve">begin</w:t>
      </w:r>
      <w:r w:rsidDel="00000000" w:rsidR="00000000" w:rsidRPr="00000000">
        <w:rPr>
          <w:sz w:val="20"/>
          <w:szCs w:val="20"/>
          <w:rtl w:val="0"/>
        </w:rPr>
        <w:t xml:space="preserve">(9600);                  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// On initialise la connexion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 </w:t>
        <w:tab/>
      </w:r>
      <w:r w:rsidDel="00000000" w:rsidR="00000000" w:rsidRPr="00000000">
        <w:rPr>
          <w:color w:val="cc6600"/>
          <w:sz w:val="20"/>
          <w:szCs w:val="20"/>
          <w:rtl w:val="0"/>
        </w:rPr>
        <w:t xml:space="preserve">pinMode</w:t>
      </w:r>
      <w:r w:rsidDel="00000000" w:rsidR="00000000" w:rsidRPr="00000000">
        <w:rPr>
          <w:sz w:val="20"/>
          <w:szCs w:val="20"/>
          <w:rtl w:val="0"/>
        </w:rPr>
        <w:t xml:space="preserve">(ledPin, </w:t>
      </w:r>
      <w:r w:rsidDel="00000000" w:rsidR="00000000" w:rsidRPr="00000000">
        <w:rPr>
          <w:color w:val="006699"/>
          <w:sz w:val="20"/>
          <w:szCs w:val="20"/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);             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// Et la sortie de la LED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}</w:t>
        <w:br w:type="textWrapping"/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color w:val="cc6600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600"/>
          <w:sz w:val="20"/>
          <w:szCs w:val="20"/>
          <w:rtl w:val="0"/>
        </w:rPr>
        <w:t xml:space="preserve">loop</w:t>
      </w:r>
      <w:r w:rsidDel="00000000" w:rsidR="00000000" w:rsidRPr="00000000">
        <w:rPr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  </w:t>
        <w:tab/>
      </w:r>
      <w:r w:rsidDel="00000000" w:rsidR="00000000" w:rsidRPr="00000000">
        <w:rPr>
          <w:color w:val="cc66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received;                        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// Variable servant à récupérer les données reçues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  </w:t>
        <w:tab/>
      </w:r>
      <w:r w:rsidDel="00000000" w:rsidR="00000000" w:rsidRPr="00000000">
        <w:rPr>
          <w:color w:val="cc66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cc6600"/>
          <w:sz w:val="20"/>
          <w:szCs w:val="20"/>
          <w:rtl w:val="0"/>
        </w:rPr>
        <w:t xml:space="preserve">Serial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600"/>
          <w:sz w:val="20"/>
          <w:szCs w:val="20"/>
          <w:rtl w:val="0"/>
        </w:rPr>
        <w:t xml:space="preserve">available</w:t>
      </w:r>
      <w:r w:rsidDel="00000000" w:rsidR="00000000" w:rsidRPr="00000000">
        <w:rPr>
          <w:sz w:val="20"/>
          <w:szCs w:val="20"/>
          <w:rtl w:val="0"/>
        </w:rPr>
        <w:t xml:space="preserve">()&gt;0) {          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// Si des données sont disponibles</w:t>
      </w:r>
      <w:r w:rsidDel="00000000" w:rsidR="00000000" w:rsidRPr="00000000">
        <w:rPr>
          <w:sz w:val="20"/>
          <w:szCs w:val="20"/>
          <w:rtl w:val="0"/>
        </w:rPr>
        <w:br w:type="textWrapping"/>
        <w:tab/>
        <w:tab/>
        <w:t xml:space="preserve">received = </w:t>
      </w:r>
      <w:r w:rsidDel="00000000" w:rsidR="00000000" w:rsidRPr="00000000">
        <w:rPr>
          <w:b w:val="1"/>
          <w:color w:val="cc6600"/>
          <w:sz w:val="20"/>
          <w:szCs w:val="20"/>
          <w:rtl w:val="0"/>
        </w:rPr>
        <w:t xml:space="preserve">Serial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600"/>
          <w:sz w:val="20"/>
          <w:szCs w:val="20"/>
          <w:rtl w:val="0"/>
        </w:rPr>
        <w:t xml:space="preserve">read</w:t>
      </w:r>
      <w:r w:rsidDel="00000000" w:rsidR="00000000" w:rsidRPr="00000000">
        <w:rPr>
          <w:sz w:val="20"/>
          <w:szCs w:val="20"/>
          <w:rtl w:val="0"/>
        </w:rPr>
        <w:t xml:space="preserve">();          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// On les récupère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   </w:t>
        <w:tab/>
        <w:tab/>
      </w:r>
      <w:r w:rsidDel="00000000" w:rsidR="00000000" w:rsidRPr="00000000">
        <w:rPr>
          <w:color w:val="cc66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(received == </w:t>
      </w:r>
      <w:r w:rsidDel="00000000" w:rsidR="00000000" w:rsidRPr="00000000">
        <w:rPr>
          <w:color w:val="006699"/>
          <w:sz w:val="20"/>
          <w:szCs w:val="20"/>
          <w:rtl w:val="0"/>
        </w:rPr>
        <w:t xml:space="preserve">'a'</w:t>
      </w:r>
      <w:r w:rsidDel="00000000" w:rsidR="00000000" w:rsidRPr="00000000">
        <w:rPr>
          <w:sz w:val="20"/>
          <w:szCs w:val="20"/>
          <w:rtl w:val="0"/>
        </w:rPr>
        <w:t xml:space="preserve">) {              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// Si "a" est reçu</w:t>
      </w:r>
      <w:r w:rsidDel="00000000" w:rsidR="00000000" w:rsidRPr="00000000">
        <w:rPr>
          <w:sz w:val="20"/>
          <w:szCs w:val="20"/>
          <w:rtl w:val="0"/>
        </w:rPr>
        <w:br w:type="textWrapping"/>
        <w:tab/>
        <w:tab/>
        <w:t xml:space="preserve">      </w:t>
      </w:r>
      <w:r w:rsidDel="00000000" w:rsidR="00000000" w:rsidRPr="00000000">
        <w:rPr>
          <w:color w:val="cc66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(ledState==</w:t>
      </w:r>
      <w:r w:rsidDel="00000000" w:rsidR="00000000" w:rsidRPr="00000000">
        <w:rPr>
          <w:color w:val="006699"/>
          <w:sz w:val="20"/>
          <w:szCs w:val="20"/>
          <w:rtl w:val="0"/>
        </w:rPr>
        <w:t xml:space="preserve">HIGH</w:t>
      </w:r>
      <w:r w:rsidDel="00000000" w:rsidR="00000000" w:rsidRPr="00000000">
        <w:rPr>
          <w:sz w:val="20"/>
          <w:szCs w:val="20"/>
          <w:rtl w:val="0"/>
        </w:rPr>
        <w:t xml:space="preserve">)              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// Et que la LED est allumée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       </w:t>
        <w:tab/>
        <w:tab/>
        <w:tab/>
        <w:t xml:space="preserve">ledState = </w:t>
      </w:r>
      <w:r w:rsidDel="00000000" w:rsidR="00000000" w:rsidRPr="00000000">
        <w:rPr>
          <w:color w:val="006699"/>
          <w:sz w:val="20"/>
          <w:szCs w:val="20"/>
          <w:rtl w:val="0"/>
        </w:rPr>
        <w:t xml:space="preserve">LOW</w:t>
      </w:r>
      <w:r w:rsidDel="00000000" w:rsidR="00000000" w:rsidRPr="00000000">
        <w:rPr>
          <w:sz w:val="20"/>
          <w:szCs w:val="20"/>
          <w:rtl w:val="0"/>
        </w:rPr>
        <w:t xml:space="preserve">;                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// On l'éteint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     </w:t>
        <w:tab/>
        <w:tab/>
        <w:t xml:space="preserve">      </w:t>
      </w:r>
      <w:r w:rsidDel="00000000" w:rsidR="00000000" w:rsidRPr="00000000">
        <w:rPr>
          <w:color w:val="cc6600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//Sinon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       </w:t>
        <w:tab/>
        <w:tab/>
        <w:tab/>
        <w:t xml:space="preserve">ledState = </w:t>
      </w:r>
      <w:r w:rsidDel="00000000" w:rsidR="00000000" w:rsidRPr="00000000">
        <w:rPr>
          <w:color w:val="006699"/>
          <w:sz w:val="20"/>
          <w:szCs w:val="20"/>
          <w:rtl w:val="0"/>
        </w:rPr>
        <w:t xml:space="preserve">HIGH</w:t>
      </w:r>
      <w:r w:rsidDel="00000000" w:rsidR="00000000" w:rsidRPr="00000000">
        <w:rPr>
          <w:sz w:val="20"/>
          <w:szCs w:val="20"/>
          <w:rtl w:val="0"/>
        </w:rPr>
        <w:t xml:space="preserve">;               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// On l'allume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ab/>
        <w:t xml:space="preserve">      </w:t>
        <w:tab/>
        <w:tab/>
      </w:r>
      <w:r w:rsidDel="00000000" w:rsidR="00000000" w:rsidRPr="00000000">
        <w:rPr>
          <w:color w:val="cc6600"/>
          <w:sz w:val="20"/>
          <w:szCs w:val="20"/>
          <w:rtl w:val="0"/>
        </w:rPr>
        <w:t xml:space="preserve">digitalWrite</w:t>
      </w:r>
      <w:r w:rsidDel="00000000" w:rsidR="00000000" w:rsidRPr="00000000">
        <w:rPr>
          <w:sz w:val="20"/>
          <w:szCs w:val="20"/>
          <w:rtl w:val="0"/>
        </w:rPr>
        <w:t xml:space="preserve">(ledPin, ledState);  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// Enfin on change l'état de la LED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    </w:t>
        <w:tab/>
        <w:tab/>
        <w:t xml:space="preserve">} </w:t>
        <w:br w:type="textWrapping"/>
        <w:t xml:space="preserve">  </w:t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Intérêt</w:t>
      </w:r>
      <w:r w:rsidDel="00000000" w:rsidR="00000000" w:rsidRPr="00000000">
        <w:rPr>
          <w:b w:val="1"/>
          <w:sz w:val="20"/>
          <w:szCs w:val="20"/>
          <w:rtl w:val="0"/>
        </w:rPr>
        <w:t xml:space="preserve"> 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 programme simule la manière dont le moteur sera déclenchée manuellement ou même automatique depuis l’interface client.</w:t>
      </w:r>
    </w:p>
    <w:sectPr>
      <w:pgSz w:h="16838" w:w="11906"/>
      <w:pgMar w:bottom="1133.8582677165355" w:top="1133.8582677165355" w:left="1077.1653543307089" w:right="1077.165354330708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