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ДЗ4: Технический дизайн микросервисной архитектуры. Разделить монолит (database-per-service), описать взаимодействие, БД, межсервисные API в OpenAPI.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Цель работы</w:t>
      </w:r>
      <w:r w:rsidDel="00000000" w:rsidR="00000000" w:rsidRPr="00000000">
        <w:rPr>
          <w:rtl w:val="0"/>
        </w:rPr>
      </w:r>
    </w:p>
    <w:p>
      <w:r>
        <w:t>Разработать технический дизайн перехода от монолитного бэкенда (ЛР1) к микросервисной архитектуре с принципом database-per-service, описать взаимодействие сервисов, разделение БД и межсервисные контракты.</w:t>
      </w:r>
    </w:p>
    <w:p>
      <w:r/>
    </w:p>
    <w:p>
      <w:r>
        <w:t>2. Декомпозиция монолита</w:t>
      </w:r>
    </w:p>
    <w:p>
      <w:r>
        <w:t>Монолит разделён на 4 логических компонента:</w:t>
      </w:r>
    </w:p>
    <w:p>
      <w:r>
        <w:t>— auth-service: регистрация, аутентификация, профиль; собственная БД auth_db (таблица users).</w:t>
      </w:r>
    </w:p>
    <w:p>
      <w:r>
        <w:t>— restaurant-service: рестораны, фото, меню, столики, отзывы; БД restaurant_db.</w:t>
      </w:r>
    </w:p>
    <w:p>
      <w:r>
        <w:t>— booking-service: создание, отмена, список бронирований, проверка availability; БД booking_db.</w:t>
      </w:r>
    </w:p>
    <w:p>
      <w:r>
        <w:t>— api-gateway: единая точка входа для клиента, маршрутизация, проверка JWT; без собственной БД.</w:t>
      </w:r>
    </w:p>
    <w:p>
      <w:r/>
    </w:p>
    <w:p>
      <w:r>
        <w:t>3. Database-per-service</w:t>
      </w:r>
    </w:p>
    <w:p>
      <w:r>
        <w:t>Каждый сервис владеет только своими таблицами. В booking_db поля user_id и table_id хранятся как UUID без FK на другие базы — ссылочная целостность обеспечивается на уровне приложения и синхронных проверок через HTTP к restaurant-service.</w:t>
      </w:r>
    </w:p>
    <w:p>
      <w:r>
        <w:t>Инициализация трёх БД в одном инстансе PostgreSQL: скрипт init/create_databases.sql (auth_db, restaurant_db, booking_db).</w:t>
      </w:r>
    </w:p>
    <w:p>
      <w:r/>
    </w:p>
    <w:p>
      <w:r>
        <w:t>4. Синхронное взаимодействие</w:t>
      </w:r>
    </w:p>
    <w:p>
      <w:r>
        <w:t>Клиент → API Gateway (:8080) → целевой сервис. Booking-service при создании брони вызывает restaurant-service: GET /internal/tables/{id} (проверка существования и capacity), при необходимости — availability.</w:t>
      </w:r>
    </w:p>
    <w:p>
      <w:r>
        <w:t>Протокол: HTTP/REST, JSON, таймаут клиента 5 секунд.</w:t>
      </w:r>
    </w:p>
    <w:p>
      <w:r/>
    </w:p>
    <w:p>
      <w:r>
        <w:t>5. Асинхронное взаимодействие (проектирование)</w:t>
      </w:r>
    </w:p>
    <w:p>
      <w:r>
        <w:t>RabbitMQ: exchange bookings, routing keys booking.created, booking.cancelled. Producer — booking-service после успешного создания/отмены; consumer — restaurant-service (например, обновление счётчиков). Формат сообщения booking.created включает booking_id, table_id, user_id, booked_date, created_at.</w:t>
      </w:r>
    </w:p>
    <w:p>
      <w:r>
        <w:t>Реализация запланирована в ДЗ5; в ЛР2 на момент отчёта реализован синхронный контур.</w:t>
      </w:r>
    </w:p>
    <w:p>
      <w:r/>
    </w:p>
    <w:p>
      <w:r>
        <w:t>6. Маршрутизация API Gateway</w:t>
      </w:r>
    </w:p>
    <w:p>
      <w:r>
        <w:t>Таблица соответствия (фрагмент): POST /register, /login → auth-service; GET /profile → auth-service; GET/POST ресторанов и отзывов → restaurant-service; POST/GET bookings → booking-service; /admin/* → соответствующие сервисы по домену.</w:t>
      </w:r>
    </w:p>
    <w:p>
      <w:r>
        <w:t>Gateway выполняет JWT-валидацию и RequireRole до проксирования на внутренние сервисы.</w:t>
      </w:r>
    </w:p>
    <w:p>
      <w:r/>
    </w:p>
    <w:p>
      <w:r>
        <w:t>7. Межсервисный internal API</w:t>
      </w:r>
    </w:p>
    <w:p>
      <w:r>
        <w:t>restaurant-service: GET /internal/tables/{id} → {id, restaurant_id, capacity, table_number}; GET /internal/tables/{id}/availability?date&amp;time_from&amp;time_to; GET /internal/restaurants/{id}/tables.</w:t>
      </w:r>
    </w:p>
    <w:p>
      <w:r>
        <w:t>Ошибки: 404 NOT_FOUND, 409 TABLE_ALREADY_BOOKED.</w:t>
      </w:r>
    </w:p>
    <w:p>
      <w:r/>
    </w:p>
    <w:p>
      <w:r>
        <w:t>8. Docker и развёртывание (концепция)</w:t>
      </w:r>
    </w:p>
    <w:p>
      <w:r>
        <w:t>docker-compose: postgres, rabbitmq (в дизайне), migrate ×3, auth-service, restaurant-service, booking-service, api-gateway; сеть backend, bridge driver.</w:t>
      </w:r>
    </w:p>
    <w:p>
      <w:r/>
    </w:p>
    <w:p>
      <w:r>
        <w:t>9. План реализации (ЛР2)</w:t>
      </w:r>
    </w:p>
    <w:p>
      <w:r>
        <w:t>Документ microservices_design.md в homeworks/hw4/ содержит пошаговый план: отдельные Go-модули, перенос domain/repository, ReverseProxy в gateway, HTTP-клиент в booking, RabbitMQ, compose-файл. ЛР2 реализует пункты 1–5 и 7.</w:t>
      </w:r>
    </w:p>
    <w:p>
      <w:r/>
    </w:p>
    <w:p>
      <w:r>
        <w:t>10. Структура репозитория</w:t>
      </w:r>
    </w:p>
    <w:p>
      <w:r>
        <w:t>Целевая структура: labs/lab2/ с подкаталогами auth-service, restaurant-service, booking-service, api-gateway, go.work, docker-compose.yaml.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Разработан детальный дизайн микросервисной архитектуры: декомпозиция, изолированные БД, API Gateway, синхронный и спроектированный асинхронный обмен. Документ служит основой для ЛР2 и последующей интеграции RabbitMQ.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