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практической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Домашнее задание № 5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Подключить и настроить брокер сообщений RabbitMQ и реализовать межсервисное взаимодействие через очереди сообщений.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Требуется добавить в систему брокер сообщений, реализовать публикацию события при отклике на вакансию (сервис-отправитель) и обработку этого события сервисом уведомлений (получатель), а также определить контракт передаваемого сообщения.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RabbitMQ — это брокер сообщений, реализующий асинхронное взаимодействие между приложениями через очереди. Отправитель публикует сообщение в очередь и не ждёт его обработки, а получатель читает сообщения по мере готовности. После обработки получатель подтверждает сообщение (ack); при ошибке отклоняет его (nack). Долговечная (durable) очередь сохраняется при перезапуске брокера. Такой подход развязывает сервисы во времени и повышает надёжность доставки.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файл docker-compose.yml добавлен сервис rabbitmq (образ rabbitmq:3-management-alpine, порты 5672 и 15672 для веб-интерфейса) с проверкой готовности.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сервисе application-service реализован модуль-отправитель src/rabbitmq.ts: подключение с повторными попытками, объявление долговечной очереди application.created и функция publishApplicationCreated.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При успешном отклике на вакансию сервис публикует событие в очередь.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Создан сервис notification-service — получатель: он подключается к брокеру, читает очередь, формирует уведомление работодателю и подтверждает сообщение; при ошибке отклоняет сообщение без повторной постановки в очередь.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Определён контракт передаваемого сообщения: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{ "event": "application.created", "applicationId": 12, "vacancyId": 3,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 xml:space="preserve">  "vacancyTitle": "Middle Backend Developer", "applicantId": 7,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 xml:space="preserve">  "employerId": 1, "createdAt": "2026-06-28T12:00:00.000Z" 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Для проверки после запуска системы командой docker compose up выполняется отклик на вакансию и просматриваются логи получателя: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docker compose logs -f notification-service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логах появляется строка с уведомлением работодателю. Состояние очередей при этом доступно в веб-интерфейсе RabbitMQ по адресу http://localhost:15672 (учётная запись guest/guest).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Настроен брокер RabbitMQ и реализовано асинхронное взаимодействие по схеме «отправитель — очередь — получатель». Событие об отклике успешно публикуется и обрабатывается сервисом уведомлений.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освоена настройка брокера сообщений и реализовано асинхронное межсервисное взаимодействие. Использование очереди развязывает сервисы и обеспечивает надёжную доставку уведомлений независимо от их одновременной доступности.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