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9D842" w14:textId="77777777" w:rsidR="005B57B2" w:rsidRPr="00A3455B" w:rsidRDefault="00000000">
      <w:pPr>
        <w:spacing w:after="40"/>
        <w:jc w:val="center"/>
        <w:rPr>
          <w:lang w:val="ru-RU"/>
        </w:rPr>
      </w:pPr>
      <w:r w:rsidRPr="00A3455B">
        <w:rPr>
          <w:rFonts w:ascii="Times New Roman" w:hAnsi="Times New Roman"/>
          <w:b/>
          <w:sz w:val="28"/>
          <w:lang w:val="ru-RU"/>
        </w:rPr>
        <w:t>САНКТ-ПЕТЕРБУРГСКИЙ НАЦИОНАЛЬНЫЙ ИССЛЕДОВАТЕЛЬСКИЙ УНИВЕРСИТЕТ ИТМО</w:t>
      </w:r>
    </w:p>
    <w:p w14:paraId="6E0A203C" w14:textId="77777777" w:rsidR="005B57B2" w:rsidRPr="00A3455B" w:rsidRDefault="00000000">
      <w:pPr>
        <w:spacing w:after="40"/>
        <w:jc w:val="center"/>
        <w:rPr>
          <w:lang w:val="ru-RU"/>
        </w:rPr>
      </w:pPr>
      <w:r w:rsidRPr="00A3455B">
        <w:rPr>
          <w:rFonts w:ascii="Times New Roman" w:hAnsi="Times New Roman"/>
          <w:sz w:val="28"/>
          <w:lang w:val="ru-RU"/>
        </w:rPr>
        <w:t>Дисциплина: Фронт-энд разработка</w:t>
      </w:r>
    </w:p>
    <w:p w14:paraId="158389D9" w14:textId="77777777" w:rsidR="005B57B2" w:rsidRPr="00A3455B" w:rsidRDefault="00000000">
      <w:pPr>
        <w:spacing w:after="40"/>
        <w:jc w:val="center"/>
        <w:rPr>
          <w:lang w:val="ru-RU"/>
        </w:rPr>
      </w:pPr>
      <w:r w:rsidRPr="00A3455B">
        <w:rPr>
          <w:rFonts w:ascii="Times New Roman" w:hAnsi="Times New Roman"/>
          <w:sz w:val="28"/>
          <w:lang w:val="ru-RU"/>
        </w:rPr>
        <w:t>Отчет</w:t>
      </w:r>
    </w:p>
    <w:p w14:paraId="67DA1606" w14:textId="4A8FF4CF" w:rsidR="005B57B2" w:rsidRPr="00A3455B" w:rsidRDefault="00000000" w:rsidP="00A3455B">
      <w:pPr>
        <w:spacing w:after="40"/>
        <w:jc w:val="center"/>
        <w:rPr>
          <w:lang w:val="ru-RU"/>
        </w:rPr>
      </w:pPr>
      <w:r w:rsidRPr="00A3455B">
        <w:rPr>
          <w:rFonts w:ascii="Times New Roman" w:hAnsi="Times New Roman"/>
          <w:sz w:val="28"/>
          <w:lang w:val="ru-RU"/>
        </w:rPr>
        <w:t>Лабораторная работа № 2</w:t>
      </w:r>
    </w:p>
    <w:p w14:paraId="348BDEFD" w14:textId="77777777" w:rsidR="005B57B2" w:rsidRPr="00A3455B" w:rsidRDefault="00000000">
      <w:pPr>
        <w:spacing w:after="40"/>
        <w:jc w:val="right"/>
        <w:rPr>
          <w:lang w:val="ru-RU"/>
        </w:rPr>
      </w:pPr>
      <w:r w:rsidRPr="00A3455B">
        <w:rPr>
          <w:rFonts w:ascii="Times New Roman" w:hAnsi="Times New Roman"/>
          <w:sz w:val="28"/>
          <w:lang w:val="ru-RU"/>
        </w:rPr>
        <w:t>Выполнил:</w:t>
      </w:r>
    </w:p>
    <w:p w14:paraId="74F65E95" w14:textId="77777777" w:rsidR="005B57B2" w:rsidRPr="00A3455B" w:rsidRDefault="00000000">
      <w:pPr>
        <w:spacing w:after="40"/>
        <w:jc w:val="right"/>
        <w:rPr>
          <w:lang w:val="ru-RU"/>
        </w:rPr>
      </w:pPr>
      <w:r w:rsidRPr="00A3455B">
        <w:rPr>
          <w:rFonts w:ascii="Times New Roman" w:hAnsi="Times New Roman"/>
          <w:sz w:val="28"/>
          <w:lang w:val="ru-RU"/>
        </w:rPr>
        <w:t>Нимеева Ангелина</w:t>
      </w:r>
    </w:p>
    <w:p w14:paraId="2A976FB1" w14:textId="77777777" w:rsidR="005B57B2" w:rsidRPr="00A3455B" w:rsidRDefault="00000000">
      <w:pPr>
        <w:spacing w:after="280"/>
        <w:jc w:val="right"/>
        <w:rPr>
          <w:lang w:val="ru-RU"/>
        </w:rPr>
      </w:pPr>
      <w:r>
        <w:rPr>
          <w:rFonts w:ascii="Times New Roman" w:hAnsi="Times New Roman"/>
          <w:sz w:val="28"/>
        </w:rPr>
        <w:t>J</w:t>
      </w:r>
      <w:r w:rsidRPr="00A3455B">
        <w:rPr>
          <w:rFonts w:ascii="Times New Roman" w:hAnsi="Times New Roman"/>
          <w:sz w:val="28"/>
          <w:lang w:val="ru-RU"/>
        </w:rPr>
        <w:t>3211</w:t>
      </w:r>
    </w:p>
    <w:p w14:paraId="0EA4B2FE" w14:textId="77777777" w:rsidR="005B57B2" w:rsidRPr="00A3455B" w:rsidRDefault="00000000">
      <w:pPr>
        <w:spacing w:after="40"/>
        <w:jc w:val="right"/>
        <w:rPr>
          <w:lang w:val="ru-RU"/>
        </w:rPr>
      </w:pPr>
      <w:r w:rsidRPr="00A3455B">
        <w:rPr>
          <w:rFonts w:ascii="Times New Roman" w:hAnsi="Times New Roman"/>
          <w:sz w:val="28"/>
          <w:lang w:val="ru-RU"/>
        </w:rPr>
        <w:t>Проверил:</w:t>
      </w:r>
    </w:p>
    <w:p w14:paraId="5F737E02" w14:textId="77777777" w:rsidR="005B57B2" w:rsidRPr="00A3455B" w:rsidRDefault="00000000">
      <w:pPr>
        <w:spacing w:after="1600"/>
        <w:jc w:val="right"/>
        <w:rPr>
          <w:lang w:val="ru-RU"/>
        </w:rPr>
      </w:pPr>
      <w:r w:rsidRPr="00A3455B">
        <w:rPr>
          <w:rFonts w:ascii="Times New Roman" w:hAnsi="Times New Roman"/>
          <w:sz w:val="28"/>
          <w:lang w:val="ru-RU"/>
        </w:rPr>
        <w:t>Добряков Д. И.</w:t>
      </w:r>
    </w:p>
    <w:p w14:paraId="6CB5F45B" w14:textId="77777777" w:rsidR="005B57B2" w:rsidRPr="00A3455B" w:rsidRDefault="00000000">
      <w:pPr>
        <w:spacing w:after="40"/>
        <w:jc w:val="center"/>
        <w:rPr>
          <w:lang w:val="ru-RU"/>
        </w:rPr>
      </w:pPr>
      <w:r w:rsidRPr="00A3455B">
        <w:rPr>
          <w:rFonts w:ascii="Times New Roman" w:hAnsi="Times New Roman"/>
          <w:sz w:val="28"/>
          <w:lang w:val="ru-RU"/>
        </w:rPr>
        <w:t>Санкт-Петербург</w:t>
      </w:r>
    </w:p>
    <w:p w14:paraId="1B6C3AE6" w14:textId="77777777" w:rsidR="005B57B2" w:rsidRPr="00A3455B" w:rsidRDefault="00000000">
      <w:pPr>
        <w:spacing w:after="0"/>
        <w:jc w:val="center"/>
        <w:rPr>
          <w:lang w:val="ru-RU"/>
        </w:rPr>
      </w:pPr>
      <w:r w:rsidRPr="00A3455B">
        <w:rPr>
          <w:rFonts w:ascii="Times New Roman" w:hAnsi="Times New Roman"/>
          <w:sz w:val="28"/>
          <w:lang w:val="ru-RU"/>
        </w:rPr>
        <w:t>2026 г.</w:t>
      </w:r>
    </w:p>
    <w:p w14:paraId="221C5C81" w14:textId="77777777" w:rsidR="005B57B2" w:rsidRPr="00A3455B" w:rsidRDefault="00000000">
      <w:pPr>
        <w:rPr>
          <w:lang w:val="ru-RU"/>
        </w:rPr>
      </w:pPr>
      <w:r w:rsidRPr="00A3455B">
        <w:rPr>
          <w:lang w:val="ru-RU"/>
        </w:rPr>
        <w:br w:type="page"/>
      </w:r>
    </w:p>
    <w:p w14:paraId="35157743" w14:textId="77777777" w:rsidR="005B57B2" w:rsidRPr="00A3455B" w:rsidRDefault="00000000">
      <w:pPr>
        <w:spacing w:after="120"/>
        <w:jc w:val="both"/>
        <w:rPr>
          <w:lang w:val="ru-RU"/>
        </w:rPr>
      </w:pPr>
      <w:r w:rsidRPr="00A3455B">
        <w:rPr>
          <w:rFonts w:ascii="Times New Roman" w:hAnsi="Times New Roman"/>
          <w:b/>
          <w:sz w:val="28"/>
          <w:lang w:val="ru-RU"/>
        </w:rPr>
        <w:lastRenderedPageBreak/>
        <w:t>Задача</w:t>
      </w:r>
    </w:p>
    <w:p w14:paraId="138D1A3D" w14:textId="77777777" w:rsidR="005B57B2" w:rsidRPr="00A3455B" w:rsidRDefault="00000000">
      <w:pPr>
        <w:spacing w:after="120"/>
        <w:jc w:val="both"/>
        <w:rPr>
          <w:lang w:val="ru-RU"/>
        </w:rPr>
      </w:pPr>
      <w:r w:rsidRPr="00A3455B">
        <w:rPr>
          <w:rFonts w:ascii="Times New Roman" w:hAnsi="Times New Roman"/>
          <w:sz w:val="28"/>
          <w:lang w:val="ru-RU"/>
        </w:rPr>
        <w:t xml:space="preserve">В рамках лабораторной работы № 2 требовалось доработать приложение, созданное в лабораторной работе № 1, подключив его к внешнему </w:t>
      </w:r>
      <w:r>
        <w:rPr>
          <w:rFonts w:ascii="Times New Roman" w:hAnsi="Times New Roman"/>
          <w:sz w:val="28"/>
        </w:rPr>
        <w:t>API</w:t>
      </w:r>
      <w:r w:rsidRPr="00A3455B">
        <w:rPr>
          <w:rFonts w:ascii="Times New Roman" w:hAnsi="Times New Roman"/>
          <w:sz w:val="28"/>
          <w:lang w:val="ru-RU"/>
        </w:rPr>
        <w:t xml:space="preserve"> средствами </w:t>
      </w:r>
      <w:r>
        <w:rPr>
          <w:rFonts w:ascii="Times New Roman" w:hAnsi="Times New Roman"/>
          <w:sz w:val="28"/>
        </w:rPr>
        <w:t>fetch</w:t>
      </w:r>
      <w:r w:rsidRPr="00A3455B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axios</w:t>
      </w:r>
      <w:r w:rsidRPr="00A3455B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xhr</w:t>
      </w:r>
      <w:r w:rsidRPr="00A3455B">
        <w:rPr>
          <w:rFonts w:ascii="Times New Roman" w:hAnsi="Times New Roman"/>
          <w:sz w:val="28"/>
          <w:lang w:val="ru-RU"/>
        </w:rPr>
        <w:t xml:space="preserve">. Необходимо было реализовать моковое </w:t>
      </w:r>
      <w:r>
        <w:rPr>
          <w:rFonts w:ascii="Times New Roman" w:hAnsi="Times New Roman"/>
          <w:sz w:val="28"/>
        </w:rPr>
        <w:t>API</w:t>
      </w:r>
      <w:r w:rsidRPr="00A3455B">
        <w:rPr>
          <w:rFonts w:ascii="Times New Roman" w:hAnsi="Times New Roman"/>
          <w:sz w:val="28"/>
          <w:lang w:val="ru-RU"/>
        </w:rPr>
        <w:t xml:space="preserve"> с помощью </w:t>
      </w:r>
      <w:r>
        <w:rPr>
          <w:rFonts w:ascii="Times New Roman" w:hAnsi="Times New Roman"/>
          <w:sz w:val="28"/>
        </w:rPr>
        <w:t>JSON</w:t>
      </w:r>
      <w:r w:rsidRPr="00A3455B">
        <w:rPr>
          <w:rFonts w:ascii="Times New Roman" w:hAnsi="Times New Roman"/>
          <w:sz w:val="28"/>
          <w:lang w:val="ru-RU"/>
        </w:rPr>
        <w:t xml:space="preserve">-сервера и подключить к нему авторизацию пользователей по аналогии с примерами из темы «Имитация работы с </w:t>
      </w:r>
      <w:r>
        <w:rPr>
          <w:rFonts w:ascii="Times New Roman" w:hAnsi="Times New Roman"/>
          <w:sz w:val="28"/>
        </w:rPr>
        <w:t>API</w:t>
      </w:r>
      <w:r w:rsidRPr="00A3455B">
        <w:rPr>
          <w:rFonts w:ascii="Times New Roman" w:hAnsi="Times New Roman"/>
          <w:sz w:val="28"/>
          <w:lang w:val="ru-RU"/>
        </w:rPr>
        <w:t xml:space="preserve">». Все запросы к данным — список помещений, аутентификация, документы — должны выполняться асинхронно через </w:t>
      </w:r>
      <w:r>
        <w:rPr>
          <w:rFonts w:ascii="Times New Roman" w:hAnsi="Times New Roman"/>
          <w:sz w:val="28"/>
        </w:rPr>
        <w:t>HTTP</w:t>
      </w:r>
      <w:r w:rsidRPr="00A3455B">
        <w:rPr>
          <w:rFonts w:ascii="Times New Roman" w:hAnsi="Times New Roman"/>
          <w:sz w:val="28"/>
          <w:lang w:val="ru-RU"/>
        </w:rPr>
        <w:t xml:space="preserve">-запросы к локальному </w:t>
      </w:r>
      <w:r>
        <w:rPr>
          <w:rFonts w:ascii="Times New Roman" w:hAnsi="Times New Roman"/>
          <w:sz w:val="28"/>
        </w:rPr>
        <w:t>REST</w:t>
      </w:r>
      <w:r w:rsidRPr="00A3455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A3455B">
        <w:rPr>
          <w:rFonts w:ascii="Times New Roman" w:hAnsi="Times New Roman"/>
          <w:sz w:val="28"/>
          <w:lang w:val="ru-RU"/>
        </w:rPr>
        <w:t>.</w:t>
      </w:r>
    </w:p>
    <w:p w14:paraId="273441EC" w14:textId="77777777" w:rsidR="005B57B2" w:rsidRPr="00A3455B" w:rsidRDefault="00000000">
      <w:pPr>
        <w:spacing w:after="120"/>
        <w:jc w:val="both"/>
        <w:rPr>
          <w:lang w:val="ru-RU"/>
        </w:rPr>
      </w:pPr>
      <w:r w:rsidRPr="00A3455B">
        <w:rPr>
          <w:rFonts w:ascii="Times New Roman" w:hAnsi="Times New Roman"/>
          <w:b/>
          <w:sz w:val="32"/>
          <w:lang w:val="ru-RU"/>
        </w:rPr>
        <w:t>Ход работы</w:t>
      </w:r>
    </w:p>
    <w:p w14:paraId="1AD1B136" w14:textId="77777777" w:rsidR="005B57B2" w:rsidRPr="00A3455B" w:rsidRDefault="00000000">
      <w:pPr>
        <w:spacing w:after="120"/>
        <w:jc w:val="both"/>
        <w:rPr>
          <w:lang w:val="ru-RU"/>
        </w:rPr>
      </w:pPr>
      <w:r w:rsidRPr="00A3455B">
        <w:rPr>
          <w:rFonts w:ascii="Times New Roman" w:hAnsi="Times New Roman"/>
          <w:sz w:val="28"/>
          <w:lang w:val="ru-RU"/>
        </w:rPr>
        <w:t xml:space="preserve">На первом этапе настроен </w:t>
      </w:r>
      <w:r>
        <w:rPr>
          <w:rFonts w:ascii="Times New Roman" w:hAnsi="Times New Roman"/>
          <w:sz w:val="28"/>
        </w:rPr>
        <w:t>json</w:t>
      </w:r>
      <w:r w:rsidRPr="00A3455B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server</w:t>
      </w:r>
      <w:r w:rsidRPr="00A3455B">
        <w:rPr>
          <w:rFonts w:ascii="Times New Roman" w:hAnsi="Times New Roman"/>
          <w:sz w:val="28"/>
          <w:lang w:val="ru-RU"/>
        </w:rPr>
        <w:t xml:space="preserve"> в качестве мокового </w:t>
      </w:r>
      <w:r>
        <w:rPr>
          <w:rFonts w:ascii="Times New Roman" w:hAnsi="Times New Roman"/>
          <w:sz w:val="28"/>
        </w:rPr>
        <w:t>REST</w:t>
      </w:r>
      <w:r w:rsidRPr="00A3455B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API</w:t>
      </w:r>
      <w:r w:rsidRPr="00A3455B">
        <w:rPr>
          <w:rFonts w:ascii="Times New Roman" w:hAnsi="Times New Roman"/>
          <w:sz w:val="28"/>
          <w:lang w:val="ru-RU"/>
        </w:rPr>
        <w:t xml:space="preserve">. В файле </w:t>
      </w:r>
      <w:r>
        <w:rPr>
          <w:rFonts w:ascii="Times New Roman" w:hAnsi="Times New Roman"/>
          <w:sz w:val="28"/>
        </w:rPr>
        <w:t>db</w:t>
      </w:r>
      <w:r w:rsidRPr="00A3455B">
        <w:rPr>
          <w:rFonts w:ascii="Times New Roman" w:hAnsi="Times New Roman"/>
          <w:sz w:val="28"/>
          <w:lang w:val="ru-RU"/>
        </w:rPr>
        <w:t>.</w:t>
      </w:r>
      <w:r>
        <w:rPr>
          <w:rFonts w:ascii="Times New Roman" w:hAnsi="Times New Roman"/>
          <w:sz w:val="28"/>
        </w:rPr>
        <w:t>json</w:t>
      </w:r>
      <w:r w:rsidRPr="00A3455B">
        <w:rPr>
          <w:rFonts w:ascii="Times New Roman" w:hAnsi="Times New Roman"/>
          <w:sz w:val="28"/>
          <w:lang w:val="ru-RU"/>
        </w:rPr>
        <w:t xml:space="preserve"> описаны коллекции </w:t>
      </w:r>
      <w:r>
        <w:rPr>
          <w:rFonts w:ascii="Times New Roman" w:hAnsi="Times New Roman"/>
          <w:sz w:val="28"/>
        </w:rPr>
        <w:t>users</w:t>
      </w:r>
      <w:r w:rsidRPr="00A3455B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spaces</w:t>
      </w:r>
      <w:r w:rsidRPr="00A3455B">
        <w:rPr>
          <w:rFonts w:ascii="Times New Roman" w:hAnsi="Times New Roman"/>
          <w:sz w:val="28"/>
          <w:lang w:val="ru-RU"/>
        </w:rPr>
        <w:t xml:space="preserve">. Коллекция </w:t>
      </w:r>
      <w:r>
        <w:rPr>
          <w:rFonts w:ascii="Times New Roman" w:hAnsi="Times New Roman"/>
          <w:sz w:val="28"/>
        </w:rPr>
        <w:t>users</w:t>
      </w:r>
      <w:r w:rsidRPr="00A3455B">
        <w:rPr>
          <w:rFonts w:ascii="Times New Roman" w:hAnsi="Times New Roman"/>
          <w:sz w:val="28"/>
          <w:lang w:val="ru-RU"/>
        </w:rPr>
        <w:t xml:space="preserve"> содержит учётные записи арендатора и администрации с полями </w:t>
      </w:r>
      <w:r>
        <w:rPr>
          <w:rFonts w:ascii="Times New Roman" w:hAnsi="Times New Roman"/>
          <w:sz w:val="28"/>
        </w:rPr>
        <w:t>email</w:t>
      </w:r>
      <w:r w:rsidRPr="00A3455B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password</w:t>
      </w:r>
      <w:r w:rsidRPr="00A3455B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role</w:t>
      </w:r>
      <w:r w:rsidRPr="00A3455B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name</w:t>
      </w:r>
      <w:r w:rsidRPr="00A3455B">
        <w:rPr>
          <w:rFonts w:ascii="Times New Roman" w:hAnsi="Times New Roman"/>
          <w:sz w:val="28"/>
          <w:lang w:val="ru-RU"/>
        </w:rPr>
        <w:t xml:space="preserve"> и дополнительными реквизитами компании. Коллекция </w:t>
      </w:r>
      <w:r>
        <w:rPr>
          <w:rFonts w:ascii="Times New Roman" w:hAnsi="Times New Roman"/>
          <w:sz w:val="28"/>
        </w:rPr>
        <w:t>spaces</w:t>
      </w:r>
      <w:r w:rsidRPr="00A3455B">
        <w:rPr>
          <w:rFonts w:ascii="Times New Roman" w:hAnsi="Times New Roman"/>
          <w:sz w:val="28"/>
          <w:lang w:val="ru-RU"/>
        </w:rPr>
        <w:t xml:space="preserve"> описывает помещения с полями статуса, типа, этажа, площади и стоимости. </w:t>
      </w:r>
      <w:r>
        <w:rPr>
          <w:rFonts w:ascii="Times New Roman" w:hAnsi="Times New Roman"/>
          <w:sz w:val="28"/>
        </w:rPr>
        <w:t>json</w:t>
      </w:r>
      <w:r w:rsidRPr="00A3455B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server</w:t>
      </w:r>
      <w:r w:rsidRPr="00A3455B">
        <w:rPr>
          <w:rFonts w:ascii="Times New Roman" w:hAnsi="Times New Roman"/>
          <w:sz w:val="28"/>
          <w:lang w:val="ru-RU"/>
        </w:rPr>
        <w:t xml:space="preserve"> запускается на </w:t>
      </w:r>
      <w:r>
        <w:rPr>
          <w:rFonts w:ascii="Times New Roman" w:hAnsi="Times New Roman"/>
          <w:sz w:val="28"/>
        </w:rPr>
        <w:t>http</w:t>
      </w:r>
      <w:r w:rsidRPr="00A3455B">
        <w:rPr>
          <w:rFonts w:ascii="Times New Roman" w:hAnsi="Times New Roman"/>
          <w:sz w:val="28"/>
          <w:lang w:val="ru-RU"/>
        </w:rPr>
        <w:t>://</w:t>
      </w:r>
      <w:r>
        <w:rPr>
          <w:rFonts w:ascii="Times New Roman" w:hAnsi="Times New Roman"/>
          <w:sz w:val="28"/>
        </w:rPr>
        <w:t>localhost</w:t>
      </w:r>
      <w:r w:rsidRPr="00A3455B">
        <w:rPr>
          <w:rFonts w:ascii="Times New Roman" w:hAnsi="Times New Roman"/>
          <w:sz w:val="28"/>
          <w:lang w:val="ru-RU"/>
        </w:rPr>
        <w:t xml:space="preserve">:3000 и предоставляет стандартные </w:t>
      </w:r>
      <w:r>
        <w:rPr>
          <w:rFonts w:ascii="Times New Roman" w:hAnsi="Times New Roman"/>
          <w:sz w:val="28"/>
        </w:rPr>
        <w:t>REST</w:t>
      </w:r>
      <w:r w:rsidRPr="00A3455B">
        <w:rPr>
          <w:rFonts w:ascii="Times New Roman" w:hAnsi="Times New Roman"/>
          <w:sz w:val="28"/>
          <w:lang w:val="ru-RU"/>
        </w:rPr>
        <w:t>-эндпоинты (</w:t>
      </w:r>
      <w:r>
        <w:rPr>
          <w:rFonts w:ascii="Times New Roman" w:hAnsi="Times New Roman"/>
          <w:sz w:val="28"/>
        </w:rPr>
        <w:t>GET</w:t>
      </w:r>
      <w:r w:rsidRPr="00A3455B">
        <w:rPr>
          <w:rFonts w:ascii="Times New Roman" w:hAnsi="Times New Roman"/>
          <w:sz w:val="28"/>
          <w:lang w:val="ru-RU"/>
        </w:rPr>
        <w:t xml:space="preserve"> /</w:t>
      </w:r>
      <w:r>
        <w:rPr>
          <w:rFonts w:ascii="Times New Roman" w:hAnsi="Times New Roman"/>
          <w:sz w:val="28"/>
        </w:rPr>
        <w:t>users</w:t>
      </w:r>
      <w:r w:rsidRPr="00A3455B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GET</w:t>
      </w:r>
      <w:r w:rsidRPr="00A3455B">
        <w:rPr>
          <w:rFonts w:ascii="Times New Roman" w:hAnsi="Times New Roman"/>
          <w:sz w:val="28"/>
          <w:lang w:val="ru-RU"/>
        </w:rPr>
        <w:t xml:space="preserve"> /</w:t>
      </w:r>
      <w:r>
        <w:rPr>
          <w:rFonts w:ascii="Times New Roman" w:hAnsi="Times New Roman"/>
          <w:sz w:val="28"/>
        </w:rPr>
        <w:t>spaces</w:t>
      </w:r>
      <w:r w:rsidRPr="00A3455B">
        <w:rPr>
          <w:rFonts w:ascii="Times New Roman" w:hAnsi="Times New Roman"/>
          <w:sz w:val="28"/>
          <w:lang w:val="ru-RU"/>
        </w:rPr>
        <w:t xml:space="preserve"> и др.).</w:t>
      </w:r>
    </w:p>
    <w:p w14:paraId="79881A1D" w14:textId="77777777" w:rsidR="005B57B2" w:rsidRDefault="00000000">
      <w:pPr>
        <w:spacing w:after="120"/>
        <w:jc w:val="both"/>
      </w:pPr>
      <w:r w:rsidRPr="00A3455B">
        <w:rPr>
          <w:rFonts w:ascii="Times New Roman" w:hAnsi="Times New Roman"/>
          <w:sz w:val="28"/>
          <w:lang w:val="ru-RU"/>
        </w:rPr>
        <w:t xml:space="preserve">Реализована авторизация через </w:t>
      </w:r>
      <w:r>
        <w:rPr>
          <w:rFonts w:ascii="Times New Roman" w:hAnsi="Times New Roman"/>
          <w:sz w:val="28"/>
        </w:rPr>
        <w:t>API</w:t>
      </w:r>
      <w:r w:rsidRPr="00A3455B">
        <w:rPr>
          <w:rFonts w:ascii="Times New Roman" w:hAnsi="Times New Roman"/>
          <w:sz w:val="28"/>
          <w:lang w:val="ru-RU"/>
        </w:rPr>
        <w:t xml:space="preserve">: при входе выполняется </w:t>
      </w:r>
      <w:r>
        <w:rPr>
          <w:rFonts w:ascii="Times New Roman" w:hAnsi="Times New Roman"/>
          <w:sz w:val="28"/>
        </w:rPr>
        <w:t>GET</w:t>
      </w:r>
      <w:r w:rsidRPr="00A3455B">
        <w:rPr>
          <w:rFonts w:ascii="Times New Roman" w:hAnsi="Times New Roman"/>
          <w:sz w:val="28"/>
          <w:lang w:val="ru-RU"/>
        </w:rPr>
        <w:t>-запрос к /</w:t>
      </w:r>
      <w:r>
        <w:rPr>
          <w:rFonts w:ascii="Times New Roman" w:hAnsi="Times New Roman"/>
          <w:sz w:val="28"/>
        </w:rPr>
        <w:t>users</w:t>
      </w:r>
      <w:r w:rsidRPr="00A3455B">
        <w:rPr>
          <w:rFonts w:ascii="Times New Roman" w:hAnsi="Times New Roman"/>
          <w:sz w:val="28"/>
          <w:lang w:val="ru-RU"/>
        </w:rPr>
        <w:t xml:space="preserve"> с фильтрацией по </w:t>
      </w:r>
      <w:r>
        <w:rPr>
          <w:rFonts w:ascii="Times New Roman" w:hAnsi="Times New Roman"/>
          <w:sz w:val="28"/>
        </w:rPr>
        <w:t>email</w:t>
      </w:r>
      <w:r w:rsidRPr="00A3455B">
        <w:rPr>
          <w:rFonts w:ascii="Times New Roman" w:hAnsi="Times New Roman"/>
          <w:sz w:val="28"/>
          <w:lang w:val="ru-RU"/>
        </w:rPr>
        <w:t xml:space="preserve"> и паролю. При успешном ответе данные пользователя сохраняются в </w:t>
      </w:r>
      <w:r>
        <w:rPr>
          <w:rFonts w:ascii="Times New Roman" w:hAnsi="Times New Roman"/>
          <w:sz w:val="28"/>
        </w:rPr>
        <w:t>sessionStorage</w:t>
      </w:r>
      <w:r w:rsidRPr="00A3455B">
        <w:rPr>
          <w:rFonts w:ascii="Times New Roman" w:hAnsi="Times New Roman"/>
          <w:sz w:val="28"/>
          <w:lang w:val="ru-RU"/>
        </w:rPr>
        <w:t xml:space="preserve">, после чего происходит перенаправление в соответствующий кабинет. Роль и данные сессии проверяются на каждой защищённой странице при загрузке. </w:t>
      </w:r>
      <w:r>
        <w:rPr>
          <w:rFonts w:ascii="Times New Roman" w:hAnsi="Times New Roman"/>
          <w:sz w:val="28"/>
        </w:rPr>
        <w:t>Регистрация нового пользователя реализована через POST-запрос к /users.</w:t>
      </w:r>
    </w:p>
    <w:p w14:paraId="755EBEE5" w14:textId="77777777" w:rsidR="005B57B2" w:rsidRDefault="00000000">
      <w:pPr>
        <w:spacing w:after="120"/>
        <w:jc w:val="both"/>
      </w:pPr>
      <w:r>
        <w:rPr>
          <w:rFonts w:ascii="Times New Roman" w:hAnsi="Times New Roman"/>
          <w:sz w:val="28"/>
        </w:rPr>
        <w:t>Каталог помещений переведён на загрузку данных через Fetch API: при открытии страницы search.js выполняет GET-запрос к /spaces, получает массив объектов и динамически формирует карточки помещений. Фильтрация по названию, статусу, типу, этажу и площади выполняется на стороне клиента по уже загруженным данным без повторных запросов.</w:t>
      </w:r>
    </w:p>
    <w:p w14:paraId="4ECE5AD7" w14:textId="77777777" w:rsidR="005B57B2" w:rsidRDefault="00000000">
      <w:pPr>
        <w:spacing w:after="120"/>
        <w:jc w:val="both"/>
      </w:pPr>
      <w:r>
        <w:rPr>
          <w:rFonts w:ascii="Times New Roman" w:hAnsi="Times New Roman"/>
          <w:sz w:val="28"/>
        </w:rPr>
        <w:t>Клиентский JavaScript-код разделён на модули по страницам: script.js содержит общую логику и утилиты (форматирование, управление сессией, показ уведомлений), login.js и register.js отвечают за авторизацию, search.js — за каталог помещений, tenant.js, admin.js и archive.js — за соответствующие кабинеты. Общий объект window.Lab1App экспортирует утилиты для использования во всех модулях.</w:t>
      </w:r>
    </w:p>
    <w:p w14:paraId="5D7FC97D" w14:textId="77777777" w:rsidR="005B57B2" w:rsidRDefault="00000000">
      <w:pPr>
        <w:spacing w:after="120"/>
        <w:jc w:val="both"/>
      </w:pPr>
      <w:r>
        <w:rPr>
          <w:rFonts w:ascii="Times New Roman" w:hAnsi="Times New Roman"/>
          <w:sz w:val="28"/>
        </w:rPr>
        <w:lastRenderedPageBreak/>
        <w:t>Добавлена поддержка тёмной темы: CSS-переменные переопределяются при установке атрибута data-theme="dark" на элементе &lt;html&gt;. Выбор темы сохраняется в localStorage и автоматически синхронизируется с системными настройками через window.matchMedia. Иконки интерфейса вынесены в SVG-спрайт icons-sprite.svg и подключаются через элемент &lt;use&gt;, что сократило количество HTTP-запросов.</w:t>
      </w:r>
    </w:p>
    <w:p w14:paraId="0A61A305" w14:textId="77777777" w:rsidR="005B57B2" w:rsidRDefault="00000000">
      <w:pPr>
        <w:spacing w:after="120"/>
        <w:jc w:val="both"/>
      </w:pPr>
      <w:r>
        <w:rPr>
          <w:rFonts w:ascii="Times New Roman" w:hAnsi="Times New Roman"/>
          <w:b/>
          <w:sz w:val="28"/>
        </w:rPr>
        <w:t>Вывод</w:t>
      </w:r>
    </w:p>
    <w:p w14:paraId="5EB7ABCA" w14:textId="77777777" w:rsidR="005B57B2" w:rsidRDefault="00000000">
      <w:pPr>
        <w:spacing w:after="120"/>
        <w:jc w:val="both"/>
      </w:pPr>
      <w:r>
        <w:rPr>
          <w:rFonts w:ascii="Times New Roman" w:hAnsi="Times New Roman"/>
          <w:sz w:val="28"/>
        </w:rPr>
        <w:t>В результате выполнения лабораторной работы приложение портала арендаторов было подключено к моковому REST API на основе json-server. Авторизация и загрузка данных реализованы через асинхронные запросы с использованием Fetch API. Были закреплены навыки работы с внешними API, асинхронного программирования на JavaScript, организации модульного кода и имитации серверной части с помощью json-server.</w:t>
      </w:r>
    </w:p>
    <w:sectPr w:rsidR="005B57B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139217">
    <w:abstractNumId w:val="8"/>
  </w:num>
  <w:num w:numId="2" w16cid:durableId="78598492">
    <w:abstractNumId w:val="6"/>
  </w:num>
  <w:num w:numId="3" w16cid:durableId="1490517157">
    <w:abstractNumId w:val="5"/>
  </w:num>
  <w:num w:numId="4" w16cid:durableId="603802952">
    <w:abstractNumId w:val="4"/>
  </w:num>
  <w:num w:numId="5" w16cid:durableId="378893725">
    <w:abstractNumId w:val="7"/>
  </w:num>
  <w:num w:numId="6" w16cid:durableId="1510486193">
    <w:abstractNumId w:val="3"/>
  </w:num>
  <w:num w:numId="7" w16cid:durableId="932980483">
    <w:abstractNumId w:val="2"/>
  </w:num>
  <w:num w:numId="8" w16cid:durableId="1351372732">
    <w:abstractNumId w:val="1"/>
  </w:num>
  <w:num w:numId="9" w16cid:durableId="117584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312"/>
    <w:rsid w:val="005B57B2"/>
    <w:rsid w:val="00A345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3B564F"/>
  <w14:defaultImageDpi w14:val="300"/>
  <w15:docId w15:val="{BF6D9348-5CDA-4A6F-AD70-59C5AC48B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depol gol</cp:lastModifiedBy>
  <cp:revision>3</cp:revision>
  <dcterms:created xsi:type="dcterms:W3CDTF">2013-12-23T23:15:00Z</dcterms:created>
  <dcterms:modified xsi:type="dcterms:W3CDTF">2026-05-27T13:18:00Z</dcterms:modified>
  <cp:category/>
</cp:coreProperties>
</file>