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>
      <w:pPr>
        <w:pStyle w:val="normal1"/>
        <w:pageBreakBefore w:val="false"/>
        <w:spacing w:lineRule="auto" w:line="240" w:before="24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normal1"/>
        <w:pageBreakBefore w:val="false"/>
        <w:spacing w:lineRule="auto" w:line="240" w:before="240" w:after="0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 xml:space="preserve"> </w:t>
      </w:r>
    </w:p>
    <w:p>
      <w:pPr>
        <w:pStyle w:val="Heading1"/>
        <w:pageBreakBefore w:val="false"/>
        <w:spacing w:lineRule="auto" w:line="240" w:before="240" w:after="120"/>
        <w:jc w:val="center"/>
        <w:rPr>
          <w:rFonts w:ascii="Times New Roman" w:hAnsi="Times New Roman" w:eastAsia="Times New Roman" w:cs="Times New Roman"/>
          <w:sz w:val="36"/>
          <w:szCs w:val="36"/>
        </w:rPr>
      </w:pPr>
      <w:bookmarkStart w:id="0" w:name="_9cij99n42bnt"/>
      <w:bookmarkEnd w:id="0"/>
      <w:r>
        <w:rPr>
          <w:rFonts w:eastAsia="Times New Roman" w:cs="Times New Roman" w:ascii="Times New Roman" w:hAnsi="Times New Roman"/>
          <w:b/>
          <w:bCs/>
        </w:rPr>
        <w:t>Дисциплина:</w:t>
      </w:r>
      <w:r>
        <w:rPr>
          <w:rFonts w:eastAsia="Times New Roman"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z w:val="36"/>
          <w:szCs w:val="36"/>
        </w:rPr>
        <w:t>Фронт-энд разработка</w:t>
      </w:r>
    </w:p>
    <w:p>
      <w:pPr>
        <w:pStyle w:val="normal1"/>
        <w:pageBreakBefore w:val="false"/>
        <w:rPr/>
      </w:pPr>
      <w:r>
        <w:rPr/>
      </w:r>
    </w:p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Отчет</w:t>
      </w:r>
    </w:p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  <w:t>Домашняя</w:t>
      </w:r>
      <w:r>
        <w:rPr>
          <w:rFonts w:eastAsia="Times New Roman" w:cs="Times New Roman" w:ascii="Times New Roman" w:hAnsi="Times New Roman"/>
          <w:sz w:val="36"/>
          <w:szCs w:val="36"/>
        </w:rPr>
        <w:t xml:space="preserve"> работа №2</w:t>
      </w:r>
    </w:p>
    <w:p>
      <w:pPr>
        <w:pStyle w:val="normal1"/>
        <w:pageBreakBefore w:val="false"/>
        <w:jc w:val="center"/>
        <w:rPr>
          <w:rFonts w:ascii="Times New Roman" w:hAnsi="Times New Roman" w:eastAsia="Times New Roman" w:cs="Times New Roman"/>
          <w:sz w:val="36"/>
          <w:szCs w:val="36"/>
        </w:rPr>
      </w:pPr>
      <w:r>
        <w:rPr>
          <w:rFonts w:eastAsia="Times New Roman" w:cs="Times New Roman" w:ascii="Times New Roman" w:hAnsi="Times New Roman"/>
          <w:sz w:val="36"/>
          <w:szCs w:val="36"/>
        </w:rPr>
      </w:r>
    </w:p>
    <w:p>
      <w:pPr>
        <w:pStyle w:val="normal1"/>
        <w:pageBreakBefore w:val="false"/>
        <w:spacing w:lineRule="auto" w:line="240" w:before="240" w:after="240"/>
        <w:jc w:val="start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ageBreakBefore w:val="false"/>
        <w:ind w:hanging="0" w:start="5811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Выполнил:</w:t>
      </w:r>
    </w:p>
    <w:p>
      <w:pPr>
        <w:pStyle w:val="normal1"/>
        <w:pageBreakBefore w:val="false"/>
        <w:ind w:hanging="0" w:start="5811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Черницын Егор</w:t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J3210</w:t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Проверил:</w:t>
      </w:r>
    </w:p>
    <w:p>
      <w:pPr>
        <w:pStyle w:val="normal1"/>
        <w:pageBreakBefore w:val="false"/>
        <w:jc w:val="end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  <w:t>Добряков Д. И.</w:t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jc w:val="start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eastAsia="Times New Roman" w:cs="Times New Roman" w:ascii="Times New Roman" w:hAnsi="Times New Roman"/>
          <w:sz w:val="32"/>
          <w:szCs w:val="32"/>
        </w:rPr>
      </w:r>
    </w:p>
    <w:p>
      <w:pPr>
        <w:pStyle w:val="normal1"/>
        <w:pageBreakBefore w:val="false"/>
        <w:spacing w:lineRule="auto" w:line="240" w:before="24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Санкт-Петербург</w:t>
      </w:r>
    </w:p>
    <w:p>
      <w:pPr>
        <w:pStyle w:val="normal1"/>
        <w:pageBreakBefore w:val="false"/>
        <w:spacing w:lineRule="auto" w:line="240" w:before="240" w:after="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2026 г.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Задача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Задание: улучшить доступность ранее реализованного сайта. Добавить необходимые HTML-атрибуты ко всему контенту на странице и проверить это с помощью инструментов из Dev Tools браузера Firefox и сервиса Google Lighthouse.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Ход работы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Heading3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 xml:space="preserve">1. </w:t>
      </w:r>
      <w:r>
        <w:rPr>
          <w:rFonts w:eastAsia="Times New Roman" w:cs="Times New Roman" w:ascii="Times New Roman" w:hAnsi="Times New Roman"/>
          <w:b w:val="false"/>
          <w:bCs w:val="false"/>
          <w:color w:val="auto"/>
          <w:sz w:val="28"/>
          <w:szCs w:val="28"/>
        </w:rPr>
        <w:t>Управление с клавиатуры и доступность</w:t>
      </w:r>
    </w:p>
    <w:p>
      <w:pPr>
        <w:pStyle w:val="BodyText"/>
        <w:numPr>
          <w:ilvl w:val="0"/>
          <w:numId w:val="0"/>
        </w:numPr>
        <w:suppressAutoHyphens w:val="true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Добавил атрибут </w:t>
      </w:r>
      <w:r>
        <w:rPr>
          <w:rFonts w:eastAsia="Times New Roman" w:cs="Times New Roman" w:ascii="Times New Roman" w:hAnsi="Times New Roman"/>
          <w:sz w:val="28"/>
          <w:szCs w:val="28"/>
        </w:rPr>
        <w:t>for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ко всем тегам &lt;</w:t>
      </w:r>
      <w:r>
        <w:rPr>
          <w:rFonts w:eastAsia="Times New Roman" w:cs="Times New Roman" w:ascii="Times New Roman" w:hAnsi="Times New Roman"/>
          <w:sz w:val="28"/>
          <w:szCs w:val="28"/>
        </w:rPr>
        <w:t>label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&gt;, связав их с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id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инпутов и селектов (в фильтрах и формах). Теперь фокус корректно переносится в поле при клике на текст, а скринридеры понимают, как называется каждое поле.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Кнопкам, состоящим только из символов (например, кнопка </w:t>
      </w:r>
      <w:r>
        <w:rPr>
          <w:rStyle w:val="SourceText"/>
          <w:rFonts w:ascii="Times New Roman" w:hAnsi="Times New Roman"/>
          <w:sz w:val="28"/>
          <w:szCs w:val="28"/>
        </w:rPr>
        <w:t>+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на карточках счетов), добавили атрибут </w:t>
      </w:r>
      <w:r>
        <w:rPr>
          <w:rFonts w:eastAsia="Times New Roman" w:cs="Times New Roman" w:ascii="Times New Roman" w:hAnsi="Times New Roman"/>
          <w:sz w:val="28"/>
          <w:szCs w:val="28"/>
        </w:rPr>
        <w:t>aria-label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Теперь программы чтения экрана озвучивают понятное действие, а не просто символ "плюс". </w:t>
      </w:r>
    </w:p>
    <w:p>
      <w:pPr>
        <w:pStyle w:val="Heading3"/>
        <w:spacing w:before="0" w:after="283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 w:ascii="Times New Roman" w:hAnsi="Times New Roman"/>
          <w:color w:val="auto"/>
        </w:rPr>
        <w:t xml:space="preserve">2. </w:t>
      </w:r>
      <w:r>
        <w:rPr>
          <w:rFonts w:eastAsia="Times New Roman" w:cs="Times New Roman" w:ascii="Times New Roman" w:hAnsi="Times New Roman"/>
          <w:color w:val="auto"/>
        </w:rPr>
        <w:t>Контрастность текста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Было обнаружено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что белый текст на светло-сером и желтом фоне не проходит проверку контрастности. </w:t>
      </w:r>
      <w:r>
        <w:rPr>
          <w:rFonts w:eastAsia="Times New Roman" w:cs="Times New Roman" w:ascii="Times New Roman" w:hAnsi="Times New Roman"/>
          <w:sz w:val="28"/>
          <w:szCs w:val="28"/>
        </w:rPr>
        <w:t>Я переработал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цветовую палитру карточек счетов, заменив цвета на </w:t>
      </w:r>
      <w:r>
        <w:rPr>
          <w:rFonts w:eastAsia="Times New Roman" w:cs="Times New Roman" w:ascii="Times New Roman" w:hAnsi="Times New Roman"/>
          <w:sz w:val="28"/>
          <w:szCs w:val="28"/>
        </w:rPr>
        <w:t>более темные.</w:t>
      </w:r>
    </w:p>
    <w:p>
      <w:pPr>
        <w:pStyle w:val="Heading3"/>
        <w:spacing w:before="0" w:after="283"/>
        <w:jc w:val="both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  <w:color w:val="auto"/>
        </w:rPr>
        <w:t>3. Семантическая вёрстка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Избавление от div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: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141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Обернул навигацию в </w:t>
      </w:r>
      <w:r>
        <w:rPr>
          <w:rStyle w:val="SourceText"/>
          <w:rFonts w:ascii="Times New Roman" w:hAnsi="Times New Roman"/>
          <w:sz w:val="28"/>
          <w:szCs w:val="28"/>
        </w:rPr>
        <w:t>&lt;header&gt;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141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Весь основной контент страницы поместил в </w:t>
      </w:r>
      <w:r>
        <w:rPr>
          <w:rStyle w:val="SourceText"/>
          <w:rFonts w:ascii="Times New Roman" w:hAnsi="Times New Roman"/>
          <w:sz w:val="28"/>
          <w:szCs w:val="28"/>
        </w:rPr>
        <w:t>&lt;main&gt;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141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Карточки счетов перевел в самодостаточный &lt;</w:t>
      </w:r>
      <w:r>
        <w:rPr>
          <w:rFonts w:eastAsia="Times New Roman" w:cs="Times New Roman" w:ascii="Times New Roman" w:hAnsi="Times New Roman"/>
          <w:sz w:val="28"/>
          <w:szCs w:val="28"/>
        </w:rPr>
        <w:t>article</w:t>
      </w:r>
      <w:r>
        <w:rPr>
          <w:rFonts w:eastAsia="Times New Roman" w:cs="Times New Roman" w:ascii="Times New Roman" w:hAnsi="Times New Roman"/>
          <w:sz w:val="28"/>
          <w:szCs w:val="28"/>
        </w:rPr>
        <w:t>&gt;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141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Крупные смысловые блоки обернул в </w:t>
      </w:r>
      <w:r>
        <w:rPr>
          <w:rStyle w:val="SourceText"/>
          <w:rFonts w:ascii="Times New Roman" w:hAnsi="Times New Roman"/>
          <w:sz w:val="28"/>
          <w:szCs w:val="28"/>
        </w:rPr>
        <w:t>&lt;section&gt;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 w:before="0" w:after="0"/>
        <w:ind w:hanging="283" w:start="1418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Графики обернул в &lt;figure&gt; + &lt;figcaption&gt;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Структурно сделал так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что код модальных окон лежит в корне </w:t>
      </w:r>
      <w:r>
        <w:rPr>
          <w:rStyle w:val="SourceText"/>
          <w:rFonts w:ascii="Times New Roman" w:hAnsi="Times New Roman"/>
          <w:sz w:val="28"/>
          <w:szCs w:val="28"/>
        </w:rPr>
        <w:t>&lt;body&gt;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, за пределами тега </w:t>
      </w:r>
      <w:r>
        <w:rPr>
          <w:rStyle w:val="SourceText"/>
          <w:rFonts w:ascii="Times New Roman" w:hAnsi="Times New Roman"/>
          <w:sz w:val="28"/>
          <w:szCs w:val="28"/>
        </w:rPr>
        <w:t>&lt;main&gt;</w:t>
      </w:r>
    </w:p>
    <w:p>
      <w:pPr>
        <w:pStyle w:val="Heading3"/>
        <w:spacing w:before="0" w:after="283"/>
        <w:jc w:val="both"/>
        <w:rPr>
          <w:rFonts w:ascii="Times New Roman" w:hAnsi="Times New Roman" w:eastAsia="Times New Roman" w:cs="Times New Roman"/>
          <w:color w:val="auto"/>
        </w:rPr>
      </w:pPr>
      <w:r>
        <w:rPr>
          <w:rFonts w:eastAsia="Times New Roman" w:cs="Times New Roman" w:ascii="Times New Roman" w:hAnsi="Times New Roman"/>
          <w:color w:val="auto"/>
        </w:rPr>
        <w:t>4. Наличие альтернативного текста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uppressAutoHyphens w:val="true"/>
        <w:spacing w:lineRule="auto" w:line="240"/>
        <w:ind w:hanging="283" w:start="709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У 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логотипов-картинок в навигации убрали избыточный текст, прописал </w:t>
      </w:r>
      <w:r>
        <w:rPr>
          <w:rStyle w:val="SourceText"/>
          <w:rFonts w:ascii="Times New Roman" w:hAnsi="Times New Roman"/>
          <w:sz w:val="28"/>
          <w:szCs w:val="28"/>
        </w:rPr>
        <w:t>alt=""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. </w:t>
      </w:r>
      <w:r>
        <w:rPr>
          <w:rFonts w:eastAsia="Times New Roman" w:cs="Times New Roman" w:ascii="Times New Roman" w:hAnsi="Times New Roman"/>
          <w:sz w:val="28"/>
          <w:szCs w:val="28"/>
        </w:rPr>
        <w:t>Это сделано для корректной работы скринридера</w:t>
      </w:r>
    </w:p>
    <w:p>
      <w:pPr>
        <w:pStyle w:val="BodyText"/>
        <w:numPr>
          <w:ilvl w:val="0"/>
          <w:numId w:val="0"/>
        </w:numPr>
        <w:suppressAutoHyphens w:val="true"/>
        <w:spacing w:lineRule="auto" w:line="24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Вывод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В итоге получился сайт с высокой доступностью, что подтверждают оценки Google Lighthouse:</w:t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7916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3573780</wp:posOffset>
            </wp:positionV>
            <wp:extent cx="5731510" cy="347916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spacing w:lineRule="auto" w:line="240" w:before="0" w:after="0"/>
        <w:ind w:hanging="0" w:start="0"/>
        <w:jc w:val="both"/>
        <w:rPr>
          <w:rFonts w:ascii="Times New Roman" w:hAnsi="Times New Roman" w:eastAsia="Times New Roman" w:cs="Times New Roman"/>
          <w:b w:val="false"/>
          <w:bCs w:val="false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344170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19050</wp:posOffset>
            </wp:positionH>
            <wp:positionV relativeFrom="paragraph">
              <wp:posOffset>4391025</wp:posOffset>
            </wp:positionV>
            <wp:extent cx="5731510" cy="357695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6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  <w:embedRegular r:id="rId5" w:fontKey="{05014A78-CABC-4EF0-12AC-5CD89AEFDE05}"/>
  </w:font>
  <w:font w:name="Liberation Mono">
    <w:altName w:val="Courier New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  <w:embedRegular r:id="rId6" w:fontKey="{06014A78-CABC-4EF0-12AC-5CD89AEFDE06}"/>
    <w:embedBold r:id="rId7" w:fontKey="{07014A78-CABC-4EF0-12AC-5CD89AEFDE07}"/>
    <w:embedItalic r:id="rId8" w:fontKey="{08014A78-CABC-4EF0-12AC-5CD89AEFDE08}"/>
    <w:embedBoldItalic r:id="rId9" w:fontKey="{09014A78-CABC-4EF0-12AC-5CD89AEFDE09}"/>
  </w:font>
  <w:font w:name="Times New Roman">
    <w:charset w:val="01" w:characterSet="utf-8"/>
    <w:family w:val="roman"/>
    <w:pitch w:val="variable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LibreOffice/25.2.6.2$Linux_X86_64 LibreOffice_project/520$Build-2</Application>
  <AppVersion>15.0000</AppVersion>
  <Pages>4</Pages>
  <Words>245</Words>
  <Characters>1484</Characters>
  <CharactersWithSpaces>1691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2026-04-05T20:42:58Z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