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2D82" w:rsidRPr="00083BEC" w:rsidRDefault="002B18B8">
      <w:pPr>
        <w:jc w:val="center"/>
        <w:rPr>
          <w:lang w:val="ru-RU"/>
        </w:rPr>
      </w:pPr>
      <w:r w:rsidRPr="00083BEC">
        <w:rPr>
          <w:b/>
          <w:lang w:val="ru-RU"/>
        </w:rPr>
        <w:t>МИНИСТЕРСТВО НАУКИ И ВЫСШЕГО ОБРАЗОВАНИЯ РОССИЙСКОЙ ФЕДЕРАЦИИ</w:t>
      </w:r>
      <w:r w:rsidRPr="00083BEC">
        <w:rPr>
          <w:b/>
          <w:lang w:val="ru-RU"/>
        </w:rPr>
        <w:br/>
        <w:t>НАЦИОНАЛЬНЫЙ ИССЛЕДОВАТЕЛЬСКИЙ</w:t>
      </w:r>
      <w:r w:rsidRPr="00083BEC">
        <w:rPr>
          <w:b/>
          <w:lang w:val="ru-RU"/>
        </w:rPr>
        <w:br/>
        <w:t>УНИВЕРСИТЕТ ИТМО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jc w:val="center"/>
        <w:rPr>
          <w:lang w:val="ru-RU"/>
        </w:rPr>
      </w:pPr>
      <w:r w:rsidRPr="00083BEC">
        <w:rPr>
          <w:b/>
          <w:lang w:val="ru-RU"/>
        </w:rPr>
        <w:t>ОТЧЕТ ПО ЛАБОРАТОРНОЙ РАБОТЕ №</w:t>
      </w:r>
      <w:r w:rsidR="006E2AE7" w:rsidRPr="006E2AE7">
        <w:rPr>
          <w:b/>
          <w:lang w:val="ru-RU"/>
        </w:rPr>
        <w:t>2</w:t>
      </w:r>
      <w:r w:rsidRPr="00083BEC">
        <w:rPr>
          <w:b/>
          <w:lang w:val="ru-RU"/>
        </w:rPr>
        <w:br/>
        <w:t>по дисциплине</w:t>
      </w:r>
      <w:r w:rsidR="00083BEC" w:rsidRPr="00083BEC">
        <w:rPr>
          <w:b/>
          <w:lang w:val="ru-RU"/>
        </w:rPr>
        <w:t>:</w:t>
      </w:r>
      <w:r w:rsidRPr="00083BEC">
        <w:rPr>
          <w:b/>
          <w:lang w:val="ru-RU"/>
        </w:rPr>
        <w:t xml:space="preserve"> </w:t>
      </w:r>
      <w:r w:rsidR="00083BEC" w:rsidRPr="00083BEC">
        <w:rPr>
          <w:lang w:val="ru-RU"/>
        </w:rPr>
        <w:t>Фронт-энд разработка</w:t>
      </w:r>
      <w:r w:rsidRPr="00083BEC">
        <w:rPr>
          <w:b/>
          <w:lang w:val="ru-RU"/>
        </w:rPr>
        <w:br/>
      </w:r>
      <w:r w:rsidR="006E2AE7" w:rsidRPr="006E2AE7">
        <w:rPr>
          <w:b/>
          <w:sz w:val="36"/>
          <w:szCs w:val="36"/>
          <w:lang w:val="ru-RU"/>
        </w:rPr>
        <w:t>Взаимодействие с внешним API</w:t>
      </w:r>
    </w:p>
    <w:p w:rsidR="00AF2D82" w:rsidRPr="00083BEC" w:rsidRDefault="002B18B8">
      <w:pPr>
        <w:rPr>
          <w:lang w:val="ru-RU"/>
        </w:rPr>
      </w:pP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  <w:r w:rsidRPr="00083BEC">
        <w:rPr>
          <w:lang w:val="ru-RU"/>
        </w:rPr>
        <w:br/>
      </w:r>
    </w:p>
    <w:p w:rsidR="00AF2D82" w:rsidRPr="00083BEC" w:rsidRDefault="002B18B8" w:rsidP="00083BEC">
      <w:pPr>
        <w:ind w:left="3969"/>
        <w:rPr>
          <w:lang w:val="ru-RU"/>
        </w:rPr>
      </w:pPr>
      <w:r w:rsidRPr="00083BEC">
        <w:rPr>
          <w:lang w:val="ru-RU"/>
        </w:rPr>
        <w:t>Выполнил:</w:t>
      </w:r>
      <w:r w:rsidRPr="00083BEC">
        <w:rPr>
          <w:lang w:val="ru-RU"/>
        </w:rPr>
        <w:br/>
        <w:t xml:space="preserve">Студент гр. </w:t>
      </w:r>
      <w:r w:rsidR="00083BEC">
        <w:t>J</w:t>
      </w:r>
      <w:r w:rsidR="00083BEC" w:rsidRPr="00083BEC">
        <w:rPr>
          <w:lang w:val="ru-RU"/>
        </w:rPr>
        <w:t>3313</w:t>
      </w:r>
      <w:r w:rsidRPr="00083BEC">
        <w:rPr>
          <w:lang w:val="ru-RU"/>
        </w:rPr>
        <w:br/>
      </w:r>
      <w:r w:rsidR="00083BEC">
        <w:rPr>
          <w:lang w:val="ru-RU"/>
        </w:rPr>
        <w:t>Семёнов Никита Викторович</w:t>
      </w:r>
      <w:r w:rsidRPr="00083BEC">
        <w:rPr>
          <w:lang w:val="ru-RU"/>
        </w:rPr>
        <w:br/>
      </w:r>
      <w:r w:rsidRPr="00083BEC">
        <w:rPr>
          <w:lang w:val="ru-RU"/>
        </w:rPr>
        <w:br/>
        <w:t>Проверил:</w:t>
      </w:r>
      <w:r w:rsidRPr="00083BEC">
        <w:rPr>
          <w:lang w:val="ru-RU"/>
        </w:rPr>
        <w:br/>
      </w:r>
      <w:r w:rsidR="00083BEC" w:rsidRPr="00083BEC">
        <w:rPr>
          <w:lang w:val="ru-RU"/>
        </w:rPr>
        <w:t>Добряков Давид Ильич</w:t>
      </w:r>
    </w:p>
    <w:p w:rsidR="00AF2D82" w:rsidRPr="00083BEC" w:rsidRDefault="00083BEC">
      <w:pPr>
        <w:rPr>
          <w:lang w:val="ru-RU"/>
        </w:rPr>
      </w:pPr>
      <w:r>
        <w:rPr>
          <w:lang w:val="ru-RU"/>
        </w:rPr>
        <w:br/>
      </w:r>
      <w:r>
        <w:rPr>
          <w:lang w:val="ru-RU"/>
        </w:rPr>
        <w:br/>
      </w:r>
      <w:r w:rsidR="002B18B8" w:rsidRPr="00083BEC">
        <w:rPr>
          <w:lang w:val="ru-RU"/>
        </w:rPr>
        <w:br/>
      </w:r>
      <w:r w:rsidR="002B18B8" w:rsidRPr="00083BEC">
        <w:rPr>
          <w:lang w:val="ru-RU"/>
        </w:rPr>
        <w:br/>
      </w:r>
    </w:p>
    <w:p w:rsidR="00AF2D82" w:rsidRPr="00083BEC" w:rsidRDefault="002B18B8">
      <w:pPr>
        <w:jc w:val="center"/>
        <w:rPr>
          <w:lang w:val="ru-RU"/>
        </w:rPr>
      </w:pPr>
      <w:r w:rsidRPr="00083BEC">
        <w:rPr>
          <w:lang w:val="ru-RU"/>
        </w:rPr>
        <w:t>Санкт-Петербург, 2026</w:t>
      </w:r>
    </w:p>
    <w:p w:rsidR="006E2AE7" w:rsidRPr="006E2AE7" w:rsidRDefault="006E2AE7" w:rsidP="006E2AE7">
      <w:pPr>
        <w:pStyle w:val="1"/>
        <w:rPr>
          <w:color w:val="000000" w:themeColor="text1"/>
          <w:sz w:val="36"/>
          <w:szCs w:val="36"/>
          <w:lang w:val="ru-RU"/>
        </w:rPr>
      </w:pPr>
      <w:r w:rsidRPr="006E2AE7">
        <w:rPr>
          <w:color w:val="000000" w:themeColor="text1"/>
          <w:sz w:val="36"/>
          <w:szCs w:val="36"/>
          <w:lang w:val="ru-RU"/>
        </w:rPr>
        <w:lastRenderedPageBreak/>
        <w:t xml:space="preserve">Как работает регистрация (интеграция с </w:t>
      </w:r>
      <w:r w:rsidRPr="006E2AE7">
        <w:rPr>
          <w:color w:val="000000" w:themeColor="text1"/>
          <w:sz w:val="36"/>
          <w:szCs w:val="36"/>
        </w:rPr>
        <w:t>API</w:t>
      </w:r>
      <w:r w:rsidRPr="006E2AE7">
        <w:rPr>
          <w:color w:val="000000" w:themeColor="text1"/>
          <w:sz w:val="36"/>
          <w:szCs w:val="36"/>
          <w:lang w:val="ru-RU"/>
        </w:rPr>
        <w:t>)</w:t>
      </w:r>
    </w:p>
    <w:p w:rsidR="006E2AE7" w:rsidRDefault="006E2AE7" w:rsidP="006E2AE7">
      <w:pPr>
        <w:pStyle w:val="aff8"/>
      </w:pPr>
      <w:r>
        <w:t xml:space="preserve">В первой лабораторной форме данные сохранялись локально. Теперь мы подняли полноценный (хоть и </w:t>
      </w:r>
      <w:proofErr w:type="spellStart"/>
      <w:r>
        <w:t>моковый</w:t>
      </w:r>
      <w:proofErr w:type="spellEnd"/>
      <w:r>
        <w:t xml:space="preserve">) сервер с помощью </w:t>
      </w:r>
      <w:proofErr w:type="spellStart"/>
      <w:r>
        <w:t>json-server</w:t>
      </w:r>
      <w:proofErr w:type="spellEnd"/>
      <w:r>
        <w:t xml:space="preserve">, а роль базы данных выполняет файл </w:t>
      </w:r>
      <w:proofErr w:type="spellStart"/>
      <w:proofErr w:type="gramStart"/>
      <w:r>
        <w:t>db.json</w:t>
      </w:r>
      <w:proofErr w:type="spellEnd"/>
      <w:proofErr w:type="gramEnd"/>
      <w:r>
        <w:t xml:space="preserve">. Клиентская часть общается с сервером через асинхронные HTTP-запросы (используется встроенный метод </w:t>
      </w:r>
      <w:proofErr w:type="spellStart"/>
      <w:r>
        <w:t>fetch</w:t>
      </w:r>
      <w:proofErr w:type="spellEnd"/>
      <w:r>
        <w:t>).</w:t>
      </w:r>
    </w:p>
    <w:p w:rsidR="006E2AE7" w:rsidRDefault="006E2AE7" w:rsidP="006E2AE7">
      <w:pPr>
        <w:pStyle w:val="aff8"/>
      </w:pPr>
      <w:r>
        <w:t xml:space="preserve">Когда пользователь заполняет форму регистрации и нажимает кнопку, запускается функция </w:t>
      </w:r>
      <w:proofErr w:type="spellStart"/>
      <w:r>
        <w:t>handleRegister</w:t>
      </w:r>
      <w:proofErr w:type="spellEnd"/>
      <w:r>
        <w:t>. Под капотом происходит следующее:</w:t>
      </w:r>
    </w:p>
    <w:p w:rsidR="006E2AE7" w:rsidRDefault="006E2AE7" w:rsidP="006E2AE7">
      <w:pPr>
        <w:pStyle w:val="aff8"/>
        <w:numPr>
          <w:ilvl w:val="0"/>
          <w:numId w:val="10"/>
        </w:numPr>
      </w:pPr>
      <w:r>
        <w:t xml:space="preserve">Сначала отрабатывает базовая клиентская </w:t>
      </w:r>
      <w:proofErr w:type="spellStart"/>
      <w:r>
        <w:t>валидация</w:t>
      </w:r>
      <w:proofErr w:type="spellEnd"/>
      <w:r>
        <w:t>: скрипт проверяет, совпадают ли введенный пароль и его подтверждение. Если нет — показываем ошибку без лишних запросов.</w:t>
      </w:r>
    </w:p>
    <w:p w:rsidR="006E2AE7" w:rsidRDefault="006E2AE7" w:rsidP="006E2AE7">
      <w:pPr>
        <w:pStyle w:val="aff8"/>
        <w:numPr>
          <w:ilvl w:val="0"/>
          <w:numId w:val="10"/>
        </w:numPr>
      </w:pPr>
      <w:r>
        <w:t xml:space="preserve">Если пароли сошлись, </w:t>
      </w:r>
      <w:proofErr w:type="spellStart"/>
      <w:r>
        <w:t>фронтенд</w:t>
      </w:r>
      <w:proofErr w:type="spellEnd"/>
      <w:r>
        <w:t xml:space="preserve"> делает GET-запрос по адресу http://localhost:3000/users. Мы получаем с сервера массив всех зарегистрированных пользователей и проверяем, не занят ли уже введенный </w:t>
      </w:r>
      <w:proofErr w:type="spellStart"/>
      <w:r>
        <w:t>email</w:t>
      </w:r>
      <w:proofErr w:type="spellEnd"/>
      <w:r>
        <w:t>.</w:t>
      </w:r>
    </w:p>
    <w:p w:rsidR="006E2AE7" w:rsidRDefault="006E2AE7" w:rsidP="006E2AE7">
      <w:pPr>
        <w:pStyle w:val="aff8"/>
        <w:numPr>
          <w:ilvl w:val="0"/>
          <w:numId w:val="10"/>
        </w:numPr>
      </w:pPr>
      <w:r>
        <w:t xml:space="preserve">Если почта свободна, формируется JSON-объект нового пользователя: туда попадают имя, </w:t>
      </w:r>
      <w:proofErr w:type="spellStart"/>
      <w:r>
        <w:t>email</w:t>
      </w:r>
      <w:proofErr w:type="spellEnd"/>
      <w:r>
        <w:t>, пароль и начальный баланс (по умолчанию он равен нулю).</w:t>
      </w:r>
    </w:p>
    <w:p w:rsidR="006E2AE7" w:rsidRDefault="006E2AE7" w:rsidP="006E2AE7">
      <w:pPr>
        <w:pStyle w:val="aff8"/>
        <w:numPr>
          <w:ilvl w:val="0"/>
          <w:numId w:val="10"/>
        </w:numPr>
      </w:pPr>
      <w:r>
        <w:t>Этот объект отправляется POST-запросом обратно на /</w:t>
      </w:r>
      <w:proofErr w:type="spellStart"/>
      <w:r>
        <w:t>users</w:t>
      </w:r>
      <w:proofErr w:type="spellEnd"/>
      <w:r>
        <w:t xml:space="preserve">. В этот момент </w:t>
      </w:r>
      <w:proofErr w:type="spellStart"/>
      <w:r>
        <w:t>json-server</w:t>
      </w:r>
      <w:proofErr w:type="spellEnd"/>
      <w:r>
        <w:t xml:space="preserve"> автоматически генерирует уникальный ID и записывает нового пользователя в файл </w:t>
      </w:r>
      <w:proofErr w:type="spellStart"/>
      <w:proofErr w:type="gramStart"/>
      <w:r>
        <w:t>db.json</w:t>
      </w:r>
      <w:proofErr w:type="spellEnd"/>
      <w:proofErr w:type="gramEnd"/>
      <w:r>
        <w:t>.</w:t>
      </w:r>
    </w:p>
    <w:p w:rsidR="006E2AE7" w:rsidRDefault="006E2AE7" w:rsidP="006E2AE7">
      <w:pPr>
        <w:pStyle w:val="aff8"/>
        <w:numPr>
          <w:ilvl w:val="0"/>
          <w:numId w:val="10"/>
        </w:numPr>
      </w:pPr>
      <w:r>
        <w:t xml:space="preserve">Чтобы сымитировать реальную авторизацию, после успешного ответа сервера данные созданного юзера сохраняются в </w:t>
      </w:r>
      <w:proofErr w:type="spellStart"/>
      <w:r>
        <w:t>localStorage</w:t>
      </w:r>
      <w:proofErr w:type="spellEnd"/>
      <w:r>
        <w:t xml:space="preserve"> браузера (под ключом </w:t>
      </w:r>
      <w:proofErr w:type="spellStart"/>
      <w:r>
        <w:t>app_session</w:t>
      </w:r>
      <w:proofErr w:type="spellEnd"/>
      <w:r>
        <w:t xml:space="preserve">). Это служит аналогом </w:t>
      </w:r>
      <w:proofErr w:type="spellStart"/>
      <w:r>
        <w:t>токена</w:t>
      </w:r>
      <w:proofErr w:type="spellEnd"/>
      <w:r>
        <w:t>: пока запись есть в локальном хранилище, пользователь считается авторизованным и перенаправляется на главную страницу.</w:t>
      </w:r>
    </w:p>
    <w:p w:rsidR="006E2AE7" w:rsidRDefault="006E2AE7" w:rsidP="006E2AE7">
      <w:pPr>
        <w:pStyle w:val="aff8"/>
      </w:pPr>
      <w:r w:rsidRPr="006E2AE7">
        <w:drawing>
          <wp:inline distT="0" distB="0" distL="0" distR="0" wp14:anchorId="294F4EA4" wp14:editId="244FD474">
            <wp:extent cx="5486400" cy="20872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E2AE7" w:rsidRDefault="006E2AE7" w:rsidP="006E2AE7">
      <w:pPr>
        <w:pStyle w:val="aff8"/>
      </w:pPr>
      <w:r w:rsidRPr="006E2AE7">
        <w:lastRenderedPageBreak/>
        <w:drawing>
          <wp:inline distT="0" distB="0" distL="0" distR="0" wp14:anchorId="5D39D369" wp14:editId="43DDBABF">
            <wp:extent cx="5486400" cy="25552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AE7" w:rsidRDefault="006E2AE7" w:rsidP="006E2AE7">
      <w:pPr>
        <w:pStyle w:val="aff8"/>
      </w:pPr>
    </w:p>
    <w:p w:rsidR="006E2AE7" w:rsidRDefault="006E2AE7" w:rsidP="006E2AE7">
      <w:pPr>
        <w:pStyle w:val="aff8"/>
      </w:pPr>
    </w:p>
    <w:p w:rsidR="006E2AE7" w:rsidRDefault="006E2AE7" w:rsidP="006E2AE7">
      <w:pPr>
        <w:pStyle w:val="aff8"/>
      </w:pPr>
    </w:p>
    <w:p w:rsidR="00AD3EC5" w:rsidRDefault="00AD3EC5" w:rsidP="006E2AE7">
      <w:pPr>
        <w:pStyle w:val="aff8"/>
      </w:pPr>
    </w:p>
    <w:p w:rsidR="00AD3EC5" w:rsidRDefault="00AD3EC5" w:rsidP="006E2AE7">
      <w:pPr>
        <w:pStyle w:val="aff8"/>
      </w:pPr>
      <w:bookmarkStart w:id="0" w:name="_GoBack"/>
      <w:bookmarkEnd w:id="0"/>
    </w:p>
    <w:p w:rsidR="006E2AE7" w:rsidRPr="006E2AE7" w:rsidRDefault="006E2AE7" w:rsidP="006E2AE7">
      <w:pPr>
        <w:pStyle w:val="1"/>
        <w:rPr>
          <w:color w:val="000000" w:themeColor="text1"/>
          <w:sz w:val="36"/>
          <w:szCs w:val="36"/>
          <w:lang w:val="ru-RU"/>
        </w:rPr>
      </w:pPr>
      <w:r w:rsidRPr="006E2AE7">
        <w:rPr>
          <w:color w:val="000000" w:themeColor="text1"/>
          <w:sz w:val="36"/>
          <w:szCs w:val="36"/>
          <w:lang w:val="ru-RU"/>
        </w:rPr>
        <w:t>Изменения в отчетах и формирование диаграммы</w:t>
      </w:r>
    </w:p>
    <w:p w:rsidR="006E2AE7" w:rsidRDefault="006E2AE7" w:rsidP="006E2AE7">
      <w:pPr>
        <w:pStyle w:val="aff8"/>
      </w:pPr>
      <w:r>
        <w:t xml:space="preserve">График расходов теперь тоже не статичный: он </w:t>
      </w:r>
      <w:proofErr w:type="spellStart"/>
      <w:r>
        <w:t>отрисовывается</w:t>
      </w:r>
      <w:proofErr w:type="spellEnd"/>
      <w:r>
        <w:t xml:space="preserve"> на основе реальных финансовых операций конкретного авторизованного пользователя.</w:t>
      </w:r>
    </w:p>
    <w:p w:rsidR="006E2AE7" w:rsidRDefault="006E2AE7" w:rsidP="006E2AE7">
      <w:pPr>
        <w:pStyle w:val="aff8"/>
      </w:pPr>
      <w:r>
        <w:t xml:space="preserve">Визуализация строится на базе популярной </w:t>
      </w:r>
      <w:proofErr w:type="spellStart"/>
      <w:r>
        <w:t>JavaScript</w:t>
      </w:r>
      <w:proofErr w:type="spellEnd"/>
      <w:r>
        <w:t xml:space="preserve">-библиотеки Chart.js, которая подключается к странице через CDN-ссылку. Сам график </w:t>
      </w:r>
      <w:proofErr w:type="spellStart"/>
      <w:r>
        <w:t>рендерится</w:t>
      </w:r>
      <w:proofErr w:type="spellEnd"/>
      <w:r>
        <w:t xml:space="preserve"> внутри HTML-элемента</w:t>
      </w:r>
      <w:r>
        <w:t>.</w:t>
      </w:r>
    </w:p>
    <w:p w:rsidR="006E2AE7" w:rsidRDefault="006E2AE7" w:rsidP="006E2AE7">
      <w:pPr>
        <w:pStyle w:val="aff8"/>
      </w:pPr>
      <w:r>
        <w:t xml:space="preserve">Данные для этой круговой диаграммы (тип графика в коде задан как </w:t>
      </w:r>
      <w:proofErr w:type="spellStart"/>
      <w:r>
        <w:t>doughnut</w:t>
      </w:r>
      <w:proofErr w:type="spellEnd"/>
      <w:r>
        <w:t>, то есть «бублик») собираются следующим образом:</w:t>
      </w:r>
    </w:p>
    <w:p w:rsidR="006E2AE7" w:rsidRDefault="006E2AE7" w:rsidP="006E2AE7">
      <w:pPr>
        <w:pStyle w:val="aff8"/>
        <w:numPr>
          <w:ilvl w:val="0"/>
          <w:numId w:val="11"/>
        </w:numPr>
      </w:pPr>
      <w:r>
        <w:t>При загрузке страницы скрипт делает GET-запрос к серверу, чтобы вытащить все транзакции текущего юзера (запрос вида /</w:t>
      </w:r>
      <w:proofErr w:type="spellStart"/>
      <w:proofErr w:type="gramStart"/>
      <w:r>
        <w:t>transactions?userId</w:t>
      </w:r>
      <w:proofErr w:type="spellEnd"/>
      <w:proofErr w:type="gramEnd"/>
      <w:r>
        <w:t>=...).</w:t>
      </w:r>
    </w:p>
    <w:p w:rsidR="006E2AE7" w:rsidRDefault="006E2AE7" w:rsidP="006E2AE7">
      <w:pPr>
        <w:pStyle w:val="aff8"/>
        <w:numPr>
          <w:ilvl w:val="0"/>
          <w:numId w:val="11"/>
        </w:numPr>
      </w:pPr>
      <w:r>
        <w:t>Так как нас интересует только структура трат, из всего массива данных отсеиваются доходы — остаются только те записи, где сумма меньше нуля (</w:t>
      </w:r>
      <w:proofErr w:type="spellStart"/>
      <w:proofErr w:type="gramStart"/>
      <w:r>
        <w:t>t.amount</w:t>
      </w:r>
      <w:proofErr w:type="spellEnd"/>
      <w:proofErr w:type="gramEnd"/>
      <w:r>
        <w:t xml:space="preserve"> &lt; 0).</w:t>
      </w:r>
    </w:p>
    <w:p w:rsidR="006E2AE7" w:rsidRDefault="006E2AE7" w:rsidP="006E2AE7">
      <w:pPr>
        <w:pStyle w:val="aff8"/>
        <w:numPr>
          <w:ilvl w:val="0"/>
          <w:numId w:val="11"/>
        </w:numPr>
      </w:pPr>
      <w:r>
        <w:lastRenderedPageBreak/>
        <w:t xml:space="preserve">Дальше скрипт пробегается по отфильтрованным расходам и группирует их по категориям (например, "Продукты", "Развлечения"). При суммировании используется метод </w:t>
      </w:r>
      <w:proofErr w:type="spellStart"/>
      <w:r>
        <w:t>Math.abs</w:t>
      </w:r>
      <w:proofErr w:type="spellEnd"/>
      <w:r>
        <w:t>, чтобы перевести отрицательные значения в положительные — иначе график их просто не поймет.</w:t>
      </w:r>
    </w:p>
    <w:p w:rsidR="006E2AE7" w:rsidRDefault="006E2AE7" w:rsidP="006E2AE7">
      <w:pPr>
        <w:pStyle w:val="aff8"/>
        <w:numPr>
          <w:ilvl w:val="0"/>
          <w:numId w:val="11"/>
        </w:numPr>
      </w:pPr>
      <w:r>
        <w:t xml:space="preserve">Итоговые названия категорий передаются в свойство </w:t>
      </w:r>
      <w:proofErr w:type="spellStart"/>
      <w:r>
        <w:t>labels</w:t>
      </w:r>
      <w:proofErr w:type="spellEnd"/>
      <w:r>
        <w:t xml:space="preserve">, а просуммированные траты — в </w:t>
      </w:r>
      <w:proofErr w:type="spellStart"/>
      <w:r>
        <w:t>data</w:t>
      </w:r>
      <w:proofErr w:type="spellEnd"/>
      <w:r>
        <w:t xml:space="preserve">. После этого функция </w:t>
      </w:r>
      <w:proofErr w:type="spellStart"/>
      <w:r>
        <w:t>renderChart</w:t>
      </w:r>
      <w:proofErr w:type="spellEnd"/>
      <w:r>
        <w:t xml:space="preserve"> передает эти массивы в экземпляр </w:t>
      </w:r>
      <w:proofErr w:type="spellStart"/>
      <w:r>
        <w:t>Chart</w:t>
      </w:r>
      <w:proofErr w:type="spellEnd"/>
      <w:r>
        <w:t xml:space="preserve">, и библиотека сама </w:t>
      </w:r>
      <w:proofErr w:type="spellStart"/>
      <w:r>
        <w:t>отрисовывает</w:t>
      </w:r>
      <w:proofErr w:type="spellEnd"/>
      <w:r>
        <w:t xml:space="preserve"> разделенный на сектора круг, автоматически подхватывая цвета, легенду и всплывающие подсказки при наведении.</w:t>
      </w:r>
    </w:p>
    <w:p w:rsidR="006E2AE7" w:rsidRDefault="006E2AE7" w:rsidP="006E2AE7">
      <w:pPr>
        <w:pStyle w:val="aff8"/>
      </w:pPr>
      <w:r w:rsidRPr="006E2AE7">
        <w:drawing>
          <wp:inline distT="0" distB="0" distL="0" distR="0" wp14:anchorId="123D70CC" wp14:editId="5A09D246">
            <wp:extent cx="5486400" cy="36937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2AE7">
        <w:t xml:space="preserve"> </w:t>
      </w:r>
    </w:p>
    <w:p w:rsidR="006E2AE7" w:rsidRDefault="006E2AE7" w:rsidP="006E2AE7">
      <w:pPr>
        <w:pStyle w:val="aff8"/>
      </w:pPr>
    </w:p>
    <w:p w:rsidR="00770DBF" w:rsidRDefault="00770DBF" w:rsidP="002B18B8">
      <w:pPr>
        <w:rPr>
          <w:lang w:val="ru-RU"/>
        </w:rPr>
      </w:pPr>
    </w:p>
    <w:p w:rsidR="00AD3EC5" w:rsidRDefault="00AD3EC5" w:rsidP="002B18B8">
      <w:pPr>
        <w:rPr>
          <w:lang w:val="ru-RU"/>
        </w:rPr>
      </w:pPr>
    </w:p>
    <w:p w:rsidR="00AD3EC5" w:rsidRDefault="00AD3EC5" w:rsidP="002B18B8">
      <w:pPr>
        <w:rPr>
          <w:lang w:val="ru-RU"/>
        </w:rPr>
      </w:pPr>
    </w:p>
    <w:p w:rsidR="00AD3EC5" w:rsidRDefault="00AD3EC5" w:rsidP="002B18B8">
      <w:pPr>
        <w:rPr>
          <w:lang w:val="ru-RU"/>
        </w:rPr>
      </w:pPr>
    </w:p>
    <w:p w:rsidR="00AD3EC5" w:rsidRDefault="00AD3EC5" w:rsidP="002B18B8">
      <w:pPr>
        <w:rPr>
          <w:lang w:val="ru-RU"/>
        </w:rPr>
      </w:pPr>
    </w:p>
    <w:p w:rsidR="00AD3EC5" w:rsidRDefault="00AD3EC5" w:rsidP="002B18B8">
      <w:pPr>
        <w:rPr>
          <w:lang w:val="ru-RU"/>
        </w:rPr>
      </w:pPr>
    </w:p>
    <w:p w:rsidR="00AD3EC5" w:rsidRPr="00AD3EC5" w:rsidRDefault="00AD3EC5" w:rsidP="00AD3EC5">
      <w:pPr>
        <w:pStyle w:val="31"/>
        <w:rPr>
          <w:color w:val="000000" w:themeColor="text1"/>
          <w:sz w:val="36"/>
          <w:szCs w:val="36"/>
          <w:lang w:val="ru-RU"/>
        </w:rPr>
      </w:pPr>
      <w:r w:rsidRPr="00AD3EC5">
        <w:rPr>
          <w:color w:val="000000" w:themeColor="text1"/>
          <w:sz w:val="36"/>
          <w:szCs w:val="36"/>
          <w:lang w:val="ru-RU"/>
        </w:rPr>
        <w:lastRenderedPageBreak/>
        <w:t>Вывод</w:t>
      </w:r>
    </w:p>
    <w:p w:rsidR="00AD3EC5" w:rsidRDefault="00AD3EC5" w:rsidP="00AD3EC5">
      <w:pPr>
        <w:pStyle w:val="aff8"/>
      </w:pPr>
      <w:r>
        <w:t xml:space="preserve">В этой лабораторной работе я </w:t>
      </w:r>
      <w:r>
        <w:t xml:space="preserve">оживил свое приложение и прикрутил к нему работу с внешним API. Если раньше все данные лежали мертвым грузом, то теперь я поднял </w:t>
      </w:r>
      <w:proofErr w:type="spellStart"/>
      <w:r>
        <w:t>моковый</w:t>
      </w:r>
      <w:proofErr w:type="spellEnd"/>
      <w:r>
        <w:t xml:space="preserve"> сервер с помощью </w:t>
      </w:r>
      <w:proofErr w:type="spellStart"/>
      <w:r>
        <w:rPr>
          <w:rStyle w:val="HTML"/>
        </w:rPr>
        <w:t>json-server</w:t>
      </w:r>
      <w:proofErr w:type="spellEnd"/>
      <w:r>
        <w:t xml:space="preserve"> и настроил обмен данными через </w:t>
      </w:r>
      <w:proofErr w:type="spellStart"/>
      <w:r>
        <w:rPr>
          <w:rStyle w:val="HTML"/>
        </w:rPr>
        <w:t>fetch</w:t>
      </w:r>
      <w:proofErr w:type="spellEnd"/>
      <w:r>
        <w:t xml:space="preserve">. </w:t>
      </w:r>
    </w:p>
    <w:p w:rsidR="00AD3EC5" w:rsidRDefault="00AD3EC5" w:rsidP="00AD3EC5">
      <w:pPr>
        <w:pStyle w:val="aff8"/>
      </w:pPr>
      <w:r>
        <w:t>Главное, что я сделал:</w:t>
      </w:r>
    </w:p>
    <w:p w:rsidR="00AD3EC5" w:rsidRDefault="00AD3EC5" w:rsidP="00AD3EC5">
      <w:pPr>
        <w:pStyle w:val="aff8"/>
        <w:numPr>
          <w:ilvl w:val="0"/>
          <w:numId w:val="13"/>
        </w:numPr>
      </w:pPr>
      <w:r>
        <w:t xml:space="preserve">Настроил полноценное сохранение и чтение данных из базы </w:t>
      </w:r>
      <w:proofErr w:type="spellStart"/>
      <w:proofErr w:type="gramStart"/>
      <w:r>
        <w:rPr>
          <w:rStyle w:val="HTML"/>
        </w:rPr>
        <w:t>db.json</w:t>
      </w:r>
      <w:proofErr w:type="spellEnd"/>
      <w:proofErr w:type="gramEnd"/>
      <w:r>
        <w:t xml:space="preserve"> (информация о пользователях и их транзакциях). </w:t>
      </w:r>
    </w:p>
    <w:p w:rsidR="00AD3EC5" w:rsidRPr="00AD3EC5" w:rsidRDefault="00AD3EC5" w:rsidP="00AD3EC5">
      <w:pPr>
        <w:pStyle w:val="aff8"/>
        <w:numPr>
          <w:ilvl w:val="0"/>
          <w:numId w:val="13"/>
        </w:numPr>
        <w:rPr>
          <w:b/>
          <w:color w:val="000000" w:themeColor="text1"/>
        </w:rPr>
      </w:pPr>
      <w:r w:rsidRPr="00AD3EC5">
        <w:rPr>
          <w:b/>
          <w:color w:val="000000" w:themeColor="text1"/>
        </w:rPr>
        <w:t xml:space="preserve">Сделал рабочую регистрацию и авторизацию, отправляя POST и GET запросы. </w:t>
      </w:r>
    </w:p>
    <w:p w:rsidR="00AD3EC5" w:rsidRDefault="00AD3EC5" w:rsidP="00AD3EC5">
      <w:pPr>
        <w:pStyle w:val="aff8"/>
        <w:numPr>
          <w:ilvl w:val="0"/>
          <w:numId w:val="13"/>
        </w:numPr>
      </w:pPr>
      <w:r>
        <w:t xml:space="preserve">Перевел всю </w:t>
      </w:r>
      <w:proofErr w:type="spellStart"/>
      <w:r>
        <w:t>отрисовку</w:t>
      </w:r>
      <w:proofErr w:type="spellEnd"/>
      <w:r>
        <w:t xml:space="preserve"> интерфейса — таблицу с историей и график расходов — на динамические данные, которые прилетают от API. </w:t>
      </w:r>
    </w:p>
    <w:p w:rsidR="00AD3EC5" w:rsidRDefault="00AD3EC5" w:rsidP="00AD3EC5">
      <w:pPr>
        <w:pStyle w:val="aff8"/>
      </w:pPr>
      <w:r>
        <w:t xml:space="preserve">В итоге я на практике разобрался, как </w:t>
      </w:r>
      <w:proofErr w:type="spellStart"/>
      <w:r>
        <w:t>фронтенд</w:t>
      </w:r>
      <w:proofErr w:type="spellEnd"/>
      <w:r>
        <w:t xml:space="preserve"> общается с </w:t>
      </w:r>
      <w:proofErr w:type="spellStart"/>
      <w:r>
        <w:t>бэкендом</w:t>
      </w:r>
      <w:proofErr w:type="spellEnd"/>
      <w:r>
        <w:t>, и понял, как работают современные клиент-серверные приложения.</w:t>
      </w:r>
    </w:p>
    <w:p w:rsidR="00AF2D82" w:rsidRPr="00083BEC" w:rsidRDefault="00AF2D82" w:rsidP="00AD3EC5">
      <w:pPr>
        <w:rPr>
          <w:lang w:val="ru-RU"/>
        </w:rPr>
      </w:pPr>
    </w:p>
    <w:sectPr w:rsidR="00AF2D82" w:rsidRPr="00083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AA41DD"/>
    <w:multiLevelType w:val="multilevel"/>
    <w:tmpl w:val="179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FB22AE"/>
    <w:multiLevelType w:val="multilevel"/>
    <w:tmpl w:val="54E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26B45"/>
    <w:multiLevelType w:val="multilevel"/>
    <w:tmpl w:val="273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95D36"/>
    <w:multiLevelType w:val="multilevel"/>
    <w:tmpl w:val="5D1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CD8"/>
    <w:rsid w:val="00034616"/>
    <w:rsid w:val="0006063C"/>
    <w:rsid w:val="00083BEC"/>
    <w:rsid w:val="0015074B"/>
    <w:rsid w:val="0029639D"/>
    <w:rsid w:val="002B18B8"/>
    <w:rsid w:val="00326F90"/>
    <w:rsid w:val="006E2AE7"/>
    <w:rsid w:val="006F6E40"/>
    <w:rsid w:val="00770DBF"/>
    <w:rsid w:val="00AA1D8D"/>
    <w:rsid w:val="00AD3EC5"/>
    <w:rsid w:val="00AF2D8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60A0A7"/>
  <w14:defaultImageDpi w14:val="300"/>
  <w15:docId w15:val="{9DC9747D-E4F2-4FDD-8040-2B8310038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6E2AE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AD3E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4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0DF524-D3CB-4C96-AA87-9969D15C5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575</Words>
  <Characters>3280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Семенов</cp:lastModifiedBy>
  <cp:revision>6</cp:revision>
  <dcterms:created xsi:type="dcterms:W3CDTF">2013-12-23T23:15:00Z</dcterms:created>
  <dcterms:modified xsi:type="dcterms:W3CDTF">2026-09-11T21:54:00Z</dcterms:modified>
  <cp:category/>
</cp:coreProperties>
</file>