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 </w:t>
      </w:r>
    </w:p>
    <w:p>
      <w:pPr>
        <w:pStyle w:val="Heading1"/>
        <w:pageBreakBefore w:val="false"/>
        <w:spacing w:lineRule="auto" w:line="240" w:before="240" w:after="120"/>
        <w:jc w:val="center"/>
        <w:rPr>
          <w:rFonts w:ascii="Times New Roman" w:hAnsi="Times New Roman" w:eastAsia="Times New Roman" w:cs="Times New Roman"/>
          <w:sz w:val="36"/>
          <w:szCs w:val="36"/>
        </w:rPr>
      </w:pPr>
      <w:bookmarkStart w:id="0" w:name="_9cij99n42bnt"/>
      <w:bookmarkEnd w:id="0"/>
      <w:r>
        <w:rPr>
          <w:rFonts w:eastAsia="Times New Roman" w:cs="Times New Roman" w:ascii="Times New Roman" w:hAnsi="Times New Roman"/>
          <w:b/>
          <w:bCs/>
        </w:rPr>
        <w:t>Дисциплина: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36"/>
          <w:szCs w:val="36"/>
        </w:rPr>
        <w:t>Фронт-энд разработка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Отчет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Домашняя работа №</w:t>
      </w:r>
      <w:r>
        <w:rPr>
          <w:rFonts w:eastAsia="Times New Roman" w:cs="Times New Roman" w:ascii="Times New Roman" w:hAnsi="Times New Roman"/>
          <w:sz w:val="36"/>
          <w:szCs w:val="36"/>
        </w:rPr>
        <w:t>4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spacing w:lineRule="auto" w:line="240" w:before="240" w:after="24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Выполнил:</w:t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Черницын Егор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J3210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Проверил: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Добряков Д. И.</w:t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star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Санкт-Петербург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2026 г.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Задание: вынести все используемые ранее SVG-иконки в общий SVG-спрайт. Если иконок не было, добавьте 3-5 иконок и поместите их в SVG-спрайт.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4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1. Создание SVG-спрайта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Создан единый файл-контейнер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imgs/sprite.svg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, содержащий набор векторных элементов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В спрайт добавлено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7 новых иконок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(перевыполнение плана): 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Иконка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олнца для светлой темы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Иконка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уны для темной темы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Стрелка растущего тренда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1418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Стрелка падающего тренда</w:t>
      </w:r>
    </w:p>
    <w:p>
      <w:pPr>
        <w:pStyle w:val="Heading4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2. Рефакторинг HTML и вызов иконок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Текстовые смайл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ики переключения темы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 и геометрические стрелки полностью заменены на вызовы из спрайта с помощью тега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&lt;use href="imgs/sprite.svg#id-иконки"&gt;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Логотип компании (MFF) оставлен в формате PNG</w:t>
      </w:r>
    </w:p>
    <w:p>
      <w:pPr>
        <w:pStyle w:val="Heading4"/>
        <w:spacing w:before="0" w:after="283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3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. Адаптация иконок под темную тему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Для всех UI-иконок в спрайте использовано свойство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stroke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="currentColor"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В CSS-стилях управление цветом иконок реализовано через свойство </w:t>
      </w:r>
      <w:r>
        <w:rPr>
          <w:rStyle w:val="SourceText"/>
          <w:rFonts w:ascii="Times New Roman" w:hAnsi="Times New Roman"/>
          <w:b w:val="false"/>
          <w:bCs w:val="false"/>
          <w:sz w:val="28"/>
          <w:szCs w:val="28"/>
        </w:rPr>
        <w:t>color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. Это позволило иконкам автоматически перекрашиваться при смене светлой темы на темную без необходимости дублировать SVG-код. 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Использование SVG-спрайта позволило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частично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 xml:space="preserve">избавиться от зависимости от системных шрифтов, интерфейс приобрел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чуть более аккуратный вид, который будет сохраняться вне зависимости от системы или браузера пользователя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  <w:embedRegular r:id="rId5" w:fontKey="{05014A78-CABC-4EF0-12AC-5CD89AEFDE05}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LibreOffice/25.2.6.2$Linux_X86_64 LibreOffice_project/520$Build-2</Application>
  <AppVersion>15.0000</AppVersion>
  <Pages>2</Pages>
  <Words>188</Words>
  <Characters>1240</Characters>
  <CharactersWithSpaces>1393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2026-04-06T14:06:33Z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