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4789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САНКТ-ПЕТЕРБУРГСКИЙ НАЦИОНАЛЬНЫЙ ИССЛЕДОВАТЕЛЬСКИЙ УНИВЕРСИТЕТ ИТМО</w:t>
      </w:r>
    </w:p>
    <w:p w14:paraId="00000002" w14:textId="77777777" w:rsidR="00547893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03" w14:textId="77777777" w:rsidR="00547893" w:rsidRDefault="00000000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00000004" w14:textId="77777777" w:rsidR="00547893" w:rsidRDefault="00000000">
      <w:pPr>
        <w:pStyle w:val="1"/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9cij99n42bnt" w:colFirst="0" w:colLast="0"/>
      <w:bookmarkEnd w:id="0"/>
      <w:r>
        <w:rPr>
          <w:rFonts w:ascii="Times New Roman" w:eastAsia="Times New Roman" w:hAnsi="Times New Roman" w:cs="Times New Roman"/>
          <w:b/>
        </w:rPr>
        <w:t>Дисциплина: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Фронд-энд разработка</w:t>
      </w:r>
    </w:p>
    <w:p w14:paraId="00000005" w14:textId="77777777" w:rsidR="00547893" w:rsidRDefault="00547893"/>
    <w:p w14:paraId="00000006" w14:textId="77777777" w:rsidR="00547893" w:rsidRDefault="0000000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Отчет</w:t>
      </w:r>
    </w:p>
    <w:p w14:paraId="00000007" w14:textId="77777777" w:rsidR="00547893" w:rsidRDefault="00547893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8" w14:textId="7AA1642E" w:rsidR="00547893" w:rsidRPr="00FA00EF" w:rsidRDefault="00585398">
      <w:pPr>
        <w:jc w:val="center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36"/>
          <w:szCs w:val="36"/>
          <w:lang w:val="ru-RU"/>
        </w:rPr>
        <w:t>Домашней работы №</w:t>
      </w:r>
      <w:r w:rsidR="00FA00EF" w:rsidRPr="00FA00EF">
        <w:rPr>
          <w:rFonts w:ascii="Times New Roman" w:eastAsia="Times New Roman" w:hAnsi="Times New Roman" w:cs="Times New Roman"/>
          <w:sz w:val="36"/>
          <w:szCs w:val="36"/>
          <w:lang w:val="ru-RU"/>
        </w:rPr>
        <w:t>3</w:t>
      </w:r>
    </w:p>
    <w:p w14:paraId="00000009" w14:textId="77777777" w:rsidR="00547893" w:rsidRDefault="00547893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0000000A" w14:textId="77777777" w:rsidR="00547893" w:rsidRDefault="0054789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77777777" w:rsidR="00547893" w:rsidRDefault="00000000">
      <w:pPr>
        <w:ind w:left="5811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Выполнил:</w:t>
      </w:r>
    </w:p>
    <w:p w14:paraId="0000000C" w14:textId="77777777" w:rsidR="00547893" w:rsidRDefault="00547893">
      <w:pPr>
        <w:ind w:left="5811"/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0000000D" w14:textId="080B8044" w:rsidR="00547893" w:rsidRPr="00585398" w:rsidRDefault="00585398">
      <w:pPr>
        <w:jc w:val="right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Ревякин Алексей</w:t>
      </w:r>
    </w:p>
    <w:p w14:paraId="0000000E" w14:textId="77777777" w:rsidR="00547893" w:rsidRDefault="00547893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0000000F" w14:textId="77777777" w:rsidR="00547893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Группа</w:t>
      </w:r>
    </w:p>
    <w:p w14:paraId="00000010" w14:textId="77777777" w:rsidR="00547893" w:rsidRDefault="0054789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1" w14:textId="29269EB4" w:rsidR="00547893" w:rsidRPr="00C311C6" w:rsidRDefault="00585398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C311C6">
        <w:rPr>
          <w:rFonts w:ascii="Times New Roman" w:eastAsia="Times New Roman" w:hAnsi="Times New Roman" w:cs="Times New Roman"/>
          <w:sz w:val="24"/>
          <w:szCs w:val="24"/>
          <w:lang w:val="ru-RU"/>
        </w:rPr>
        <w:t>33392</w:t>
      </w:r>
    </w:p>
    <w:p w14:paraId="00000012" w14:textId="77777777" w:rsidR="00547893" w:rsidRDefault="0054789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13" w14:textId="77777777" w:rsidR="00547893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Проверил:</w:t>
      </w:r>
    </w:p>
    <w:p w14:paraId="00000014" w14:textId="77777777" w:rsidR="00547893" w:rsidRDefault="00000000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Добряков Д. И.</w:t>
      </w:r>
    </w:p>
    <w:p w14:paraId="00000015" w14:textId="77777777" w:rsidR="00547893" w:rsidRDefault="0054789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6" w14:textId="77777777" w:rsidR="00547893" w:rsidRDefault="0054789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7" w14:textId="77777777" w:rsidR="00547893" w:rsidRDefault="0054789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8" w14:textId="77777777" w:rsidR="00547893" w:rsidRDefault="0054789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9" w14:textId="77777777" w:rsidR="00547893" w:rsidRDefault="0054789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B" w14:textId="77777777" w:rsidR="00547893" w:rsidRDefault="00547893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000001C" w14:textId="77777777" w:rsidR="00547893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000001D" w14:textId="4A12FDCA" w:rsidR="00547893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58539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  <w:r>
        <w:br w:type="page"/>
      </w:r>
    </w:p>
    <w:p w14:paraId="0000001E" w14:textId="77777777" w:rsidR="00547893" w:rsidRPr="00C311C6" w:rsidRDefault="00000000">
      <w:pPr>
        <w:spacing w:before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311C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Задача</w:t>
      </w:r>
    </w:p>
    <w:p w14:paraId="2AA00AA4" w14:textId="2A6D55F8" w:rsidR="00C311C6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ыполнить </w:t>
      </w:r>
      <w:proofErr w:type="spellStart"/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>темизацию</w:t>
      </w:r>
      <w:proofErr w:type="spellEnd"/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ранее реализованного сайта.</w:t>
      </w:r>
      <w:r w:rsidR="00C311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E0C580D" w14:textId="77777777" w:rsidR="00FA00EF" w:rsidRDefault="00FA00EF" w:rsidP="00C311C6">
      <w:pPr>
        <w:spacing w:before="24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A00E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7E87D151" w14:textId="60E480D9" w:rsidR="00FA00EF" w:rsidRP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Создаем в навигационном баре ссылку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proofErr w:type="gramStart"/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>=”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theme</w:t>
      </w:r>
      <w:proofErr w:type="gramEnd"/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8DCD3B9" w14:textId="36949E40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A9D004" wp14:editId="05C58568">
            <wp:extent cx="5575300" cy="800100"/>
            <wp:effectExtent l="0" t="0" r="0" b="0"/>
            <wp:docPr id="583450274" name="Рисунок 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0274" name="Рисунок 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A6E" w14:textId="4454E27E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в фале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добавляем обработку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нажатия</w:t>
      </w:r>
      <w:proofErr w:type="gramEnd"/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которой меняем темную тему на светлую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наоборот в зависимости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currentTheme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70FB0C06" w14:textId="479FDD61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FC9C6A" wp14:editId="16BABD9E">
            <wp:extent cx="5733415" cy="2680335"/>
            <wp:effectExtent l="0" t="0" r="0" b="0"/>
            <wp:docPr id="1175438577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8577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5520" w14:textId="67EE9667" w:rsidR="00FA00EF" w:rsidRP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прописываем стили в файле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FA00E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которые можно увидеть на следующей странице. </w:t>
      </w:r>
    </w:p>
    <w:p w14:paraId="0F82DFA0" w14:textId="4E34B37C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D66B8B" wp14:editId="6F1F98B5">
            <wp:extent cx="4310743" cy="7546370"/>
            <wp:effectExtent l="0" t="0" r="0" b="0"/>
            <wp:docPr id="160758865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8865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48" cy="75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1786" w14:textId="59F3A0FC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итоге по нажатию на кнопку навигационного бара сменяется тема. </w:t>
      </w:r>
    </w:p>
    <w:p w14:paraId="69838DB1" w14:textId="5DEC7E67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Светлая тема. </w:t>
      </w:r>
    </w:p>
    <w:p w14:paraId="5FD8D23E" w14:textId="420EC60E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BD0DF20" wp14:editId="6F6D4FDA">
            <wp:extent cx="5733415" cy="3140710"/>
            <wp:effectExtent l="0" t="0" r="0" b="0"/>
            <wp:docPr id="1954449052" name="Рисунок 5" descr="Изображение выглядит как Модный аксессуар, снимок экрана, текст, м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49052" name="Рисунок 5" descr="Изображение выглядит как Модный аксессуар, снимок экрана, текст, мод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CA55" w14:textId="0A4E19F3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Темная тема. </w:t>
      </w:r>
    </w:p>
    <w:p w14:paraId="2DD0BF61" w14:textId="36156E81" w:rsid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3D1125" wp14:editId="3B596465">
            <wp:extent cx="5733415" cy="3105785"/>
            <wp:effectExtent l="0" t="0" r="0" b="5715"/>
            <wp:docPr id="814787118" name="Рисунок 6" descr="Изображение выглядит как снимок экрана, Модный аксессуар, текст, одеж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7118" name="Рисунок 6" descr="Изображение выглядит как снимок экрана, Модный аксессуар, текст, одежд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CCE1" w14:textId="4B240532" w:rsidR="00FA00EF" w:rsidRDefault="00FA00EF" w:rsidP="00C311C6">
      <w:pPr>
        <w:spacing w:before="24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FA00E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8BBFA0F" w14:textId="0A0D4D41" w:rsidR="00FA00EF" w:rsidRPr="00FA00EF" w:rsidRDefault="00FA00EF" w:rsidP="00C311C6">
      <w:pPr>
        <w:spacing w:before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данной работы мы научились настраивать стили и добавлять обработку для смены темной и светлой темы. </w:t>
      </w:r>
    </w:p>
    <w:sectPr w:rsidR="00FA00EF" w:rsidRPr="00FA00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4B2A"/>
    <w:multiLevelType w:val="multilevel"/>
    <w:tmpl w:val="953E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7E5ADD"/>
    <w:multiLevelType w:val="hybridMultilevel"/>
    <w:tmpl w:val="23B07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1331602">
    <w:abstractNumId w:val="1"/>
  </w:num>
  <w:num w:numId="2" w16cid:durableId="648755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893"/>
    <w:rsid w:val="00333775"/>
    <w:rsid w:val="00547893"/>
    <w:rsid w:val="00585398"/>
    <w:rsid w:val="00C311C6"/>
    <w:rsid w:val="00C54370"/>
    <w:rsid w:val="00FA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82B960"/>
  <w15:docId w15:val="{6A933331-E449-E940-AED1-6ADB4079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85398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5853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Ревякин Алексей Игоревич</cp:lastModifiedBy>
  <cp:revision>4</cp:revision>
  <dcterms:created xsi:type="dcterms:W3CDTF">2024-02-27T21:26:00Z</dcterms:created>
  <dcterms:modified xsi:type="dcterms:W3CDTF">2024-02-27T21:33:00Z</dcterms:modified>
</cp:coreProperties>
</file>