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A74" w:rsidRDefault="00AD3A74" w:rsidP="00AD3A74">
      <w:proofErr w:type="spellStart"/>
      <w:r>
        <w:t>спо</w:t>
      </w:r>
      <w:proofErr w:type="spellEnd"/>
      <w:r>
        <w:t>,</w:t>
      </w:r>
    </w:p>
    <w:p w:rsidR="00AD3A74" w:rsidRDefault="00AD3A74" w:rsidP="00AD3A74">
      <w:r>
        <w:t>оперу</w:t>
      </w:r>
    </w:p>
    <w:p w:rsidR="00AD3A74" w:rsidRDefault="00AD3A74" w:rsidP="00AD3A74">
      <w:r>
        <w:t>на ль00692583060001 ЭМПЗ: 00787959 20. 06.202</w:t>
      </w:r>
    </w:p>
    <w:p w:rsidR="00AD3A74" w:rsidRDefault="00AD3A74" w:rsidP="00AD3A74">
      <w:r>
        <w:t>медицина</w:t>
      </w:r>
    </w:p>
    <w:p w:rsidR="00AD3A74" w:rsidRDefault="00AD3A74" w:rsidP="00AD3A74">
      <w:r>
        <w:t>диагностика</w:t>
      </w:r>
    </w:p>
    <w:p w:rsidR="00AD3A74" w:rsidRDefault="00AD3A74" w:rsidP="00AD3A74">
      <w:r>
        <w:t>Дата:</w:t>
      </w:r>
    </w:p>
    <w:p w:rsidR="00AD3A74" w:rsidRDefault="00AD3A74" w:rsidP="00AD3A74">
      <w:r>
        <w:t>Амбулаторная карта №</w:t>
      </w:r>
    </w:p>
    <w:p w:rsidR="00AD3A74" w:rsidRDefault="00AD3A74" w:rsidP="00AD3A74">
      <w:r>
        <w:t>ФИО пациента:</w:t>
      </w:r>
    </w:p>
    <w:p w:rsidR="00AD3A74" w:rsidRDefault="00AD3A74" w:rsidP="00AD3A74">
      <w:r>
        <w:t>Дата рождения:</w:t>
      </w:r>
    </w:p>
    <w:p w:rsidR="00AD3A74" w:rsidRDefault="00AD3A74" w:rsidP="00AD3A74">
      <w:r>
        <w:t>Врач:</w:t>
      </w:r>
    </w:p>
    <w:p w:rsidR="00AD3A74" w:rsidRDefault="00AD3A74" w:rsidP="00AD3A74">
      <w:r>
        <w:t>Магнитно-резонансное исследование</w:t>
      </w:r>
    </w:p>
    <w:p w:rsidR="00AD3A74" w:rsidRDefault="00AD3A74" w:rsidP="00AD3A74">
      <w:r>
        <w:t xml:space="preserve">Контрастный препарат: </w:t>
      </w:r>
      <w:proofErr w:type="spellStart"/>
      <w:r>
        <w:t>Омнискан</w:t>
      </w:r>
      <w:proofErr w:type="spellEnd"/>
      <w:r>
        <w:t xml:space="preserve"> 10 мл</w:t>
      </w:r>
    </w:p>
    <w:p w:rsidR="00AD3A74" w:rsidRDefault="00AD3A74" w:rsidP="00AD3A74">
      <w:r>
        <w:t xml:space="preserve">Магнитно-резонансный томограф GE </w:t>
      </w:r>
      <w:proofErr w:type="spellStart"/>
      <w:r>
        <w:t>Optima</w:t>
      </w:r>
      <w:proofErr w:type="spellEnd"/>
      <w:r>
        <w:t xml:space="preserve"> MR360</w:t>
      </w:r>
    </w:p>
    <w:p w:rsidR="00AD3A74" w:rsidRDefault="00AD3A74" w:rsidP="00AD3A74">
      <w:r>
        <w:t>Индукция магнитного поля 1,5 Тесла</w:t>
      </w:r>
    </w:p>
    <w:p w:rsidR="00AD3A74" w:rsidRDefault="00AD3A74" w:rsidP="00AD3A74">
      <w:r>
        <w:t>Обоснование введения контрастного препарата</w:t>
      </w:r>
    </w:p>
    <w:p w:rsidR="00AD3A74" w:rsidRDefault="00AD3A74" w:rsidP="00AD3A74">
      <w:r>
        <w:t>по направлению лечащего врача</w:t>
      </w:r>
    </w:p>
    <w:p w:rsidR="00AD3A74" w:rsidRDefault="00AD3A74" w:rsidP="00AD3A74">
      <w:r>
        <w:t xml:space="preserve">На </w:t>
      </w:r>
      <w:proofErr w:type="spellStart"/>
      <w:r>
        <w:t>серни</w:t>
      </w:r>
      <w:proofErr w:type="spellEnd"/>
      <w:r>
        <w:t xml:space="preserve"> МР-</w:t>
      </w:r>
      <w:proofErr w:type="spellStart"/>
      <w:r>
        <w:t>томограмм</w:t>
      </w:r>
      <w:proofErr w:type="spellEnd"/>
      <w:r>
        <w:t>, взвешенных по Т1 и Т2 (в том числе STIR, T1-FS, DWT) в трех плоскостях</w:t>
      </w:r>
    </w:p>
    <w:p w:rsidR="00AD3A74" w:rsidRDefault="00AD3A74" w:rsidP="00AD3A74">
      <w:r>
        <w:t>визуализируются структуры малого таза.</w:t>
      </w:r>
    </w:p>
    <w:p w:rsidR="00AD3A74" w:rsidRDefault="00AD3A74" w:rsidP="00AD3A74">
      <w:r>
        <w:t>Мочевой пузырь повышенного наполнения, без дефектов наполнения. Стенки его имеют</w:t>
      </w:r>
    </w:p>
    <w:p w:rsidR="00AD3A74" w:rsidRDefault="00AD3A74" w:rsidP="00AD3A74">
      <w:r>
        <w:t>неравномерную толщину от 2 мм до 5 мм, четкие контуры, МР-сигнал от них не изменен.</w:t>
      </w:r>
    </w:p>
    <w:p w:rsidR="00AD3A74" w:rsidRDefault="00AD3A74" w:rsidP="00AD3A74">
      <w:r>
        <w:t>Дистальные отделы мочеточников расположены обычно, не расширены, интенсивность МР-сигнала</w:t>
      </w:r>
    </w:p>
    <w:p w:rsidR="00AD3A74" w:rsidRDefault="00AD3A74" w:rsidP="00AD3A74">
      <w:r>
        <w:t>от них не изменена.</w:t>
      </w:r>
    </w:p>
    <w:p w:rsidR="00AD3A74" w:rsidRDefault="00AD3A74" w:rsidP="00AD3A74">
      <w:r>
        <w:t>Предстательная железа размерами 47х66х61мм (</w:t>
      </w:r>
      <w:proofErr w:type="spellStart"/>
      <w:proofErr w:type="gramStart"/>
      <w:r>
        <w:t>передне</w:t>
      </w:r>
      <w:proofErr w:type="spellEnd"/>
      <w:r>
        <w:t>-задний</w:t>
      </w:r>
      <w:proofErr w:type="gramEnd"/>
      <w:r>
        <w:t xml:space="preserve"> х фронтальных х вертикальный)))</w:t>
      </w:r>
    </w:p>
    <w:p w:rsidR="00AD3A74" w:rsidRDefault="00AD3A74" w:rsidP="00AD3A74">
      <w:r>
        <w:t xml:space="preserve">имеет шаровидную форму, асимметричная (L&gt;R). Имеется незначительная </w:t>
      </w:r>
      <w:proofErr w:type="spellStart"/>
      <w:r>
        <w:t>эливация</w:t>
      </w:r>
      <w:proofErr w:type="spellEnd"/>
      <w:r>
        <w:t xml:space="preserve"> левых отделов</w:t>
      </w:r>
    </w:p>
    <w:p w:rsidR="00AD3A74" w:rsidRDefault="00AD3A74" w:rsidP="00AD3A74">
      <w:r>
        <w:t>предстательной железы в шейку мочевого пузыря на 6 мм. Зональная дифференцировка органа</w:t>
      </w:r>
    </w:p>
    <w:p w:rsidR="00AD3A74" w:rsidRDefault="00AD3A74" w:rsidP="00AD3A74">
      <w:r>
        <w:t>снижена. МР-структура центральной и транзиторной зон железы неоднородная за счет участков</w:t>
      </w:r>
    </w:p>
    <w:p w:rsidR="00AD3A74" w:rsidRDefault="00AD3A74" w:rsidP="00AD3A74">
      <w:r>
        <w:t>кистозной и узловой дегенерации, неоднородно накапливающих КВ. Периферическая зона</w:t>
      </w:r>
    </w:p>
    <w:p w:rsidR="00AD3A74" w:rsidRDefault="00AD3A74" w:rsidP="00AD3A74">
      <w:r>
        <w:t xml:space="preserve">визуализируется в виде тонкой полоски неравномерной толщины до 6 мм </w:t>
      </w:r>
      <w:proofErr w:type="spellStart"/>
      <w:r>
        <w:t>пониженпрого</w:t>
      </w:r>
      <w:proofErr w:type="spellEnd"/>
      <w:r>
        <w:t xml:space="preserve"> МР-сигнала</w:t>
      </w:r>
    </w:p>
    <w:p w:rsidR="00AD3A74" w:rsidRDefault="00AD3A74" w:rsidP="00AD3A74">
      <w:r>
        <w:t>на Т2-ВИ. В области 1-3 часов условного циферблата верхнего сектора левой доли железы в</w:t>
      </w:r>
    </w:p>
    <w:p w:rsidR="00AD3A74" w:rsidRDefault="00AD3A74" w:rsidP="00AD3A74">
      <w:r>
        <w:t>транзиторной зоне (</w:t>
      </w:r>
      <w:proofErr w:type="spellStart"/>
      <w:r>
        <w:t>Tza</w:t>
      </w:r>
      <w:proofErr w:type="spellEnd"/>
      <w:r>
        <w:t xml:space="preserve">) отмечается </w:t>
      </w:r>
      <w:proofErr w:type="spellStart"/>
      <w:r>
        <w:t>изоинтенсивнй</w:t>
      </w:r>
      <w:proofErr w:type="spellEnd"/>
      <w:r>
        <w:t xml:space="preserve"> участок на Т2-ВИ, </w:t>
      </w:r>
      <w:proofErr w:type="spellStart"/>
      <w:r>
        <w:t>гиперинтенсивный</w:t>
      </w:r>
      <w:proofErr w:type="spellEnd"/>
      <w:r>
        <w:t xml:space="preserve"> на DWI</w:t>
      </w:r>
    </w:p>
    <w:p w:rsidR="00AD3A74" w:rsidRDefault="00AD3A74" w:rsidP="00AD3A74">
      <w:r>
        <w:lastRenderedPageBreak/>
        <w:t xml:space="preserve">подозрительный на </w:t>
      </w:r>
      <w:proofErr w:type="spellStart"/>
      <w:r>
        <w:t>Cr</w:t>
      </w:r>
      <w:proofErr w:type="spellEnd"/>
      <w:r>
        <w:t xml:space="preserve"> размером 15х17х16 мм с «</w:t>
      </w:r>
      <w:proofErr w:type="spellStart"/>
      <w:r>
        <w:t>пикообразным</w:t>
      </w:r>
      <w:proofErr w:type="spellEnd"/>
      <w:r>
        <w:t>» характером накопления КВ. Капсула</w:t>
      </w:r>
    </w:p>
    <w:p w:rsidR="00AD3A74" w:rsidRDefault="00AD3A74" w:rsidP="00AD3A74">
      <w:r>
        <w:t>предстательной железы сохранена. Простатическая часть уретры не визуализируется.</w:t>
      </w:r>
    </w:p>
    <w:p w:rsidR="00AD3A74" w:rsidRDefault="00AD3A74" w:rsidP="00AD3A74">
      <w:proofErr w:type="spellStart"/>
      <w:r>
        <w:t>Парапростатическая</w:t>
      </w:r>
      <w:proofErr w:type="spellEnd"/>
      <w:r>
        <w:t xml:space="preserve"> клетчатка не изменена.</w:t>
      </w:r>
    </w:p>
    <w:p w:rsidR="00AD3A74" w:rsidRDefault="00AD3A74" w:rsidP="00AD3A74">
      <w:r>
        <w:t xml:space="preserve">Семенные пузырьки умеренного наполнения, характеризуются </w:t>
      </w:r>
      <w:proofErr w:type="spellStart"/>
      <w:r>
        <w:t>изогиперинтенсивным</w:t>
      </w:r>
      <w:proofErr w:type="spellEnd"/>
      <w:r>
        <w:t xml:space="preserve"> на Т2-ВИ, Т1-</w:t>
      </w:r>
    </w:p>
    <w:p w:rsidR="00AD3A74" w:rsidRDefault="00AD3A74" w:rsidP="00AD3A74">
      <w:r>
        <w:t>FS за счет повышенного содержания белка.</w:t>
      </w:r>
    </w:p>
    <w:p w:rsidR="00AD3A74" w:rsidRDefault="00AD3A74" w:rsidP="00AD3A74">
      <w:r>
        <w:t>Тазовая клетчатка без особенностей.</w:t>
      </w:r>
    </w:p>
    <w:p w:rsidR="00AD3A74" w:rsidRDefault="00AD3A74" w:rsidP="00AD3A74">
      <w:r>
        <w:t xml:space="preserve">Прямая кишка, </w:t>
      </w:r>
      <w:proofErr w:type="spellStart"/>
      <w:r>
        <w:t>параректальная</w:t>
      </w:r>
      <w:proofErr w:type="spellEnd"/>
      <w:r>
        <w:t xml:space="preserve"> жировая клетчатка, </w:t>
      </w:r>
      <w:proofErr w:type="spellStart"/>
      <w:r>
        <w:t>мезоректальная</w:t>
      </w:r>
      <w:proofErr w:type="spellEnd"/>
      <w:r>
        <w:t xml:space="preserve"> фасция не изменены. Отмечаются</w:t>
      </w:r>
    </w:p>
    <w:p w:rsidR="00AD3A74" w:rsidRDefault="00AD3A74" w:rsidP="00AD3A74">
      <w:r>
        <w:t>дивертикулы сигмовидной кишки.</w:t>
      </w:r>
    </w:p>
    <w:p w:rsidR="00AD3A74" w:rsidRDefault="00AD3A74" w:rsidP="00AD3A74">
      <w:r>
        <w:t>Свободной жидкости, костно-деструктивных изменений, увеличенных лимфатических узлов в зоне</w:t>
      </w:r>
    </w:p>
    <w:p w:rsidR="00AD3A74" w:rsidRDefault="00AD3A74" w:rsidP="00AD3A74">
      <w:r>
        <w:t>сканирования не определяется.</w:t>
      </w:r>
    </w:p>
    <w:p w:rsidR="00AD3A74" w:rsidRDefault="00AD3A74" w:rsidP="00AD3A74">
      <w:r>
        <w:t xml:space="preserve">Вдоль правой вертлужной впадины отмечаются участки </w:t>
      </w:r>
      <w:proofErr w:type="spellStart"/>
      <w:r>
        <w:t>кистовидной</w:t>
      </w:r>
      <w:proofErr w:type="spellEnd"/>
      <w:r>
        <w:t xml:space="preserve"> перестройки.</w:t>
      </w:r>
    </w:p>
    <w:p w:rsidR="00AD3A74" w:rsidRDefault="00AD3A74" w:rsidP="00AD3A74">
      <w:r>
        <w:t xml:space="preserve">Имеется </w:t>
      </w:r>
      <w:proofErr w:type="spellStart"/>
      <w:r>
        <w:t>ретролистез</w:t>
      </w:r>
      <w:proofErr w:type="spellEnd"/>
      <w:r>
        <w:t xml:space="preserve"> L5 позвонка на 3 мм. </w:t>
      </w:r>
      <w:proofErr w:type="spellStart"/>
      <w:r>
        <w:t>Протрузии</w:t>
      </w:r>
      <w:proofErr w:type="spellEnd"/>
      <w:r>
        <w:t xml:space="preserve"> L4-L5, L5-S1 дисков на 3 мм.</w:t>
      </w:r>
    </w:p>
    <w:p w:rsidR="00AD3A74" w:rsidRDefault="00AD3A74" w:rsidP="00AD3A74">
      <w:r>
        <w:t>Окружающие мягки ткани не изменены.</w:t>
      </w:r>
    </w:p>
    <w:p w:rsidR="00AD3A74" w:rsidRDefault="00AD3A74" w:rsidP="00AD3A74">
      <w:r>
        <w:t>ЗАКЛЮЧЕНИЕ: МР-картина ДГПЖ, участок структурных изменений в транзиторной зоне основания</w:t>
      </w:r>
    </w:p>
    <w:p w:rsidR="00AD3A74" w:rsidRDefault="00AD3A74" w:rsidP="00AD3A74">
      <w:r>
        <w:t>левой доли предстательной железы (PI-RADS III-IV категория), хронического простатита, везикулита</w:t>
      </w:r>
    </w:p>
    <w:p w:rsidR="004B32B7" w:rsidRPr="00AD3A74" w:rsidRDefault="00AD3A74" w:rsidP="00AD3A74">
      <w:proofErr w:type="spellStart"/>
      <w:r>
        <w:t>about</w:t>
      </w:r>
      <w:proofErr w:type="spellEnd"/>
      <w:r>
        <w:t xml:space="preserve">. </w:t>
      </w:r>
      <w:proofErr w:type="spellStart"/>
      <w:r>
        <w:t>blank</w:t>
      </w:r>
      <w:bookmarkStart w:id="0" w:name="_GoBack"/>
      <w:bookmarkEnd w:id="0"/>
      <w:proofErr w:type="spellEnd"/>
    </w:p>
    <w:sectPr w:rsidR="004B32B7" w:rsidRPr="00AD3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FC"/>
    <w:rsid w:val="002502FC"/>
    <w:rsid w:val="003A3429"/>
    <w:rsid w:val="003B6E63"/>
    <w:rsid w:val="004B32B7"/>
    <w:rsid w:val="009567BC"/>
    <w:rsid w:val="00AD3A74"/>
    <w:rsid w:val="00EC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B8155-DFA3-4462-9401-0BC07FA7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Арлаков</dc:creator>
  <cp:keywords/>
  <dc:description/>
  <cp:lastModifiedBy>Денис Арлаков</cp:lastModifiedBy>
  <cp:revision>2</cp:revision>
  <dcterms:created xsi:type="dcterms:W3CDTF">2020-10-04T12:51:00Z</dcterms:created>
  <dcterms:modified xsi:type="dcterms:W3CDTF">2020-10-04T12:51:00Z</dcterms:modified>
</cp:coreProperties>
</file>