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C7B34" w14:textId="77777777" w:rsidR="0065677E" w:rsidRPr="004B4953" w:rsidRDefault="003D257B">
      <w:pPr>
        <w:spacing w:after="0"/>
        <w:jc w:val="center"/>
        <w:rPr>
          <w:rFonts w:ascii="Times New Roman" w:eastAsia="Arial" w:hAnsi="Times New Roman" w:cs="Times New Roman"/>
          <w:b/>
          <w:sz w:val="24"/>
          <w:szCs w:val="24"/>
        </w:rPr>
      </w:pPr>
      <w:r w:rsidRPr="004B4953">
        <w:rPr>
          <w:rFonts w:ascii="Times New Roman" w:eastAsia="Arial" w:hAnsi="Times New Roman" w:cs="Times New Roman"/>
          <w:b/>
          <w:sz w:val="24"/>
          <w:szCs w:val="24"/>
        </w:rPr>
        <w:t>Project Design Phase-II</w:t>
      </w:r>
    </w:p>
    <w:p w14:paraId="052F554F" w14:textId="77777777" w:rsidR="0065677E" w:rsidRPr="004B4953" w:rsidRDefault="003D257B">
      <w:pPr>
        <w:spacing w:after="0"/>
        <w:jc w:val="center"/>
        <w:rPr>
          <w:rFonts w:ascii="Times New Roman" w:eastAsia="Arial" w:hAnsi="Times New Roman" w:cs="Times New Roman"/>
          <w:b/>
          <w:sz w:val="24"/>
          <w:szCs w:val="24"/>
        </w:rPr>
      </w:pPr>
      <w:r w:rsidRPr="004B4953">
        <w:rPr>
          <w:rFonts w:ascii="Times New Roman" w:eastAsia="Arial" w:hAnsi="Times New Roman" w:cs="Times New Roman"/>
          <w:b/>
          <w:sz w:val="24"/>
          <w:szCs w:val="24"/>
        </w:rPr>
        <w:t>Technology Stack (Architecture &amp; Stack)</w:t>
      </w:r>
    </w:p>
    <w:p w14:paraId="03E85BE5" w14:textId="77777777" w:rsidR="0065677E" w:rsidRPr="004B4953" w:rsidRDefault="0065677E">
      <w:pPr>
        <w:spacing w:after="0"/>
        <w:jc w:val="center"/>
        <w:rPr>
          <w:rFonts w:ascii="Times New Roman" w:eastAsia="Arial" w:hAnsi="Times New Roman" w:cs="Times New Roman"/>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5677E" w:rsidRPr="004B4953" w14:paraId="4EB9921D" w14:textId="77777777">
        <w:trPr>
          <w:jc w:val="center"/>
        </w:trPr>
        <w:tc>
          <w:tcPr>
            <w:tcW w:w="4508" w:type="dxa"/>
          </w:tcPr>
          <w:p w14:paraId="041A0968" w14:textId="77777777" w:rsidR="0065677E" w:rsidRPr="004B4953" w:rsidRDefault="003D257B">
            <w:pPr>
              <w:rPr>
                <w:rFonts w:ascii="Times New Roman" w:eastAsia="Arial" w:hAnsi="Times New Roman" w:cs="Times New Roman"/>
                <w:bCs/>
              </w:rPr>
            </w:pPr>
            <w:r w:rsidRPr="004B4953">
              <w:rPr>
                <w:rFonts w:ascii="Times New Roman" w:eastAsia="Arial" w:hAnsi="Times New Roman" w:cs="Times New Roman"/>
                <w:bCs/>
              </w:rPr>
              <w:t>Date</w:t>
            </w:r>
          </w:p>
        </w:tc>
        <w:tc>
          <w:tcPr>
            <w:tcW w:w="4843" w:type="dxa"/>
          </w:tcPr>
          <w:p w14:paraId="75E78A82" w14:textId="08865657" w:rsidR="0065677E" w:rsidRPr="004B4953" w:rsidRDefault="009019CD">
            <w:pPr>
              <w:rPr>
                <w:rFonts w:ascii="Times New Roman" w:eastAsia="Arial" w:hAnsi="Times New Roman" w:cs="Times New Roman"/>
                <w:bCs/>
              </w:rPr>
            </w:pPr>
            <w:r w:rsidRPr="004B4953">
              <w:rPr>
                <w:rFonts w:ascii="Times New Roman" w:eastAsia="Arial" w:hAnsi="Times New Roman" w:cs="Times New Roman"/>
                <w:bCs/>
              </w:rPr>
              <w:t>19-02-2026</w:t>
            </w:r>
          </w:p>
        </w:tc>
      </w:tr>
      <w:tr w:rsidR="0065677E" w:rsidRPr="004B4953" w14:paraId="5A71F021" w14:textId="77777777">
        <w:trPr>
          <w:jc w:val="center"/>
        </w:trPr>
        <w:tc>
          <w:tcPr>
            <w:tcW w:w="4508" w:type="dxa"/>
          </w:tcPr>
          <w:p w14:paraId="40274A29" w14:textId="77777777" w:rsidR="0065677E" w:rsidRPr="004B4953" w:rsidRDefault="003D257B">
            <w:pPr>
              <w:rPr>
                <w:rFonts w:ascii="Times New Roman" w:eastAsia="Arial" w:hAnsi="Times New Roman" w:cs="Times New Roman"/>
                <w:bCs/>
              </w:rPr>
            </w:pPr>
            <w:r w:rsidRPr="004B4953">
              <w:rPr>
                <w:rFonts w:ascii="Times New Roman" w:eastAsia="Arial" w:hAnsi="Times New Roman" w:cs="Times New Roman"/>
                <w:bCs/>
              </w:rPr>
              <w:t>Team ID</w:t>
            </w:r>
          </w:p>
        </w:tc>
        <w:tc>
          <w:tcPr>
            <w:tcW w:w="4843" w:type="dxa"/>
          </w:tcPr>
          <w:p w14:paraId="3E54E8C0" w14:textId="2B66E42F" w:rsidR="0065677E" w:rsidRPr="004B4953" w:rsidRDefault="007D05C2">
            <w:pPr>
              <w:rPr>
                <w:rFonts w:ascii="Times New Roman" w:eastAsia="Arial" w:hAnsi="Times New Roman" w:cs="Times New Roman"/>
                <w:bCs/>
              </w:rPr>
            </w:pPr>
            <w:r w:rsidRPr="007D05C2">
              <w:rPr>
                <w:rFonts w:ascii="Times New Roman" w:eastAsia="Arial" w:hAnsi="Times New Roman" w:cs="Times New Roman"/>
                <w:bCs/>
              </w:rPr>
              <w:t>LTVIP2026TMIDS66350</w:t>
            </w:r>
          </w:p>
        </w:tc>
      </w:tr>
      <w:tr w:rsidR="0065677E" w:rsidRPr="004B4953" w14:paraId="04C570AB" w14:textId="77777777">
        <w:trPr>
          <w:jc w:val="center"/>
        </w:trPr>
        <w:tc>
          <w:tcPr>
            <w:tcW w:w="4508" w:type="dxa"/>
          </w:tcPr>
          <w:p w14:paraId="60160EC8" w14:textId="77777777" w:rsidR="0065677E" w:rsidRPr="004B4953" w:rsidRDefault="003D257B">
            <w:pPr>
              <w:rPr>
                <w:rFonts w:ascii="Times New Roman" w:eastAsia="Arial" w:hAnsi="Times New Roman" w:cs="Times New Roman"/>
                <w:bCs/>
              </w:rPr>
            </w:pPr>
            <w:r w:rsidRPr="004B4953">
              <w:rPr>
                <w:rFonts w:ascii="Times New Roman" w:eastAsia="Arial" w:hAnsi="Times New Roman" w:cs="Times New Roman"/>
                <w:bCs/>
              </w:rPr>
              <w:t>Project Name</w:t>
            </w:r>
          </w:p>
        </w:tc>
        <w:tc>
          <w:tcPr>
            <w:tcW w:w="4843" w:type="dxa"/>
          </w:tcPr>
          <w:p w14:paraId="494204F8" w14:textId="437E574F" w:rsidR="0065677E" w:rsidRPr="004B4953" w:rsidRDefault="002C3615">
            <w:pPr>
              <w:rPr>
                <w:rFonts w:ascii="Times New Roman" w:eastAsia="Arial" w:hAnsi="Times New Roman" w:cs="Times New Roman"/>
                <w:bCs/>
              </w:rPr>
            </w:pPr>
            <w:r w:rsidRPr="002C3615">
              <w:rPr>
                <w:rFonts w:ascii="Times New Roman" w:eastAsia="Arial" w:hAnsi="Times New Roman" w:cs="Times New Roman"/>
                <w:bCs/>
              </w:rPr>
              <w:t>Calculating family expenses</w:t>
            </w:r>
          </w:p>
        </w:tc>
      </w:tr>
      <w:tr w:rsidR="0065677E" w:rsidRPr="004B4953" w14:paraId="01CDE79B" w14:textId="77777777">
        <w:trPr>
          <w:jc w:val="center"/>
        </w:trPr>
        <w:tc>
          <w:tcPr>
            <w:tcW w:w="4508" w:type="dxa"/>
          </w:tcPr>
          <w:p w14:paraId="25800A0B" w14:textId="77777777" w:rsidR="0065677E" w:rsidRPr="004B4953" w:rsidRDefault="003D257B">
            <w:pPr>
              <w:rPr>
                <w:rFonts w:ascii="Times New Roman" w:eastAsia="Arial" w:hAnsi="Times New Roman" w:cs="Times New Roman"/>
                <w:bCs/>
              </w:rPr>
            </w:pPr>
            <w:r w:rsidRPr="004B4953">
              <w:rPr>
                <w:rFonts w:ascii="Times New Roman" w:eastAsia="Arial" w:hAnsi="Times New Roman" w:cs="Times New Roman"/>
                <w:bCs/>
              </w:rPr>
              <w:t>Maximum Marks</w:t>
            </w:r>
          </w:p>
        </w:tc>
        <w:tc>
          <w:tcPr>
            <w:tcW w:w="4843" w:type="dxa"/>
          </w:tcPr>
          <w:p w14:paraId="3C0E0B22" w14:textId="77777777" w:rsidR="0065677E" w:rsidRPr="004B4953" w:rsidRDefault="003D257B">
            <w:pPr>
              <w:rPr>
                <w:rFonts w:ascii="Times New Roman" w:eastAsia="Arial" w:hAnsi="Times New Roman" w:cs="Times New Roman"/>
                <w:bCs/>
              </w:rPr>
            </w:pPr>
            <w:r w:rsidRPr="004B4953">
              <w:rPr>
                <w:rFonts w:ascii="Times New Roman" w:eastAsia="Arial" w:hAnsi="Times New Roman" w:cs="Times New Roman"/>
                <w:bCs/>
              </w:rPr>
              <w:t>4 Marks</w:t>
            </w:r>
          </w:p>
        </w:tc>
      </w:tr>
    </w:tbl>
    <w:p w14:paraId="533AC707" w14:textId="77777777" w:rsidR="0065677E" w:rsidRPr="004B4953" w:rsidRDefault="0065677E">
      <w:pPr>
        <w:rPr>
          <w:rFonts w:ascii="Times New Roman" w:eastAsia="Arial" w:hAnsi="Times New Roman" w:cs="Times New Roman"/>
          <w:bCs/>
        </w:rPr>
      </w:pPr>
    </w:p>
    <w:p w14:paraId="10F22759" w14:textId="77777777" w:rsidR="0065677E" w:rsidRPr="004B4953" w:rsidRDefault="003D257B">
      <w:pPr>
        <w:rPr>
          <w:rFonts w:ascii="Times New Roman" w:eastAsia="Arial" w:hAnsi="Times New Roman" w:cs="Times New Roman"/>
          <w:b/>
          <w:sz w:val="32"/>
          <w:szCs w:val="32"/>
        </w:rPr>
      </w:pPr>
      <w:r w:rsidRPr="004B4953">
        <w:rPr>
          <w:rFonts w:ascii="Times New Roman" w:eastAsia="Arial" w:hAnsi="Times New Roman" w:cs="Times New Roman"/>
          <w:b/>
          <w:sz w:val="32"/>
          <w:szCs w:val="32"/>
        </w:rPr>
        <w:t>Technical Architecture:</w:t>
      </w:r>
    </w:p>
    <w:p w14:paraId="7F125F38" w14:textId="77777777" w:rsidR="004B4953" w:rsidRPr="004B4953" w:rsidRDefault="004B4953" w:rsidP="004B4953">
      <w:pPr>
        <w:rPr>
          <w:rFonts w:ascii="Times New Roman" w:eastAsia="Arial" w:hAnsi="Times New Roman" w:cs="Times New Roman"/>
          <w:bCs/>
          <w:sz w:val="24"/>
          <w:szCs w:val="24"/>
        </w:rPr>
      </w:pPr>
      <w:r w:rsidRPr="004B4953">
        <w:rPr>
          <w:rFonts w:ascii="Times New Roman" w:eastAsia="Arial" w:hAnsi="Times New Roman" w:cs="Times New Roman"/>
          <w:bCs/>
          <w:sz w:val="24"/>
          <w:szCs w:val="24"/>
        </w:rPr>
        <w:t xml:space="preserve">The technical architecture of the Family Expense Management System is designed to provide a dynamic, real-time platform for recording, managing, and </w:t>
      </w:r>
      <w:proofErr w:type="spellStart"/>
      <w:r w:rsidRPr="004B4953">
        <w:rPr>
          <w:rFonts w:ascii="Times New Roman" w:eastAsia="Arial" w:hAnsi="Times New Roman" w:cs="Times New Roman"/>
          <w:bCs/>
          <w:sz w:val="24"/>
          <w:szCs w:val="24"/>
        </w:rPr>
        <w:t>analyzing</w:t>
      </w:r>
      <w:proofErr w:type="spellEnd"/>
      <w:r w:rsidRPr="004B4953">
        <w:rPr>
          <w:rFonts w:ascii="Times New Roman" w:eastAsia="Arial" w:hAnsi="Times New Roman" w:cs="Times New Roman"/>
          <w:bCs/>
          <w:sz w:val="24"/>
          <w:szCs w:val="24"/>
        </w:rPr>
        <w:t xml:space="preserve"> household expenses using the ServiceNow environment. The system allows family members to enter their daily expenses through a web-based interface, which is instantly stored in a centralized cloud database. Whenever a new expense is added, updated, or deleted, the system automatically recalculates totals and updates dashboards, ensuring real-time visibility of family spending. Business rules within ServiceNow aggregate daily expenses into overall family expense records, enabling accurate tracking by date, category, or family member. The platform also supports automated reporting, allowing users to view daily, weekly, or monthly summaries without manual calculations. Secure authentication ensures that only authorized users can access or modify financial data. This architecture enables seamless data flow from user input to storage, processing, and visualization, empowering families to monitor budgets effectively, identify spending patterns, and make informed financial decisions.</w:t>
      </w:r>
    </w:p>
    <w:p w14:paraId="7EDBE8BE" w14:textId="77777777" w:rsidR="004B4953" w:rsidRPr="004B4953" w:rsidRDefault="004B4953" w:rsidP="004B4953">
      <w:pPr>
        <w:rPr>
          <w:rFonts w:ascii="Times New Roman" w:eastAsia="Arial" w:hAnsi="Times New Roman" w:cs="Times New Roman"/>
          <w:bCs/>
          <w:sz w:val="24"/>
          <w:szCs w:val="24"/>
        </w:rPr>
      </w:pPr>
      <w:r w:rsidRPr="004B4953">
        <w:rPr>
          <w:rFonts w:ascii="Times New Roman" w:eastAsia="Arial" w:hAnsi="Times New Roman" w:cs="Times New Roman"/>
          <w:bCs/>
          <w:sz w:val="24"/>
          <w:szCs w:val="24"/>
        </w:rPr>
        <w:t>Example: When a family member records a grocery expense, the system immediately updates the total daily spending, monthly summary, and related reports, providing an up-to-date financial overview for the entire family.</w:t>
      </w:r>
    </w:p>
    <w:p w14:paraId="27DE3834" w14:textId="77777777" w:rsidR="004B4953" w:rsidRPr="004B4953" w:rsidRDefault="004B4953">
      <w:pPr>
        <w:rPr>
          <w:rFonts w:ascii="Times New Roman" w:eastAsia="Arial" w:hAnsi="Times New Roman" w:cs="Times New Roman"/>
          <w:bCs/>
        </w:rPr>
      </w:pPr>
    </w:p>
    <w:p w14:paraId="5CB5DA02" w14:textId="77777777" w:rsidR="00B95D75" w:rsidRPr="00B95D75" w:rsidRDefault="00B95D75" w:rsidP="00B95D75">
      <w:p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Guidelines — Family Expense Management System</w:t>
      </w:r>
    </w:p>
    <w:p w14:paraId="47795545"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Map out the logic for expense entry, aggregation, budgeting, and real-time updates of total family spending.</w:t>
      </w:r>
    </w:p>
    <w:p w14:paraId="14C90A0A"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Ensure the system supports multiple family members contributing expenses through a centralized interface.</w:t>
      </w:r>
    </w:p>
    <w:p w14:paraId="7F92F087"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Use the ServiceNow platform as a cloud-based backend for secure data storage, processing, and remote access.</w:t>
      </w:r>
    </w:p>
    <w:p w14:paraId="43227583"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Provide a user-friendly dashboard accessible via web browsers or mobile devices for viewing summaries and reports.</w:t>
      </w:r>
    </w:p>
    <w:p w14:paraId="1C02EFD8"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Implement automated calculations to update daily, weekly, and monthly totals whenever new expenses are added.</w:t>
      </w:r>
    </w:p>
    <w:p w14:paraId="37B7EF5C"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lastRenderedPageBreak/>
        <w:t>Include business rules to link daily expenses with overall family expense records and generate consolidated data.</w:t>
      </w:r>
    </w:p>
    <w:p w14:paraId="2666779D"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Identify storage for expense records, reports, and related data within the ServiceNow database.</w:t>
      </w:r>
    </w:p>
    <w:p w14:paraId="440777AF"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Enable reporting tools to produce financial summaries, charts, and insights for better decision-making.</w:t>
      </w:r>
    </w:p>
    <w:p w14:paraId="6D875082"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Ensure secure access control so only authorized family members can add, edit, or view sensitive financial data.</w:t>
      </w:r>
    </w:p>
    <w:p w14:paraId="7B28868E" w14:textId="77777777" w:rsidR="00B95D75" w:rsidRPr="00B95D75" w:rsidRDefault="00B95D75" w:rsidP="00B95D75">
      <w:pPr>
        <w:numPr>
          <w:ilvl w:val="0"/>
          <w:numId w:val="5"/>
        </w:numPr>
        <w:rPr>
          <w:rFonts w:ascii="Times New Roman" w:eastAsia="Arial" w:hAnsi="Times New Roman" w:cs="Times New Roman"/>
          <w:bCs/>
          <w:sz w:val="24"/>
          <w:szCs w:val="24"/>
        </w:rPr>
      </w:pPr>
      <w:r w:rsidRPr="00B95D75">
        <w:rPr>
          <w:rFonts w:ascii="Times New Roman" w:eastAsia="Arial" w:hAnsi="Times New Roman" w:cs="Times New Roman"/>
          <w:bCs/>
          <w:sz w:val="24"/>
          <w:szCs w:val="24"/>
        </w:rPr>
        <w:t xml:space="preserve">If applicable, include features that </w:t>
      </w:r>
      <w:proofErr w:type="spellStart"/>
      <w:r w:rsidRPr="00B95D75">
        <w:rPr>
          <w:rFonts w:ascii="Times New Roman" w:eastAsia="Arial" w:hAnsi="Times New Roman" w:cs="Times New Roman"/>
          <w:bCs/>
          <w:sz w:val="24"/>
          <w:szCs w:val="24"/>
        </w:rPr>
        <w:t>analyze</w:t>
      </w:r>
      <w:proofErr w:type="spellEnd"/>
      <w:r w:rsidRPr="00B95D75">
        <w:rPr>
          <w:rFonts w:ascii="Times New Roman" w:eastAsia="Arial" w:hAnsi="Times New Roman" w:cs="Times New Roman"/>
          <w:bCs/>
          <w:sz w:val="24"/>
          <w:szCs w:val="24"/>
        </w:rPr>
        <w:t xml:space="preserve"> spending patterns and suggest budget adjustments or cost-saving opportunities.</w:t>
      </w:r>
    </w:p>
    <w:p w14:paraId="71808095" w14:textId="77EAB3A7" w:rsidR="0065677E" w:rsidRPr="004B4953" w:rsidRDefault="0065677E">
      <w:pPr>
        <w:rPr>
          <w:rFonts w:ascii="Times New Roman" w:eastAsia="Arial" w:hAnsi="Times New Roman" w:cs="Times New Roman"/>
          <w:bCs/>
        </w:rPr>
      </w:pPr>
    </w:p>
    <w:p w14:paraId="1513EF6C" w14:textId="77777777" w:rsidR="00C50D9B" w:rsidRPr="004B4953" w:rsidRDefault="00C50D9B">
      <w:pPr>
        <w:rPr>
          <w:rFonts w:ascii="Times New Roman" w:eastAsia="Arial" w:hAnsi="Times New Roman" w:cs="Times New Roman"/>
          <w:bCs/>
        </w:rPr>
      </w:pPr>
    </w:p>
    <w:p w14:paraId="0173A1D2" w14:textId="17DFA73E" w:rsidR="007C1456" w:rsidRDefault="00E34E29" w:rsidP="007D05C2">
      <w:pPr>
        <w:rPr>
          <w:rFonts w:ascii="Times New Roman" w:eastAsia="Arial" w:hAnsi="Times New Roman" w:cs="Times New Roman"/>
          <w:bCs/>
        </w:rPr>
      </w:pPr>
      <w:r>
        <w:rPr>
          <w:rFonts w:ascii="Times New Roman" w:eastAsia="Arial" w:hAnsi="Times New Roman" w:cs="Times New Roman"/>
          <w:bCs/>
          <w:noProof/>
        </w:rPr>
        <w:drawing>
          <wp:inline distT="0" distB="0" distL="0" distR="0" wp14:anchorId="728F32FB" wp14:editId="1489E57F">
            <wp:extent cx="7874955" cy="3816927"/>
            <wp:effectExtent l="0" t="0" r="0" b="0"/>
            <wp:docPr id="1425200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93974" cy="3826145"/>
                    </a:xfrm>
                    <a:prstGeom prst="rect">
                      <a:avLst/>
                    </a:prstGeom>
                    <a:noFill/>
                  </pic:spPr>
                </pic:pic>
              </a:graphicData>
            </a:graphic>
          </wp:inline>
        </w:drawing>
      </w:r>
    </w:p>
    <w:p w14:paraId="536EB7D9" w14:textId="3E13320B" w:rsidR="0065677E" w:rsidRPr="004B4953" w:rsidRDefault="003D257B">
      <w:pPr>
        <w:tabs>
          <w:tab w:val="left" w:pos="2320"/>
        </w:tabs>
        <w:rPr>
          <w:rFonts w:ascii="Times New Roman" w:eastAsia="Arial" w:hAnsi="Times New Roman" w:cs="Times New Roman"/>
          <w:bCs/>
        </w:rPr>
      </w:pPr>
      <w:r w:rsidRPr="004B4953">
        <w:rPr>
          <w:rFonts w:ascii="Times New Roman" w:eastAsia="Arial" w:hAnsi="Times New Roman" w:cs="Times New Roman"/>
          <w:bCs/>
        </w:rPr>
        <w:lastRenderedPageBreak/>
        <w:t>Table-1 : Components &amp; Technologies:</w:t>
      </w:r>
    </w:p>
    <w:tbl>
      <w:tblPr>
        <w:tblStyle w:val="TableGrid"/>
        <w:tblW w:w="0" w:type="auto"/>
        <w:tblLook w:val="04A0" w:firstRow="1" w:lastRow="0" w:firstColumn="1" w:lastColumn="0" w:noHBand="0" w:noVBand="1"/>
      </w:tblPr>
      <w:tblGrid>
        <w:gridCol w:w="663"/>
        <w:gridCol w:w="2559"/>
        <w:gridCol w:w="6722"/>
        <w:gridCol w:w="4593"/>
      </w:tblGrid>
      <w:tr w:rsidR="002C7628" w:rsidRPr="002C7628" w14:paraId="6FE31810" w14:textId="77777777" w:rsidTr="002C7628">
        <w:tc>
          <w:tcPr>
            <w:tcW w:w="0" w:type="auto"/>
            <w:hideMark/>
          </w:tcPr>
          <w:p w14:paraId="60FBC0FD" w14:textId="77777777" w:rsidR="002C7628" w:rsidRPr="002C7628" w:rsidRDefault="002C7628" w:rsidP="002C7628">
            <w:pPr>
              <w:tabs>
                <w:tab w:val="left" w:pos="2320"/>
              </w:tabs>
              <w:spacing w:after="160" w:line="259" w:lineRule="auto"/>
              <w:rPr>
                <w:rFonts w:ascii="Times New Roman" w:eastAsia="Arial" w:hAnsi="Times New Roman" w:cs="Times New Roman"/>
                <w:b/>
                <w:bCs/>
              </w:rPr>
            </w:pPr>
            <w:proofErr w:type="spellStart"/>
            <w:proofErr w:type="gramStart"/>
            <w:r w:rsidRPr="002C7628">
              <w:rPr>
                <w:rFonts w:ascii="Times New Roman" w:eastAsia="Arial" w:hAnsi="Times New Roman" w:cs="Times New Roman"/>
                <w:b/>
                <w:bCs/>
              </w:rPr>
              <w:t>S.No</w:t>
            </w:r>
            <w:proofErr w:type="spellEnd"/>
            <w:proofErr w:type="gramEnd"/>
          </w:p>
        </w:tc>
        <w:tc>
          <w:tcPr>
            <w:tcW w:w="0" w:type="auto"/>
            <w:hideMark/>
          </w:tcPr>
          <w:p w14:paraId="3527816D" w14:textId="77777777" w:rsidR="002C7628" w:rsidRPr="002C7628" w:rsidRDefault="002C7628" w:rsidP="002C7628">
            <w:pPr>
              <w:tabs>
                <w:tab w:val="left" w:pos="2320"/>
              </w:tabs>
              <w:spacing w:after="160" w:line="259" w:lineRule="auto"/>
              <w:rPr>
                <w:rFonts w:ascii="Times New Roman" w:eastAsia="Arial" w:hAnsi="Times New Roman" w:cs="Times New Roman"/>
                <w:b/>
                <w:bCs/>
              </w:rPr>
            </w:pPr>
            <w:r w:rsidRPr="002C7628">
              <w:rPr>
                <w:rFonts w:ascii="Times New Roman" w:eastAsia="Arial" w:hAnsi="Times New Roman" w:cs="Times New Roman"/>
                <w:b/>
                <w:bCs/>
              </w:rPr>
              <w:t>Component</w:t>
            </w:r>
          </w:p>
        </w:tc>
        <w:tc>
          <w:tcPr>
            <w:tcW w:w="0" w:type="auto"/>
            <w:hideMark/>
          </w:tcPr>
          <w:p w14:paraId="479D126E" w14:textId="77777777" w:rsidR="002C7628" w:rsidRPr="002C7628" w:rsidRDefault="002C7628" w:rsidP="002C7628">
            <w:pPr>
              <w:tabs>
                <w:tab w:val="left" w:pos="2320"/>
              </w:tabs>
              <w:spacing w:after="160" w:line="259" w:lineRule="auto"/>
              <w:rPr>
                <w:rFonts w:ascii="Times New Roman" w:eastAsia="Arial" w:hAnsi="Times New Roman" w:cs="Times New Roman"/>
                <w:b/>
                <w:bCs/>
              </w:rPr>
            </w:pPr>
            <w:r w:rsidRPr="002C7628">
              <w:rPr>
                <w:rFonts w:ascii="Times New Roman" w:eastAsia="Arial" w:hAnsi="Times New Roman" w:cs="Times New Roman"/>
                <w:b/>
                <w:bCs/>
              </w:rPr>
              <w:t>Description</w:t>
            </w:r>
          </w:p>
        </w:tc>
        <w:tc>
          <w:tcPr>
            <w:tcW w:w="0" w:type="auto"/>
            <w:hideMark/>
          </w:tcPr>
          <w:p w14:paraId="6FD8EC03" w14:textId="77777777" w:rsidR="002C7628" w:rsidRPr="002C7628" w:rsidRDefault="002C7628" w:rsidP="002C7628">
            <w:pPr>
              <w:tabs>
                <w:tab w:val="left" w:pos="2320"/>
              </w:tabs>
              <w:spacing w:after="160" w:line="259" w:lineRule="auto"/>
              <w:rPr>
                <w:rFonts w:ascii="Times New Roman" w:eastAsia="Arial" w:hAnsi="Times New Roman" w:cs="Times New Roman"/>
                <w:b/>
                <w:bCs/>
              </w:rPr>
            </w:pPr>
            <w:r w:rsidRPr="002C7628">
              <w:rPr>
                <w:rFonts w:ascii="Times New Roman" w:eastAsia="Arial" w:hAnsi="Times New Roman" w:cs="Times New Roman"/>
                <w:b/>
                <w:bCs/>
              </w:rPr>
              <w:t>Technology</w:t>
            </w:r>
          </w:p>
        </w:tc>
      </w:tr>
      <w:tr w:rsidR="002C7628" w:rsidRPr="002C7628" w14:paraId="45C25DE7" w14:textId="77777777" w:rsidTr="002C7628">
        <w:tc>
          <w:tcPr>
            <w:tcW w:w="0" w:type="auto"/>
            <w:hideMark/>
          </w:tcPr>
          <w:p w14:paraId="761F0A15"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1</w:t>
            </w:r>
          </w:p>
        </w:tc>
        <w:tc>
          <w:tcPr>
            <w:tcW w:w="0" w:type="auto"/>
            <w:hideMark/>
          </w:tcPr>
          <w:p w14:paraId="1FD2B39A"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User Interface</w:t>
            </w:r>
          </w:p>
        </w:tc>
        <w:tc>
          <w:tcPr>
            <w:tcW w:w="0" w:type="auto"/>
            <w:hideMark/>
          </w:tcPr>
          <w:p w14:paraId="7140EB0A"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Web-based interface for family members to enter expenses and a dashboard to view reports</w:t>
            </w:r>
          </w:p>
        </w:tc>
        <w:tc>
          <w:tcPr>
            <w:tcW w:w="0" w:type="auto"/>
            <w:hideMark/>
          </w:tcPr>
          <w:p w14:paraId="6285E580"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Forms, Service Portal, HTML, CSS, JavaScript</w:t>
            </w:r>
          </w:p>
        </w:tc>
      </w:tr>
      <w:tr w:rsidR="002C7628" w:rsidRPr="002C7628" w14:paraId="275878E4" w14:textId="77777777" w:rsidTr="002C7628">
        <w:tc>
          <w:tcPr>
            <w:tcW w:w="0" w:type="auto"/>
            <w:hideMark/>
          </w:tcPr>
          <w:p w14:paraId="4C99512A"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2</w:t>
            </w:r>
          </w:p>
        </w:tc>
        <w:tc>
          <w:tcPr>
            <w:tcW w:w="0" w:type="auto"/>
            <w:hideMark/>
          </w:tcPr>
          <w:p w14:paraId="30CBA7D4"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Application Logic-1</w:t>
            </w:r>
          </w:p>
        </w:tc>
        <w:tc>
          <w:tcPr>
            <w:tcW w:w="0" w:type="auto"/>
            <w:hideMark/>
          </w:tcPr>
          <w:p w14:paraId="0FF23541"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Core logic for expense entry, validation, categorization, and updates</w:t>
            </w:r>
          </w:p>
        </w:tc>
        <w:tc>
          <w:tcPr>
            <w:tcW w:w="0" w:type="auto"/>
            <w:hideMark/>
          </w:tcPr>
          <w:p w14:paraId="59F1ABCB"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Business Rules, Client Scripts, Server Scripts</w:t>
            </w:r>
          </w:p>
        </w:tc>
      </w:tr>
      <w:tr w:rsidR="002C7628" w:rsidRPr="002C7628" w14:paraId="4C440F84" w14:textId="77777777" w:rsidTr="002C7628">
        <w:tc>
          <w:tcPr>
            <w:tcW w:w="0" w:type="auto"/>
            <w:hideMark/>
          </w:tcPr>
          <w:p w14:paraId="08229D1F"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3</w:t>
            </w:r>
          </w:p>
        </w:tc>
        <w:tc>
          <w:tcPr>
            <w:tcW w:w="0" w:type="auto"/>
            <w:hideMark/>
          </w:tcPr>
          <w:p w14:paraId="32F25D05"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Application Logic-2</w:t>
            </w:r>
          </w:p>
        </w:tc>
        <w:tc>
          <w:tcPr>
            <w:tcW w:w="0" w:type="auto"/>
            <w:hideMark/>
          </w:tcPr>
          <w:p w14:paraId="16E7497B"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Real-time calculation service to update totals when expenses are added or modified</w:t>
            </w:r>
          </w:p>
        </w:tc>
        <w:tc>
          <w:tcPr>
            <w:tcW w:w="0" w:type="auto"/>
            <w:hideMark/>
          </w:tcPr>
          <w:p w14:paraId="41FAC428"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Glide APIs, Script Includes</w:t>
            </w:r>
          </w:p>
        </w:tc>
      </w:tr>
      <w:tr w:rsidR="002C7628" w:rsidRPr="002C7628" w14:paraId="59CA2706" w14:textId="77777777" w:rsidTr="002C7628">
        <w:tc>
          <w:tcPr>
            <w:tcW w:w="0" w:type="auto"/>
            <w:hideMark/>
          </w:tcPr>
          <w:p w14:paraId="6A1424C0"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4</w:t>
            </w:r>
          </w:p>
        </w:tc>
        <w:tc>
          <w:tcPr>
            <w:tcW w:w="0" w:type="auto"/>
            <w:hideMark/>
          </w:tcPr>
          <w:p w14:paraId="21D2C5E0"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Application Logic-3</w:t>
            </w:r>
          </w:p>
        </w:tc>
        <w:tc>
          <w:tcPr>
            <w:tcW w:w="0" w:type="auto"/>
            <w:hideMark/>
          </w:tcPr>
          <w:p w14:paraId="2DFDD9F9"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Reporting and analytics service to generate summaries and insights</w:t>
            </w:r>
          </w:p>
        </w:tc>
        <w:tc>
          <w:tcPr>
            <w:tcW w:w="0" w:type="auto"/>
            <w:hideMark/>
          </w:tcPr>
          <w:p w14:paraId="7E9FF6C0"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Reports, Performance Analytics</w:t>
            </w:r>
          </w:p>
        </w:tc>
      </w:tr>
      <w:tr w:rsidR="002C7628" w:rsidRPr="002C7628" w14:paraId="6C1F250F" w14:textId="77777777" w:rsidTr="002C7628">
        <w:tc>
          <w:tcPr>
            <w:tcW w:w="0" w:type="auto"/>
            <w:hideMark/>
          </w:tcPr>
          <w:p w14:paraId="3B47F403"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5</w:t>
            </w:r>
          </w:p>
        </w:tc>
        <w:tc>
          <w:tcPr>
            <w:tcW w:w="0" w:type="auto"/>
            <w:hideMark/>
          </w:tcPr>
          <w:p w14:paraId="5268E0F8"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Database</w:t>
            </w:r>
          </w:p>
        </w:tc>
        <w:tc>
          <w:tcPr>
            <w:tcW w:w="0" w:type="auto"/>
            <w:hideMark/>
          </w:tcPr>
          <w:p w14:paraId="1C8B67AF"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Stores expense records, family member details, categories, and reports</w:t>
            </w:r>
          </w:p>
        </w:tc>
        <w:tc>
          <w:tcPr>
            <w:tcW w:w="0" w:type="auto"/>
            <w:hideMark/>
          </w:tcPr>
          <w:p w14:paraId="2B155308"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Tables (MySQL-based backend)</w:t>
            </w:r>
          </w:p>
        </w:tc>
      </w:tr>
      <w:tr w:rsidR="002C7628" w:rsidRPr="002C7628" w14:paraId="26D0FFDF" w14:textId="77777777" w:rsidTr="002C7628">
        <w:tc>
          <w:tcPr>
            <w:tcW w:w="0" w:type="auto"/>
            <w:hideMark/>
          </w:tcPr>
          <w:p w14:paraId="01DD9169"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6</w:t>
            </w:r>
          </w:p>
        </w:tc>
        <w:tc>
          <w:tcPr>
            <w:tcW w:w="0" w:type="auto"/>
            <w:hideMark/>
          </w:tcPr>
          <w:p w14:paraId="2C201E6C"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Cloud Database</w:t>
            </w:r>
          </w:p>
        </w:tc>
        <w:tc>
          <w:tcPr>
            <w:tcW w:w="0" w:type="auto"/>
            <w:hideMark/>
          </w:tcPr>
          <w:p w14:paraId="673BCE54"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Remote storage ensuring centralized access from anywhere</w:t>
            </w:r>
          </w:p>
        </w:tc>
        <w:tc>
          <w:tcPr>
            <w:tcW w:w="0" w:type="auto"/>
            <w:hideMark/>
          </w:tcPr>
          <w:p w14:paraId="7C676D17"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Cloud Platform</w:t>
            </w:r>
          </w:p>
        </w:tc>
      </w:tr>
      <w:tr w:rsidR="002C7628" w:rsidRPr="002C7628" w14:paraId="63E2BE5B" w14:textId="77777777" w:rsidTr="002C7628">
        <w:tc>
          <w:tcPr>
            <w:tcW w:w="0" w:type="auto"/>
            <w:hideMark/>
          </w:tcPr>
          <w:p w14:paraId="3AF4D2DF"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7</w:t>
            </w:r>
          </w:p>
        </w:tc>
        <w:tc>
          <w:tcPr>
            <w:tcW w:w="0" w:type="auto"/>
            <w:hideMark/>
          </w:tcPr>
          <w:p w14:paraId="5D4A8C14"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File Storage</w:t>
            </w:r>
          </w:p>
        </w:tc>
        <w:tc>
          <w:tcPr>
            <w:tcW w:w="0" w:type="auto"/>
            <w:hideMark/>
          </w:tcPr>
          <w:p w14:paraId="0FECB7A8"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Storage for attachments such as bills, receipts, or supporting documents</w:t>
            </w:r>
          </w:p>
        </w:tc>
        <w:tc>
          <w:tcPr>
            <w:tcW w:w="0" w:type="auto"/>
            <w:hideMark/>
          </w:tcPr>
          <w:p w14:paraId="074E5A16"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Attachment Storage</w:t>
            </w:r>
          </w:p>
        </w:tc>
      </w:tr>
      <w:tr w:rsidR="002C7628" w:rsidRPr="002C7628" w14:paraId="0CD35503" w14:textId="77777777" w:rsidTr="002C7628">
        <w:tc>
          <w:tcPr>
            <w:tcW w:w="0" w:type="auto"/>
            <w:hideMark/>
          </w:tcPr>
          <w:p w14:paraId="0CAD8406"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8</w:t>
            </w:r>
          </w:p>
        </w:tc>
        <w:tc>
          <w:tcPr>
            <w:tcW w:w="0" w:type="auto"/>
            <w:hideMark/>
          </w:tcPr>
          <w:p w14:paraId="77AEA149"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External API-1</w:t>
            </w:r>
          </w:p>
        </w:tc>
        <w:tc>
          <w:tcPr>
            <w:tcW w:w="0" w:type="auto"/>
            <w:hideMark/>
          </w:tcPr>
          <w:p w14:paraId="016E55D3"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Email or notification service for alerts when budget limits are exceeded</w:t>
            </w:r>
          </w:p>
        </w:tc>
        <w:tc>
          <w:tcPr>
            <w:tcW w:w="0" w:type="auto"/>
            <w:hideMark/>
          </w:tcPr>
          <w:p w14:paraId="00DF2D23"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Notification Engine / Email Integration</w:t>
            </w:r>
          </w:p>
        </w:tc>
      </w:tr>
      <w:tr w:rsidR="002C7628" w:rsidRPr="002C7628" w14:paraId="48607BCB" w14:textId="77777777" w:rsidTr="002C7628">
        <w:tc>
          <w:tcPr>
            <w:tcW w:w="0" w:type="auto"/>
            <w:hideMark/>
          </w:tcPr>
          <w:p w14:paraId="22710308"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9</w:t>
            </w:r>
          </w:p>
        </w:tc>
        <w:tc>
          <w:tcPr>
            <w:tcW w:w="0" w:type="auto"/>
            <w:hideMark/>
          </w:tcPr>
          <w:p w14:paraId="648E182D"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External API-2</w:t>
            </w:r>
          </w:p>
        </w:tc>
        <w:tc>
          <w:tcPr>
            <w:tcW w:w="0" w:type="auto"/>
            <w:hideMark/>
          </w:tcPr>
          <w:p w14:paraId="3A426804"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Integration with external financial tools if needed</w:t>
            </w:r>
          </w:p>
        </w:tc>
        <w:tc>
          <w:tcPr>
            <w:tcW w:w="0" w:type="auto"/>
            <w:hideMark/>
          </w:tcPr>
          <w:p w14:paraId="209D29FC"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REST APIs / Web Services</w:t>
            </w:r>
          </w:p>
        </w:tc>
      </w:tr>
      <w:tr w:rsidR="002C7628" w:rsidRPr="002C7628" w14:paraId="1D985EE5" w14:textId="77777777" w:rsidTr="002C7628">
        <w:tc>
          <w:tcPr>
            <w:tcW w:w="0" w:type="auto"/>
            <w:hideMark/>
          </w:tcPr>
          <w:p w14:paraId="3879ED05"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10</w:t>
            </w:r>
          </w:p>
        </w:tc>
        <w:tc>
          <w:tcPr>
            <w:tcW w:w="0" w:type="auto"/>
            <w:hideMark/>
          </w:tcPr>
          <w:p w14:paraId="38869D3A"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Analytics Module</w:t>
            </w:r>
          </w:p>
        </w:tc>
        <w:tc>
          <w:tcPr>
            <w:tcW w:w="0" w:type="auto"/>
            <w:hideMark/>
          </w:tcPr>
          <w:p w14:paraId="1F4A8DB1"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Provides insights into spending patterns and trends</w:t>
            </w:r>
          </w:p>
        </w:tc>
        <w:tc>
          <w:tcPr>
            <w:tcW w:w="0" w:type="auto"/>
            <w:hideMark/>
          </w:tcPr>
          <w:p w14:paraId="0A2A8E0E"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Performance Analytics</w:t>
            </w:r>
          </w:p>
        </w:tc>
      </w:tr>
      <w:tr w:rsidR="002C7628" w:rsidRPr="002C7628" w14:paraId="5E1E25E6" w14:textId="77777777" w:rsidTr="002C7628">
        <w:tc>
          <w:tcPr>
            <w:tcW w:w="0" w:type="auto"/>
            <w:hideMark/>
          </w:tcPr>
          <w:p w14:paraId="797D2651"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11</w:t>
            </w:r>
          </w:p>
        </w:tc>
        <w:tc>
          <w:tcPr>
            <w:tcW w:w="0" w:type="auto"/>
            <w:hideMark/>
          </w:tcPr>
          <w:p w14:paraId="5133FB4B"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Infrastructure (Server / Cloud)</w:t>
            </w:r>
          </w:p>
        </w:tc>
        <w:tc>
          <w:tcPr>
            <w:tcW w:w="0" w:type="auto"/>
            <w:hideMark/>
          </w:tcPr>
          <w:p w14:paraId="523C4E7A"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Hosting environment for application, database, and services</w:t>
            </w:r>
          </w:p>
        </w:tc>
        <w:tc>
          <w:tcPr>
            <w:tcW w:w="0" w:type="auto"/>
            <w:hideMark/>
          </w:tcPr>
          <w:p w14:paraId="6E9B7D2D" w14:textId="77777777" w:rsidR="002C7628" w:rsidRPr="002C7628" w:rsidRDefault="002C7628" w:rsidP="002C7628">
            <w:pPr>
              <w:tabs>
                <w:tab w:val="left" w:pos="2320"/>
              </w:tabs>
              <w:spacing w:after="160" w:line="259" w:lineRule="auto"/>
              <w:rPr>
                <w:rFonts w:ascii="Times New Roman" w:eastAsia="Arial" w:hAnsi="Times New Roman" w:cs="Times New Roman"/>
                <w:bCs/>
              </w:rPr>
            </w:pPr>
            <w:r w:rsidRPr="002C7628">
              <w:rPr>
                <w:rFonts w:ascii="Times New Roman" w:eastAsia="Arial" w:hAnsi="Times New Roman" w:cs="Times New Roman"/>
                <w:bCs/>
              </w:rPr>
              <w:t>ServiceNow SaaS Cloud Infrastructure</w:t>
            </w:r>
          </w:p>
        </w:tc>
      </w:tr>
    </w:tbl>
    <w:p w14:paraId="6F07F752" w14:textId="77777777" w:rsidR="0065677E" w:rsidRPr="004B4953" w:rsidRDefault="0065677E">
      <w:pPr>
        <w:tabs>
          <w:tab w:val="left" w:pos="2320"/>
        </w:tabs>
        <w:rPr>
          <w:rFonts w:ascii="Times New Roman" w:eastAsia="Arial" w:hAnsi="Times New Roman" w:cs="Times New Roman"/>
          <w:bCs/>
        </w:rPr>
      </w:pPr>
    </w:p>
    <w:p w14:paraId="020CCC2D" w14:textId="77777777" w:rsidR="00C673CD" w:rsidRPr="004B4953" w:rsidRDefault="00C673CD">
      <w:pPr>
        <w:tabs>
          <w:tab w:val="left" w:pos="2320"/>
        </w:tabs>
        <w:rPr>
          <w:rFonts w:ascii="Times New Roman" w:eastAsia="Arial" w:hAnsi="Times New Roman" w:cs="Times New Roman"/>
          <w:bCs/>
        </w:rPr>
      </w:pPr>
    </w:p>
    <w:p w14:paraId="1925ECC0" w14:textId="77777777" w:rsidR="00C673CD" w:rsidRPr="004B4953" w:rsidRDefault="00C673CD">
      <w:pPr>
        <w:tabs>
          <w:tab w:val="left" w:pos="2320"/>
        </w:tabs>
        <w:rPr>
          <w:rFonts w:ascii="Times New Roman" w:eastAsia="Arial" w:hAnsi="Times New Roman" w:cs="Times New Roman"/>
          <w:bCs/>
        </w:rPr>
      </w:pPr>
    </w:p>
    <w:p w14:paraId="723E8DD4" w14:textId="77777777" w:rsidR="00C673CD" w:rsidRPr="004B4953" w:rsidRDefault="00C673CD">
      <w:pPr>
        <w:tabs>
          <w:tab w:val="left" w:pos="2320"/>
        </w:tabs>
        <w:rPr>
          <w:rFonts w:ascii="Times New Roman" w:eastAsia="Arial" w:hAnsi="Times New Roman" w:cs="Times New Roman"/>
          <w:bCs/>
        </w:rPr>
      </w:pPr>
    </w:p>
    <w:p w14:paraId="302925FE" w14:textId="77777777" w:rsidR="00C673CD" w:rsidRPr="004B4953" w:rsidRDefault="00C673CD">
      <w:pPr>
        <w:tabs>
          <w:tab w:val="left" w:pos="2320"/>
        </w:tabs>
        <w:rPr>
          <w:rFonts w:ascii="Times New Roman" w:eastAsia="Arial" w:hAnsi="Times New Roman" w:cs="Times New Roman"/>
          <w:bCs/>
        </w:rPr>
      </w:pPr>
    </w:p>
    <w:p w14:paraId="56C5DAE3" w14:textId="77777777" w:rsidR="00C673CD" w:rsidRPr="004B4953" w:rsidRDefault="00C673CD">
      <w:pPr>
        <w:tabs>
          <w:tab w:val="left" w:pos="2320"/>
        </w:tabs>
        <w:rPr>
          <w:rFonts w:ascii="Times New Roman" w:eastAsia="Arial" w:hAnsi="Times New Roman" w:cs="Times New Roman"/>
          <w:bCs/>
        </w:rPr>
      </w:pPr>
    </w:p>
    <w:p w14:paraId="1FA7E586" w14:textId="35A35A24" w:rsidR="0065677E" w:rsidRPr="004B4953" w:rsidRDefault="003D257B">
      <w:pPr>
        <w:tabs>
          <w:tab w:val="left" w:pos="2320"/>
        </w:tabs>
        <w:rPr>
          <w:rFonts w:ascii="Times New Roman" w:eastAsia="Arial" w:hAnsi="Times New Roman" w:cs="Times New Roman"/>
          <w:bCs/>
        </w:rPr>
      </w:pPr>
      <w:r w:rsidRPr="004B4953">
        <w:rPr>
          <w:rFonts w:ascii="Times New Roman" w:eastAsia="Arial" w:hAnsi="Times New Roman" w:cs="Times New Roman"/>
          <w:bCs/>
        </w:rPr>
        <w:t>Table-2: Application Characteristics:</w:t>
      </w:r>
    </w:p>
    <w:tbl>
      <w:tblPr>
        <w:tblStyle w:val="TableGrid"/>
        <w:tblW w:w="0" w:type="auto"/>
        <w:tblLook w:val="04A0" w:firstRow="1" w:lastRow="0" w:firstColumn="1" w:lastColumn="0" w:noHBand="0" w:noVBand="1"/>
      </w:tblPr>
      <w:tblGrid>
        <w:gridCol w:w="663"/>
        <w:gridCol w:w="2483"/>
        <w:gridCol w:w="5553"/>
        <w:gridCol w:w="5838"/>
      </w:tblGrid>
      <w:tr w:rsidR="005A7F63" w:rsidRPr="005A7F63" w14:paraId="06EC3FD6" w14:textId="77777777" w:rsidTr="005A7F63">
        <w:tc>
          <w:tcPr>
            <w:tcW w:w="0" w:type="auto"/>
            <w:hideMark/>
          </w:tcPr>
          <w:p w14:paraId="50C0F939" w14:textId="77777777" w:rsidR="005A7F63" w:rsidRPr="005A7F63" w:rsidRDefault="005A7F63" w:rsidP="005A7F63">
            <w:pPr>
              <w:spacing w:after="160" w:line="259" w:lineRule="auto"/>
              <w:rPr>
                <w:rFonts w:ascii="Times New Roman" w:eastAsia="Arial" w:hAnsi="Times New Roman" w:cs="Times New Roman"/>
                <w:b/>
                <w:bCs/>
              </w:rPr>
            </w:pPr>
            <w:proofErr w:type="spellStart"/>
            <w:proofErr w:type="gramStart"/>
            <w:r w:rsidRPr="005A7F63">
              <w:rPr>
                <w:rFonts w:ascii="Times New Roman" w:eastAsia="Arial" w:hAnsi="Times New Roman" w:cs="Times New Roman"/>
                <w:b/>
                <w:bCs/>
              </w:rPr>
              <w:t>S.No</w:t>
            </w:r>
            <w:proofErr w:type="spellEnd"/>
            <w:proofErr w:type="gramEnd"/>
          </w:p>
        </w:tc>
        <w:tc>
          <w:tcPr>
            <w:tcW w:w="0" w:type="auto"/>
            <w:hideMark/>
          </w:tcPr>
          <w:p w14:paraId="1625E709" w14:textId="77777777" w:rsidR="005A7F63" w:rsidRPr="005A7F63" w:rsidRDefault="005A7F63" w:rsidP="005A7F63">
            <w:pPr>
              <w:spacing w:after="160" w:line="259" w:lineRule="auto"/>
              <w:rPr>
                <w:rFonts w:ascii="Times New Roman" w:eastAsia="Arial" w:hAnsi="Times New Roman" w:cs="Times New Roman"/>
                <w:b/>
                <w:bCs/>
              </w:rPr>
            </w:pPr>
            <w:r w:rsidRPr="005A7F63">
              <w:rPr>
                <w:rFonts w:ascii="Times New Roman" w:eastAsia="Arial" w:hAnsi="Times New Roman" w:cs="Times New Roman"/>
                <w:b/>
                <w:bCs/>
              </w:rPr>
              <w:t>Characteristics</w:t>
            </w:r>
          </w:p>
        </w:tc>
        <w:tc>
          <w:tcPr>
            <w:tcW w:w="0" w:type="auto"/>
            <w:hideMark/>
          </w:tcPr>
          <w:p w14:paraId="471D0A41" w14:textId="77777777" w:rsidR="005A7F63" w:rsidRPr="005A7F63" w:rsidRDefault="005A7F63" w:rsidP="005A7F63">
            <w:pPr>
              <w:spacing w:after="160" w:line="259" w:lineRule="auto"/>
              <w:rPr>
                <w:rFonts w:ascii="Times New Roman" w:eastAsia="Arial" w:hAnsi="Times New Roman" w:cs="Times New Roman"/>
                <w:b/>
                <w:bCs/>
              </w:rPr>
            </w:pPr>
            <w:r w:rsidRPr="005A7F63">
              <w:rPr>
                <w:rFonts w:ascii="Times New Roman" w:eastAsia="Arial" w:hAnsi="Times New Roman" w:cs="Times New Roman"/>
                <w:b/>
                <w:bCs/>
              </w:rPr>
              <w:t>Description</w:t>
            </w:r>
          </w:p>
        </w:tc>
        <w:tc>
          <w:tcPr>
            <w:tcW w:w="0" w:type="auto"/>
            <w:hideMark/>
          </w:tcPr>
          <w:p w14:paraId="401F2C1E" w14:textId="77777777" w:rsidR="005A7F63" w:rsidRPr="005A7F63" w:rsidRDefault="005A7F63" w:rsidP="005A7F63">
            <w:pPr>
              <w:spacing w:after="160" w:line="259" w:lineRule="auto"/>
              <w:rPr>
                <w:rFonts w:ascii="Times New Roman" w:eastAsia="Arial" w:hAnsi="Times New Roman" w:cs="Times New Roman"/>
                <w:b/>
                <w:bCs/>
              </w:rPr>
            </w:pPr>
            <w:r w:rsidRPr="005A7F63">
              <w:rPr>
                <w:rFonts w:ascii="Times New Roman" w:eastAsia="Arial" w:hAnsi="Times New Roman" w:cs="Times New Roman"/>
                <w:b/>
                <w:bCs/>
              </w:rPr>
              <w:t>Technology</w:t>
            </w:r>
          </w:p>
        </w:tc>
      </w:tr>
      <w:tr w:rsidR="005A7F63" w:rsidRPr="005A7F63" w14:paraId="026728F5" w14:textId="77777777" w:rsidTr="005A7F63">
        <w:tc>
          <w:tcPr>
            <w:tcW w:w="0" w:type="auto"/>
            <w:hideMark/>
          </w:tcPr>
          <w:p w14:paraId="3059AC6A"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1</w:t>
            </w:r>
          </w:p>
        </w:tc>
        <w:tc>
          <w:tcPr>
            <w:tcW w:w="0" w:type="auto"/>
            <w:hideMark/>
          </w:tcPr>
          <w:p w14:paraId="7B3836C5"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Open-Source Frameworks</w:t>
            </w:r>
          </w:p>
        </w:tc>
        <w:tc>
          <w:tcPr>
            <w:tcW w:w="0" w:type="auto"/>
            <w:hideMark/>
          </w:tcPr>
          <w:p w14:paraId="369A22B8"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Frameworks used for customization and interface enhancement</w:t>
            </w:r>
          </w:p>
        </w:tc>
        <w:tc>
          <w:tcPr>
            <w:tcW w:w="0" w:type="auto"/>
            <w:hideMark/>
          </w:tcPr>
          <w:p w14:paraId="5232D01F"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ServiceNow Platform with HTML, CSS, JavaScript</w:t>
            </w:r>
          </w:p>
        </w:tc>
      </w:tr>
      <w:tr w:rsidR="005A7F63" w:rsidRPr="005A7F63" w14:paraId="73C92F3B" w14:textId="77777777" w:rsidTr="005A7F63">
        <w:tc>
          <w:tcPr>
            <w:tcW w:w="0" w:type="auto"/>
            <w:hideMark/>
          </w:tcPr>
          <w:p w14:paraId="4A9ADD80"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2</w:t>
            </w:r>
          </w:p>
        </w:tc>
        <w:tc>
          <w:tcPr>
            <w:tcW w:w="0" w:type="auto"/>
            <w:hideMark/>
          </w:tcPr>
          <w:p w14:paraId="32304E92"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Security Implementations</w:t>
            </w:r>
          </w:p>
        </w:tc>
        <w:tc>
          <w:tcPr>
            <w:tcW w:w="0" w:type="auto"/>
            <w:hideMark/>
          </w:tcPr>
          <w:p w14:paraId="02430412"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Access control and protection of sensitive financial data</w:t>
            </w:r>
          </w:p>
        </w:tc>
        <w:tc>
          <w:tcPr>
            <w:tcW w:w="0" w:type="auto"/>
            <w:hideMark/>
          </w:tcPr>
          <w:p w14:paraId="5FFFCF86"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Role-Based Access Control (RBAC), Authentication, HTTPS/TLS</w:t>
            </w:r>
          </w:p>
        </w:tc>
      </w:tr>
      <w:tr w:rsidR="005A7F63" w:rsidRPr="005A7F63" w14:paraId="048FC34C" w14:textId="77777777" w:rsidTr="005A7F63">
        <w:tc>
          <w:tcPr>
            <w:tcW w:w="0" w:type="auto"/>
            <w:hideMark/>
          </w:tcPr>
          <w:p w14:paraId="0825DC54"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3</w:t>
            </w:r>
          </w:p>
        </w:tc>
        <w:tc>
          <w:tcPr>
            <w:tcW w:w="0" w:type="auto"/>
            <w:hideMark/>
          </w:tcPr>
          <w:p w14:paraId="2F823997"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Scalable Architecture</w:t>
            </w:r>
          </w:p>
        </w:tc>
        <w:tc>
          <w:tcPr>
            <w:tcW w:w="0" w:type="auto"/>
            <w:hideMark/>
          </w:tcPr>
          <w:p w14:paraId="31E81CBD"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Ability to handle growing number of users and expense records</w:t>
            </w:r>
          </w:p>
        </w:tc>
        <w:tc>
          <w:tcPr>
            <w:tcW w:w="0" w:type="auto"/>
            <w:hideMark/>
          </w:tcPr>
          <w:p w14:paraId="30A3520E"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Cloud-based multi-tenant architecture (ServiceNow SaaS)</w:t>
            </w:r>
          </w:p>
        </w:tc>
      </w:tr>
      <w:tr w:rsidR="005A7F63" w:rsidRPr="005A7F63" w14:paraId="45361F76" w14:textId="77777777" w:rsidTr="005A7F63">
        <w:tc>
          <w:tcPr>
            <w:tcW w:w="0" w:type="auto"/>
            <w:hideMark/>
          </w:tcPr>
          <w:p w14:paraId="1A43F6C8"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4</w:t>
            </w:r>
          </w:p>
        </w:tc>
        <w:tc>
          <w:tcPr>
            <w:tcW w:w="0" w:type="auto"/>
            <w:hideMark/>
          </w:tcPr>
          <w:p w14:paraId="3C5F04AA"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Availability</w:t>
            </w:r>
          </w:p>
        </w:tc>
        <w:tc>
          <w:tcPr>
            <w:tcW w:w="0" w:type="auto"/>
            <w:hideMark/>
          </w:tcPr>
          <w:p w14:paraId="2442B577"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Ensures system is accessible anytime for recording expenses</w:t>
            </w:r>
          </w:p>
        </w:tc>
        <w:tc>
          <w:tcPr>
            <w:tcW w:w="0" w:type="auto"/>
            <w:hideMark/>
          </w:tcPr>
          <w:p w14:paraId="2E38698D"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High-availability ServiceNow Cloud with backup and recovery</w:t>
            </w:r>
          </w:p>
        </w:tc>
      </w:tr>
      <w:tr w:rsidR="005A7F63" w:rsidRPr="005A7F63" w14:paraId="47B14C91" w14:textId="77777777" w:rsidTr="005A7F63">
        <w:tc>
          <w:tcPr>
            <w:tcW w:w="0" w:type="auto"/>
            <w:hideMark/>
          </w:tcPr>
          <w:p w14:paraId="4861D885"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5</w:t>
            </w:r>
          </w:p>
        </w:tc>
        <w:tc>
          <w:tcPr>
            <w:tcW w:w="0" w:type="auto"/>
            <w:hideMark/>
          </w:tcPr>
          <w:p w14:paraId="6CBC3A4F"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Performance</w:t>
            </w:r>
          </w:p>
        </w:tc>
        <w:tc>
          <w:tcPr>
            <w:tcW w:w="0" w:type="auto"/>
            <w:hideMark/>
          </w:tcPr>
          <w:p w14:paraId="0C15DA4B"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Fast response for data entry, retrieval, and report generation</w:t>
            </w:r>
          </w:p>
        </w:tc>
        <w:tc>
          <w:tcPr>
            <w:tcW w:w="0" w:type="auto"/>
            <w:hideMark/>
          </w:tcPr>
          <w:p w14:paraId="3D6430CF" w14:textId="77777777" w:rsidR="005A7F63" w:rsidRPr="005A7F63" w:rsidRDefault="005A7F63" w:rsidP="005A7F63">
            <w:pPr>
              <w:spacing w:after="160" w:line="259" w:lineRule="auto"/>
              <w:rPr>
                <w:rFonts w:ascii="Times New Roman" w:eastAsia="Arial" w:hAnsi="Times New Roman" w:cs="Times New Roman"/>
                <w:bCs/>
              </w:rPr>
            </w:pPr>
            <w:r w:rsidRPr="005A7F63">
              <w:rPr>
                <w:rFonts w:ascii="Times New Roman" w:eastAsia="Arial" w:hAnsi="Times New Roman" w:cs="Times New Roman"/>
                <w:bCs/>
              </w:rPr>
              <w:t>Optimized ServiceNow database, caching, efficient scripts</w:t>
            </w:r>
          </w:p>
        </w:tc>
      </w:tr>
    </w:tbl>
    <w:p w14:paraId="649C47F1" w14:textId="77777777" w:rsidR="0065677E" w:rsidRPr="004B4953" w:rsidRDefault="0065677E">
      <w:pPr>
        <w:rPr>
          <w:rFonts w:ascii="Times New Roman" w:eastAsia="Arial" w:hAnsi="Times New Roman" w:cs="Times New Roman"/>
          <w:bCs/>
        </w:rPr>
      </w:pPr>
    </w:p>
    <w:p w14:paraId="341CE747" w14:textId="77777777" w:rsidR="0065677E" w:rsidRPr="004B4953" w:rsidRDefault="0065677E">
      <w:pPr>
        <w:rPr>
          <w:rFonts w:ascii="Times New Roman" w:eastAsia="Arial" w:hAnsi="Times New Roman" w:cs="Times New Roman"/>
          <w:bCs/>
        </w:rPr>
      </w:pPr>
    </w:p>
    <w:sectPr w:rsidR="0065677E" w:rsidRPr="004B495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0065C"/>
    <w:multiLevelType w:val="hybridMultilevel"/>
    <w:tmpl w:val="406CF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6102FD"/>
    <w:multiLevelType w:val="multilevel"/>
    <w:tmpl w:val="C6BE186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37B600A1"/>
    <w:multiLevelType w:val="multilevel"/>
    <w:tmpl w:val="C42A108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708321AE"/>
    <w:multiLevelType w:val="multilevel"/>
    <w:tmpl w:val="9BA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54FA0"/>
    <w:multiLevelType w:val="hybridMultilevel"/>
    <w:tmpl w:val="D444C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7670630">
    <w:abstractNumId w:val="1"/>
  </w:num>
  <w:num w:numId="2" w16cid:durableId="1444303219">
    <w:abstractNumId w:val="2"/>
  </w:num>
  <w:num w:numId="3" w16cid:durableId="1082793883">
    <w:abstractNumId w:val="0"/>
  </w:num>
  <w:num w:numId="4" w16cid:durableId="209805654">
    <w:abstractNumId w:val="4"/>
  </w:num>
  <w:num w:numId="5" w16cid:durableId="2024240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7E"/>
    <w:rsid w:val="0008445C"/>
    <w:rsid w:val="00151176"/>
    <w:rsid w:val="00183F07"/>
    <w:rsid w:val="002C3615"/>
    <w:rsid w:val="002C7628"/>
    <w:rsid w:val="003D257B"/>
    <w:rsid w:val="004146EC"/>
    <w:rsid w:val="00486A72"/>
    <w:rsid w:val="00497456"/>
    <w:rsid w:val="004B4953"/>
    <w:rsid w:val="005A7F63"/>
    <w:rsid w:val="0065677E"/>
    <w:rsid w:val="00687704"/>
    <w:rsid w:val="007C1456"/>
    <w:rsid w:val="007D05C2"/>
    <w:rsid w:val="009019CD"/>
    <w:rsid w:val="00A6167C"/>
    <w:rsid w:val="00AD60AB"/>
    <w:rsid w:val="00B95D75"/>
    <w:rsid w:val="00C50D9B"/>
    <w:rsid w:val="00C673CD"/>
    <w:rsid w:val="00D052BB"/>
    <w:rsid w:val="00D51CD7"/>
    <w:rsid w:val="00E34E29"/>
    <w:rsid w:val="00FD2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75E4"/>
  <w15:docId w15:val="{B189F0C8-473D-4259-9061-AA572362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K.Soniya</dc:creator>
  <cp:lastModifiedBy>KALIMANDLA SONIYA</cp:lastModifiedBy>
  <cp:revision>2</cp:revision>
  <dcterms:created xsi:type="dcterms:W3CDTF">2026-02-20T13:25:00Z</dcterms:created>
  <dcterms:modified xsi:type="dcterms:W3CDTF">2026-02-20T13:25:00Z</dcterms:modified>
</cp:coreProperties>
</file>