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D3E" w:rsidRDefault="00BA5D3E" w:rsidP="00BA5D3E">
      <w:pPr>
        <w:rPr>
          <w:rFonts w:ascii="Bahnschrift Light" w:hAnsi="Bahnschrift Light"/>
          <w:sz w:val="72"/>
          <w:szCs w:val="72"/>
        </w:rPr>
      </w:pPr>
      <w:r>
        <w:t xml:space="preserve">    </w:t>
      </w:r>
      <w:r w:rsidRPr="00E1598F">
        <w:rPr>
          <w:sz w:val="36"/>
          <w:szCs w:val="36"/>
        </w:rPr>
        <w:t xml:space="preserve"> NAME</w:t>
      </w:r>
      <w:r>
        <w:rPr>
          <w:sz w:val="36"/>
          <w:szCs w:val="36"/>
        </w:rPr>
        <w:t xml:space="preserve">:  </w:t>
      </w:r>
      <w:r w:rsidRPr="004E5951">
        <w:rPr>
          <w:rFonts w:ascii="Bahnschrift Light" w:hAnsi="Bahnschrift Light"/>
          <w:sz w:val="72"/>
          <w:szCs w:val="72"/>
          <w:u w:val="single"/>
        </w:rPr>
        <w:t>THE INTERIOR LUX</w:t>
      </w:r>
      <w:r>
        <w:rPr>
          <w:rFonts w:ascii="Bahnschrift Light" w:hAnsi="Bahnschrift Light"/>
          <w:sz w:val="72"/>
          <w:szCs w:val="72"/>
          <w:u w:val="single"/>
        </w:rPr>
        <w:br/>
      </w:r>
      <w:r>
        <w:rPr>
          <w:rFonts w:ascii="Bahnschrift Light" w:hAnsi="Bahnschrift Light"/>
          <w:sz w:val="72"/>
          <w:szCs w:val="72"/>
        </w:rPr>
        <w:br/>
      </w:r>
    </w:p>
    <w:p w:rsidR="00BA5D3E" w:rsidRDefault="00BA5D3E" w:rsidP="00BA5D3E">
      <w:pPr>
        <w:rPr>
          <w:rFonts w:ascii="Bahnschrift Light" w:hAnsi="Bahnschrift Light"/>
          <w:sz w:val="72"/>
          <w:szCs w:val="72"/>
        </w:rPr>
      </w:pPr>
    </w:p>
    <w:p w:rsidR="00BA5D3E" w:rsidRDefault="00BA5D3E" w:rsidP="00BA5D3E">
      <w:pPr>
        <w:rPr>
          <w:rFonts w:ascii="Bahnschrift Light" w:hAnsi="Bahnschrift Light"/>
          <w:sz w:val="72"/>
          <w:szCs w:val="72"/>
        </w:rPr>
      </w:pPr>
    </w:p>
    <w:p w:rsidR="00BA5D3E" w:rsidRPr="00F260B2" w:rsidRDefault="00BA5D3E" w:rsidP="00BA5D3E">
      <w:pPr>
        <w:rPr>
          <w:rFonts w:ascii="Bahnschrift Light" w:hAnsi="Bahnschrift Light"/>
          <w:sz w:val="72"/>
          <w:szCs w:val="72"/>
        </w:rPr>
      </w:pPr>
      <w:r>
        <w:rPr>
          <w:rFonts w:ascii="Bahnschrift Light" w:hAnsi="Bahnschrift Light"/>
          <w:sz w:val="72"/>
          <w:szCs w:val="72"/>
        </w:rPr>
        <w:t xml:space="preserve">               </w:t>
      </w:r>
      <w:r>
        <w:rPr>
          <w:rFonts w:ascii="Bahnschrift Light" w:hAnsi="Bahnschrift Light"/>
          <w:sz w:val="72"/>
          <w:szCs w:val="72"/>
        </w:rPr>
        <w:br/>
        <w:t xml:space="preserve">               </w:t>
      </w:r>
      <w:r>
        <w:rPr>
          <w:rFonts w:ascii="Bahnschrift Light" w:hAnsi="Bahnschrift Light"/>
          <w:sz w:val="72"/>
          <w:szCs w:val="72"/>
        </w:rPr>
        <w:br/>
      </w:r>
      <w:r>
        <w:rPr>
          <w:rFonts w:ascii="Bahnschrift Light" w:hAnsi="Bahnschrift Light"/>
          <w:sz w:val="72"/>
          <w:szCs w:val="72"/>
        </w:rPr>
        <w:br/>
      </w:r>
      <w:r>
        <w:rPr>
          <w:rFonts w:ascii="Bahnschrift Light" w:hAnsi="Bahnschrift Light"/>
          <w:sz w:val="72"/>
          <w:szCs w:val="72"/>
        </w:rPr>
        <w:br/>
        <w:t>-</w:t>
      </w:r>
      <w:r w:rsidRPr="00352302">
        <w:rPr>
          <w:rFonts w:ascii="Bahnschrift Light" w:hAnsi="Bahnschrift Light"/>
          <w:sz w:val="36"/>
          <w:szCs w:val="36"/>
        </w:rPr>
        <w:t>By</w:t>
      </w:r>
      <w:r>
        <w:rPr>
          <w:rFonts w:ascii="Bahnschrift Light" w:hAnsi="Bahnschrift Light"/>
          <w:sz w:val="36"/>
          <w:szCs w:val="36"/>
        </w:rPr>
        <w:t xml:space="preserve"> </w:t>
      </w:r>
      <w:r>
        <w:rPr>
          <w:rFonts w:ascii="Bahnschrift Light" w:hAnsi="Bahnschrift Light"/>
          <w:sz w:val="36"/>
          <w:szCs w:val="36"/>
        </w:rPr>
        <w:br/>
      </w:r>
      <w:r w:rsidRPr="00352302">
        <w:rPr>
          <w:rFonts w:ascii="Bahnschrift Light" w:hAnsi="Bahnschrift Light"/>
          <w:sz w:val="36"/>
          <w:szCs w:val="36"/>
        </w:rPr>
        <w:t xml:space="preserve">P.V.V.P </w:t>
      </w:r>
      <w:proofErr w:type="spellStart"/>
      <w:r w:rsidRPr="00352302">
        <w:rPr>
          <w:rFonts w:ascii="Bahnschrift Light" w:hAnsi="Bahnschrift Light"/>
          <w:sz w:val="36"/>
          <w:szCs w:val="36"/>
        </w:rPr>
        <w:t>Lakshmi</w:t>
      </w:r>
      <w:proofErr w:type="spellEnd"/>
      <w:r w:rsidRPr="00352302">
        <w:rPr>
          <w:rFonts w:ascii="Bahnschrift Light" w:hAnsi="Bahnschrift Light"/>
          <w:sz w:val="36"/>
          <w:szCs w:val="36"/>
        </w:rPr>
        <w:t xml:space="preserve"> </w:t>
      </w:r>
      <w:proofErr w:type="spellStart"/>
      <w:proofErr w:type="gramStart"/>
      <w:r w:rsidRPr="00352302">
        <w:rPr>
          <w:rFonts w:ascii="Bahnschrift Light" w:hAnsi="Bahnschrift Light"/>
          <w:sz w:val="36"/>
          <w:szCs w:val="36"/>
        </w:rPr>
        <w:t>Kantham</w:t>
      </w:r>
      <w:proofErr w:type="spellEnd"/>
      <w:r w:rsidRPr="00352302">
        <w:rPr>
          <w:rFonts w:ascii="Bahnschrift Light" w:hAnsi="Bahnschrift Light"/>
          <w:sz w:val="36"/>
          <w:szCs w:val="36"/>
        </w:rPr>
        <w:t>(</w:t>
      </w:r>
      <w:proofErr w:type="gramEnd"/>
      <w:r w:rsidRPr="00352302">
        <w:rPr>
          <w:rFonts w:ascii="Bahnschrift Light" w:hAnsi="Bahnschrift Light"/>
          <w:sz w:val="36"/>
          <w:szCs w:val="36"/>
        </w:rPr>
        <w:t>CSE-3</w:t>
      </w:r>
      <w:r w:rsidRPr="00352302">
        <w:rPr>
          <w:rFonts w:ascii="Bahnschrift Light" w:hAnsi="Bahnschrift Light"/>
          <w:sz w:val="36"/>
          <w:szCs w:val="36"/>
          <w:vertAlign w:val="superscript"/>
        </w:rPr>
        <w:t>rd</w:t>
      </w:r>
      <w:r w:rsidRPr="00352302">
        <w:rPr>
          <w:rFonts w:ascii="Bahnschrift Light" w:hAnsi="Bahnschrift Light"/>
          <w:sz w:val="36"/>
          <w:szCs w:val="36"/>
        </w:rPr>
        <w:t xml:space="preserve"> year</w:t>
      </w:r>
      <w:r>
        <w:rPr>
          <w:rFonts w:ascii="Bahnschrift Light" w:hAnsi="Bahnschrift Light"/>
          <w:sz w:val="36"/>
          <w:szCs w:val="36"/>
        </w:rPr>
        <w:t>)(Co-</w:t>
      </w:r>
      <w:proofErr w:type="spellStart"/>
      <w:r>
        <w:rPr>
          <w:rFonts w:ascii="Bahnschrift Light" w:hAnsi="Bahnschrift Light"/>
          <w:sz w:val="36"/>
          <w:szCs w:val="36"/>
        </w:rPr>
        <w:t>Founder,CEO</w:t>
      </w:r>
      <w:proofErr w:type="spellEnd"/>
      <w:r>
        <w:rPr>
          <w:rFonts w:ascii="Bahnschrift Light" w:hAnsi="Bahnschrift Light"/>
          <w:sz w:val="36"/>
          <w:szCs w:val="36"/>
        </w:rPr>
        <w:t>)</w:t>
      </w:r>
      <w:r>
        <w:rPr>
          <w:rFonts w:ascii="Bahnschrift Light" w:hAnsi="Bahnschrift Light"/>
          <w:sz w:val="36"/>
          <w:szCs w:val="36"/>
        </w:rPr>
        <w:br/>
      </w:r>
      <w:r w:rsidRPr="00352302">
        <w:rPr>
          <w:rFonts w:ascii="Bahnschrift Light" w:hAnsi="Bahnschrift Light"/>
          <w:sz w:val="36"/>
          <w:szCs w:val="36"/>
        </w:rPr>
        <w:t>P.</w:t>
      </w:r>
      <w:r>
        <w:rPr>
          <w:rFonts w:ascii="Bahnschrift Light" w:hAnsi="Bahnschrift Light"/>
          <w:sz w:val="36"/>
          <w:szCs w:val="36"/>
        </w:rPr>
        <w:t xml:space="preserve"> </w:t>
      </w:r>
      <w:proofErr w:type="spellStart"/>
      <w:r w:rsidRPr="00352302">
        <w:rPr>
          <w:rFonts w:ascii="Bahnschrift Light" w:hAnsi="Bahnschrift Light"/>
          <w:sz w:val="36"/>
          <w:szCs w:val="36"/>
        </w:rPr>
        <w:t>Pragathi</w:t>
      </w:r>
      <w:proofErr w:type="spellEnd"/>
      <w:r w:rsidRPr="00352302">
        <w:rPr>
          <w:rFonts w:ascii="Bahnschrift Light" w:hAnsi="Bahnschrift Light"/>
          <w:sz w:val="36"/>
          <w:szCs w:val="36"/>
        </w:rPr>
        <w:t>(CSE-3</w:t>
      </w:r>
      <w:r w:rsidRPr="00352302">
        <w:rPr>
          <w:rFonts w:ascii="Bahnschrift Light" w:hAnsi="Bahnschrift Light"/>
          <w:sz w:val="36"/>
          <w:szCs w:val="36"/>
          <w:vertAlign w:val="superscript"/>
        </w:rPr>
        <w:t>rd</w:t>
      </w:r>
      <w:r w:rsidRPr="00352302">
        <w:rPr>
          <w:rFonts w:ascii="Bahnschrift Light" w:hAnsi="Bahnschrift Light"/>
          <w:sz w:val="36"/>
          <w:szCs w:val="36"/>
        </w:rPr>
        <w:t xml:space="preserve"> year)</w:t>
      </w:r>
      <w:r>
        <w:rPr>
          <w:rFonts w:ascii="Bahnschrift Light" w:hAnsi="Bahnschrift Light"/>
          <w:sz w:val="36"/>
          <w:szCs w:val="36"/>
        </w:rPr>
        <w:t>(Founder)</w:t>
      </w:r>
    </w:p>
    <w:p w:rsidR="00FB70F5" w:rsidRPr="008F1CC4" w:rsidRDefault="008F1CC4">
      <w:pPr>
        <w:rPr>
          <w:rFonts w:ascii="Bahnschrift Light" w:hAnsi="Bahnschrift Light"/>
          <w:sz w:val="36"/>
          <w:szCs w:val="36"/>
        </w:rPr>
      </w:pPr>
      <w:r>
        <w:rPr>
          <w:rFonts w:ascii="Bahnschrift Light" w:hAnsi="Bahnschrift Light"/>
          <w:sz w:val="36"/>
          <w:szCs w:val="36"/>
        </w:rPr>
        <w:lastRenderedPageBreak/>
        <w:br/>
      </w:r>
      <w:r w:rsidR="00D83A91" w:rsidRPr="00772C70">
        <w:rPr>
          <w:sz w:val="52"/>
          <w:szCs w:val="52"/>
          <w:u w:val="single"/>
        </w:rPr>
        <w:t>MARKET AND COMPETITIVE INTELLIGENCE</w:t>
      </w:r>
      <w:r w:rsidR="00D83A91" w:rsidRPr="00772C70">
        <w:rPr>
          <w:sz w:val="52"/>
          <w:szCs w:val="52"/>
          <w:u w:val="single"/>
        </w:rPr>
        <w:br/>
      </w:r>
    </w:p>
    <w:p w:rsidR="004B121C" w:rsidRPr="00B05F5D" w:rsidRDefault="00D83A91">
      <w:pPr>
        <w:rPr>
          <w:sz w:val="44"/>
          <w:szCs w:val="44"/>
        </w:rPr>
      </w:pPr>
      <w:r w:rsidRPr="000D37AC">
        <w:rPr>
          <w:sz w:val="52"/>
          <w:szCs w:val="52"/>
          <w:u w:val="single"/>
        </w:rPr>
        <w:t>Defining Target Market-</w:t>
      </w:r>
      <w:r w:rsidRPr="000D37AC">
        <w:rPr>
          <w:sz w:val="52"/>
          <w:szCs w:val="52"/>
          <w:u w:val="single"/>
        </w:rPr>
        <w:br/>
      </w:r>
      <w:r w:rsidRPr="000D37AC">
        <w:rPr>
          <w:sz w:val="44"/>
          <w:szCs w:val="44"/>
        </w:rPr>
        <w:t>The market we are defining here is a product market. A product market includes the launch of a particular prod</w:t>
      </w:r>
      <w:r w:rsidR="004F611C" w:rsidRPr="000D37AC">
        <w:rPr>
          <w:sz w:val="44"/>
          <w:szCs w:val="44"/>
        </w:rPr>
        <w:t>uct into the market which brings change in a person’s lifestyle. Theproducts we are about to</w:t>
      </w:r>
      <w:r w:rsidR="009772C5" w:rsidRPr="000D37AC">
        <w:rPr>
          <w:sz w:val="44"/>
          <w:szCs w:val="44"/>
        </w:rPr>
        <w:t xml:space="preserve"> launch are for the consumers who expect ultra personalization and hyper-efficiency</w:t>
      </w:r>
      <w:r w:rsidR="00DE56AA" w:rsidRPr="000D37AC">
        <w:rPr>
          <w:sz w:val="44"/>
          <w:szCs w:val="44"/>
        </w:rPr>
        <w:t xml:space="preserve"> across the globe</w:t>
      </w:r>
      <w:r w:rsidR="009772C5" w:rsidRPr="000D37AC">
        <w:rPr>
          <w:sz w:val="44"/>
          <w:szCs w:val="44"/>
        </w:rPr>
        <w:t>. To be at the forefront of change, we use visual search to deliver the products they wish and eventually stay ahead of an increasingly competitive market.</w:t>
      </w:r>
    </w:p>
    <w:p w:rsidR="004B121C" w:rsidRPr="00360C52" w:rsidRDefault="00072133">
      <w:pPr>
        <w:rPr>
          <w:sz w:val="44"/>
          <w:szCs w:val="44"/>
        </w:rPr>
      </w:pPr>
      <w:r w:rsidRPr="00360C52">
        <w:rPr>
          <w:b/>
          <w:sz w:val="44"/>
          <w:szCs w:val="44"/>
        </w:rPr>
        <w:t>Target</w:t>
      </w:r>
      <w:r w:rsidR="000141D4" w:rsidRPr="00360C52">
        <w:rPr>
          <w:b/>
          <w:sz w:val="44"/>
          <w:szCs w:val="44"/>
        </w:rPr>
        <w:t xml:space="preserve"> people</w:t>
      </w:r>
      <w:r w:rsidR="000141D4" w:rsidRPr="00360C52">
        <w:rPr>
          <w:sz w:val="44"/>
          <w:szCs w:val="44"/>
        </w:rPr>
        <w:t>-</w:t>
      </w:r>
      <w:r w:rsidRPr="00360C52">
        <w:rPr>
          <w:sz w:val="44"/>
          <w:szCs w:val="44"/>
        </w:rPr>
        <w:t xml:space="preserve"> These </w:t>
      </w:r>
      <w:proofErr w:type="gramStart"/>
      <w:r w:rsidRPr="00360C52">
        <w:rPr>
          <w:sz w:val="44"/>
          <w:szCs w:val="44"/>
        </w:rPr>
        <w:t>days</w:t>
      </w:r>
      <w:proofErr w:type="gramEnd"/>
      <w:r w:rsidRPr="00360C52">
        <w:rPr>
          <w:sz w:val="44"/>
          <w:szCs w:val="44"/>
        </w:rPr>
        <w:t xml:space="preserve"> people with bit high income such as middle class people are most likely to tend towards interior décor.</w:t>
      </w:r>
    </w:p>
    <w:p w:rsidR="000141D4" w:rsidRPr="00360C52" w:rsidRDefault="000141D4">
      <w:pPr>
        <w:rPr>
          <w:b/>
          <w:sz w:val="44"/>
          <w:szCs w:val="44"/>
        </w:rPr>
      </w:pPr>
      <w:r w:rsidRPr="00360C52">
        <w:rPr>
          <w:b/>
          <w:sz w:val="44"/>
          <w:szCs w:val="44"/>
        </w:rPr>
        <w:t xml:space="preserve">Are we solving </w:t>
      </w:r>
      <w:r w:rsidR="00072133" w:rsidRPr="00360C52">
        <w:rPr>
          <w:b/>
          <w:sz w:val="44"/>
          <w:szCs w:val="44"/>
        </w:rPr>
        <w:t xml:space="preserve">the </w:t>
      </w:r>
      <w:r w:rsidRPr="00360C52">
        <w:rPr>
          <w:b/>
          <w:sz w:val="44"/>
          <w:szCs w:val="44"/>
        </w:rPr>
        <w:t>problem</w:t>
      </w:r>
      <w:r w:rsidR="00072133" w:rsidRPr="00360C52">
        <w:rPr>
          <w:b/>
          <w:sz w:val="44"/>
          <w:szCs w:val="44"/>
        </w:rPr>
        <w:t>?</w:t>
      </w:r>
    </w:p>
    <w:p w:rsidR="000141D4" w:rsidRPr="00360C52" w:rsidRDefault="00666904">
      <w:pPr>
        <w:rPr>
          <w:sz w:val="44"/>
          <w:szCs w:val="44"/>
        </w:rPr>
      </w:pPr>
      <w:r w:rsidRPr="00360C52">
        <w:rPr>
          <w:sz w:val="44"/>
          <w:szCs w:val="44"/>
        </w:rPr>
        <w:lastRenderedPageBreak/>
        <w:t>People are</w:t>
      </w:r>
      <w:r w:rsidR="00072133" w:rsidRPr="00360C52">
        <w:rPr>
          <w:sz w:val="44"/>
          <w:szCs w:val="44"/>
        </w:rPr>
        <w:t xml:space="preserve"> kind of perplexed regarding the designs that suit their homes </w:t>
      </w:r>
      <w:r w:rsidRPr="00360C52">
        <w:rPr>
          <w:sz w:val="44"/>
          <w:szCs w:val="44"/>
        </w:rPr>
        <w:t>better.</w:t>
      </w:r>
    </w:p>
    <w:p w:rsidR="00D83A91" w:rsidRPr="000D37AC" w:rsidRDefault="004B121C">
      <w:pPr>
        <w:rPr>
          <w:sz w:val="52"/>
          <w:szCs w:val="52"/>
          <w:u w:val="single"/>
        </w:rPr>
      </w:pPr>
      <w:r w:rsidRPr="00360C52">
        <w:rPr>
          <w:sz w:val="44"/>
          <w:szCs w:val="44"/>
        </w:rPr>
        <w:t>O</w:t>
      </w:r>
      <w:r w:rsidR="00666904" w:rsidRPr="00360C52">
        <w:rPr>
          <w:sz w:val="44"/>
          <w:szCs w:val="44"/>
        </w:rPr>
        <w:t>ur product will help them in doing so. T</w:t>
      </w:r>
      <w:r w:rsidR="000141D4" w:rsidRPr="00360C52">
        <w:rPr>
          <w:sz w:val="44"/>
          <w:szCs w:val="44"/>
        </w:rPr>
        <w:t xml:space="preserve">hey just </w:t>
      </w:r>
      <w:r w:rsidR="00666904" w:rsidRPr="00360C52">
        <w:rPr>
          <w:sz w:val="44"/>
          <w:szCs w:val="44"/>
        </w:rPr>
        <w:t>have to scan the room in</w:t>
      </w:r>
      <w:r w:rsidR="00360C52">
        <w:rPr>
          <w:sz w:val="44"/>
          <w:szCs w:val="44"/>
        </w:rPr>
        <w:t xml:space="preserve"> </w:t>
      </w:r>
      <w:r w:rsidR="00666904" w:rsidRPr="00360C52">
        <w:rPr>
          <w:sz w:val="44"/>
          <w:szCs w:val="44"/>
        </w:rPr>
        <w:t>order to find the best suitable ones and can later buy them from the collection.</w:t>
      </w:r>
      <w:r w:rsidR="00DE56AA" w:rsidRPr="00360C52">
        <w:rPr>
          <w:sz w:val="52"/>
          <w:szCs w:val="52"/>
        </w:rPr>
        <w:br/>
      </w:r>
      <w:r w:rsidR="00DE56AA" w:rsidRPr="000D37AC">
        <w:rPr>
          <w:sz w:val="52"/>
          <w:szCs w:val="52"/>
          <w:u w:val="single"/>
        </w:rPr>
        <w:t xml:space="preserve">Calculation of TAM (Total </w:t>
      </w:r>
      <w:proofErr w:type="spellStart"/>
      <w:r w:rsidR="00DE56AA" w:rsidRPr="000D37AC">
        <w:rPr>
          <w:sz w:val="52"/>
          <w:szCs w:val="52"/>
          <w:u w:val="single"/>
        </w:rPr>
        <w:t>Adressable</w:t>
      </w:r>
      <w:proofErr w:type="spellEnd"/>
      <w:r w:rsidR="00DE56AA" w:rsidRPr="000D37AC">
        <w:rPr>
          <w:sz w:val="52"/>
          <w:szCs w:val="52"/>
          <w:u w:val="single"/>
        </w:rPr>
        <w:t xml:space="preserve"> Market):</w:t>
      </w:r>
    </w:p>
    <w:p w:rsidR="00B05F5D" w:rsidRPr="00B05F5D" w:rsidRDefault="00B05F5D" w:rsidP="00DE6F21">
      <w:pPr>
        <w:pStyle w:val="ListParagraph"/>
        <w:numPr>
          <w:ilvl w:val="0"/>
          <w:numId w:val="1"/>
        </w:numPr>
        <w:rPr>
          <w:rFonts w:cstheme="minorHAnsi"/>
          <w:sz w:val="44"/>
          <w:szCs w:val="44"/>
        </w:rPr>
      </w:pPr>
      <w:r>
        <w:rPr>
          <w:rFonts w:cstheme="minorHAnsi"/>
          <w:sz w:val="44"/>
          <w:szCs w:val="44"/>
        </w:rPr>
        <w:t>This is to put a monetary value to the opportunity.</w:t>
      </w:r>
    </w:p>
    <w:p w:rsidR="00DE6F21" w:rsidRPr="000D37AC" w:rsidRDefault="00DE56AA" w:rsidP="00DE6F21">
      <w:pPr>
        <w:pStyle w:val="ListParagraph"/>
        <w:numPr>
          <w:ilvl w:val="0"/>
          <w:numId w:val="1"/>
        </w:numPr>
        <w:rPr>
          <w:rFonts w:cstheme="minorHAnsi"/>
          <w:sz w:val="44"/>
          <w:szCs w:val="44"/>
        </w:rPr>
      </w:pPr>
      <w:r w:rsidRPr="000D37AC">
        <w:rPr>
          <w:sz w:val="44"/>
          <w:szCs w:val="44"/>
        </w:rPr>
        <w:t>TAM is basically aimed to calculate a rough estimate of money w</w:t>
      </w:r>
      <w:r w:rsidR="00DE6F21" w:rsidRPr="000D37AC">
        <w:rPr>
          <w:sz w:val="44"/>
          <w:szCs w:val="44"/>
        </w:rPr>
        <w:t>e make while</w:t>
      </w:r>
      <w:r w:rsidR="00B05F5D">
        <w:rPr>
          <w:sz w:val="44"/>
          <w:szCs w:val="44"/>
        </w:rPr>
        <w:t xml:space="preserve"> selling a </w:t>
      </w:r>
      <w:r w:rsidR="00DE6F21" w:rsidRPr="000D37AC">
        <w:rPr>
          <w:rFonts w:cstheme="minorHAnsi"/>
          <w:sz w:val="44"/>
          <w:szCs w:val="44"/>
        </w:rPr>
        <w:t>product or simply its demand in the market.</w:t>
      </w:r>
    </w:p>
    <w:p w:rsidR="004B121C" w:rsidRDefault="00DE56AA" w:rsidP="00DE6F21">
      <w:pPr>
        <w:pStyle w:val="ListParagraph"/>
        <w:numPr>
          <w:ilvl w:val="0"/>
          <w:numId w:val="1"/>
        </w:numPr>
        <w:rPr>
          <w:rFonts w:cstheme="minorHAnsi"/>
          <w:sz w:val="44"/>
          <w:szCs w:val="44"/>
        </w:rPr>
      </w:pPr>
      <w:r w:rsidRPr="000D37AC">
        <w:rPr>
          <w:rFonts w:cstheme="minorHAnsi"/>
          <w:sz w:val="44"/>
          <w:szCs w:val="44"/>
        </w:rPr>
        <w:t>The approach we followed here is th</w:t>
      </w:r>
      <w:r w:rsidR="00DE6F21" w:rsidRPr="000D37AC">
        <w:rPr>
          <w:rFonts w:cstheme="minorHAnsi"/>
          <w:sz w:val="44"/>
          <w:szCs w:val="44"/>
        </w:rPr>
        <w:t xml:space="preserve">e most efficient approach </w:t>
      </w:r>
    </w:p>
    <w:p w:rsidR="004B121C" w:rsidRDefault="00DE6F21" w:rsidP="00166610">
      <w:pPr>
        <w:pStyle w:val="ListParagraph"/>
        <w:rPr>
          <w:rFonts w:cstheme="minorHAnsi"/>
          <w:sz w:val="44"/>
          <w:szCs w:val="44"/>
        </w:rPr>
      </w:pPr>
      <w:proofErr w:type="spellStart"/>
      <w:proofErr w:type="gramStart"/>
      <w:r w:rsidRPr="000D37AC">
        <w:rPr>
          <w:rFonts w:cstheme="minorHAnsi"/>
          <w:sz w:val="44"/>
          <w:szCs w:val="44"/>
        </w:rPr>
        <w:t>i.e</w:t>
      </w:r>
      <w:proofErr w:type="spellEnd"/>
      <w:proofErr w:type="gramEnd"/>
      <w:r w:rsidR="00166610">
        <w:rPr>
          <w:rFonts w:cstheme="minorHAnsi"/>
          <w:sz w:val="44"/>
          <w:szCs w:val="44"/>
        </w:rPr>
        <w:t xml:space="preserve"> </w:t>
      </w:r>
      <w:r w:rsidR="00DE56AA" w:rsidRPr="000D37AC">
        <w:rPr>
          <w:rFonts w:cstheme="minorHAnsi"/>
          <w:sz w:val="44"/>
          <w:szCs w:val="44"/>
        </w:rPr>
        <w:t>Bottom-up</w:t>
      </w:r>
      <w:r w:rsidRPr="000D37AC">
        <w:rPr>
          <w:rFonts w:cstheme="minorHAnsi"/>
          <w:sz w:val="44"/>
          <w:szCs w:val="44"/>
        </w:rPr>
        <w:t xml:space="preserve"> approach.</w:t>
      </w:r>
      <w:r w:rsidRPr="000D37AC">
        <w:rPr>
          <w:rFonts w:cstheme="minorHAnsi"/>
          <w:sz w:val="44"/>
          <w:szCs w:val="44"/>
        </w:rPr>
        <w:br/>
        <w:t>TAM=</w:t>
      </w:r>
    </w:p>
    <w:p w:rsidR="00DE6F21" w:rsidRPr="00360C52" w:rsidRDefault="00DE6F21" w:rsidP="004B121C">
      <w:pPr>
        <w:pStyle w:val="ListParagraph"/>
        <w:rPr>
          <w:rFonts w:cstheme="minorHAnsi"/>
          <w:sz w:val="44"/>
          <w:szCs w:val="44"/>
        </w:rPr>
      </w:pPr>
      <w:r w:rsidRPr="00360C52">
        <w:rPr>
          <w:rFonts w:cstheme="minorHAnsi"/>
          <w:sz w:val="44"/>
          <w:szCs w:val="44"/>
        </w:rPr>
        <w:lastRenderedPageBreak/>
        <w:t>(</w:t>
      </w:r>
      <w:r w:rsidR="004B121C" w:rsidRPr="00360C52">
        <w:rPr>
          <w:rFonts w:cstheme="minorHAnsi"/>
          <w:sz w:val="44"/>
          <w:szCs w:val="44"/>
        </w:rPr>
        <w:t xml:space="preserve">#Opportunities% of </w:t>
      </w:r>
      <w:proofErr w:type="spellStart"/>
      <w:r w:rsidR="004B121C" w:rsidRPr="00360C52">
        <w:rPr>
          <w:rFonts w:cstheme="minorHAnsi"/>
          <w:sz w:val="44"/>
          <w:szCs w:val="44"/>
        </w:rPr>
        <w:t>Tragetable</w:t>
      </w:r>
      <w:proofErr w:type="spellEnd"/>
      <w:r w:rsidR="004B121C" w:rsidRPr="00360C52">
        <w:rPr>
          <w:rFonts w:cstheme="minorHAnsi"/>
          <w:sz w:val="44"/>
          <w:szCs w:val="44"/>
        </w:rPr>
        <w:t xml:space="preserve"> Opportunities</w:t>
      </w:r>
      <w:r w:rsidRPr="00360C52">
        <w:rPr>
          <w:rFonts w:cstheme="minorHAnsi"/>
          <w:sz w:val="44"/>
          <w:szCs w:val="44"/>
        </w:rPr>
        <w:t xml:space="preserve">)*(average </w:t>
      </w:r>
      <w:r w:rsidRPr="00360C52">
        <w:rPr>
          <w:rFonts w:cstheme="minorHAnsi"/>
          <w:sz w:val="44"/>
          <w:szCs w:val="44"/>
        </w:rPr>
        <w:br/>
        <w:t>selling price of the product)</w:t>
      </w:r>
    </w:p>
    <w:p w:rsidR="00D42CDF" w:rsidRPr="00360C52" w:rsidRDefault="00DE6F21" w:rsidP="00D42CDF">
      <w:pPr>
        <w:pStyle w:val="ListParagraph"/>
        <w:numPr>
          <w:ilvl w:val="0"/>
          <w:numId w:val="1"/>
        </w:numPr>
        <w:rPr>
          <w:rFonts w:cstheme="minorHAnsi"/>
          <w:sz w:val="44"/>
          <w:szCs w:val="44"/>
        </w:rPr>
      </w:pPr>
      <w:r w:rsidRPr="00360C52">
        <w:rPr>
          <w:rFonts w:cstheme="minorHAnsi"/>
          <w:sz w:val="44"/>
          <w:szCs w:val="44"/>
        </w:rPr>
        <w:t xml:space="preserve">The targeted people are upper middle class, </w:t>
      </w:r>
      <w:r w:rsidR="00166610" w:rsidRPr="00360C52">
        <w:rPr>
          <w:rFonts w:cstheme="minorHAnsi"/>
          <w:sz w:val="44"/>
          <w:szCs w:val="44"/>
        </w:rPr>
        <w:t>rich.</w:t>
      </w:r>
      <w:r w:rsidR="00D42CDF" w:rsidRPr="00360C52">
        <w:rPr>
          <w:rFonts w:cstheme="minorHAnsi"/>
          <w:sz w:val="44"/>
          <w:szCs w:val="44"/>
        </w:rPr>
        <w:br/>
        <w:t>Therefore,</w:t>
      </w:r>
      <w:r w:rsidR="00D42CDF" w:rsidRPr="00360C52">
        <w:rPr>
          <w:rFonts w:cstheme="minorHAnsi"/>
          <w:sz w:val="44"/>
          <w:szCs w:val="44"/>
        </w:rPr>
        <w:br/>
        <w:t>(upper middle class</w:t>
      </w:r>
      <w:r w:rsidR="004B121C" w:rsidRPr="00360C52">
        <w:rPr>
          <w:rFonts w:cstheme="minorHAnsi"/>
          <w:sz w:val="44"/>
          <w:szCs w:val="44"/>
        </w:rPr>
        <w:t>+</w:t>
      </w:r>
      <w:r w:rsidR="00166610" w:rsidRPr="00360C52">
        <w:rPr>
          <w:rFonts w:cstheme="minorHAnsi"/>
          <w:sz w:val="44"/>
          <w:szCs w:val="44"/>
        </w:rPr>
        <w:t xml:space="preserve"> </w:t>
      </w:r>
      <w:r w:rsidR="00D42CDF" w:rsidRPr="00360C52">
        <w:rPr>
          <w:rFonts w:cstheme="minorHAnsi"/>
          <w:sz w:val="44"/>
          <w:szCs w:val="44"/>
        </w:rPr>
        <w:t>rich</w:t>
      </w:r>
      <w:r w:rsidR="004B121C" w:rsidRPr="00360C52">
        <w:rPr>
          <w:rFonts w:cstheme="minorHAnsi"/>
          <w:sz w:val="44"/>
          <w:szCs w:val="44"/>
        </w:rPr>
        <w:t>)</w:t>
      </w:r>
      <w:r w:rsidR="00D42CDF" w:rsidRPr="00360C52">
        <w:rPr>
          <w:rFonts w:cstheme="minorHAnsi"/>
          <w:sz w:val="44"/>
          <w:szCs w:val="44"/>
        </w:rPr>
        <w:t>*</w:t>
      </w:r>
      <w:r w:rsidR="004B121C" w:rsidRPr="00360C52">
        <w:rPr>
          <w:rFonts w:cstheme="minorHAnsi"/>
          <w:sz w:val="44"/>
          <w:szCs w:val="44"/>
        </w:rPr>
        <w:t>(70%)*(</w:t>
      </w:r>
      <w:proofErr w:type="spellStart"/>
      <w:r w:rsidR="004B121C" w:rsidRPr="00360C52">
        <w:rPr>
          <w:rFonts w:cstheme="minorHAnsi"/>
          <w:sz w:val="44"/>
          <w:szCs w:val="44"/>
        </w:rPr>
        <w:t>avg</w:t>
      </w:r>
      <w:proofErr w:type="spellEnd"/>
      <w:r w:rsidR="004B121C" w:rsidRPr="00360C52">
        <w:rPr>
          <w:rFonts w:cstheme="minorHAnsi"/>
          <w:sz w:val="44"/>
          <w:szCs w:val="44"/>
        </w:rPr>
        <w:t xml:space="preserve"> selling price of a product)</w:t>
      </w:r>
    </w:p>
    <w:p w:rsidR="00502188" w:rsidRPr="00360C52" w:rsidRDefault="00D42CDF" w:rsidP="00D42CDF">
      <w:pPr>
        <w:pStyle w:val="ListParagraph"/>
        <w:numPr>
          <w:ilvl w:val="0"/>
          <w:numId w:val="1"/>
        </w:numPr>
        <w:rPr>
          <w:rFonts w:cstheme="minorHAnsi"/>
          <w:sz w:val="44"/>
          <w:szCs w:val="44"/>
        </w:rPr>
      </w:pPr>
      <w:r w:rsidRPr="00360C52">
        <w:rPr>
          <w:rFonts w:cstheme="minorHAnsi"/>
          <w:sz w:val="44"/>
          <w:szCs w:val="44"/>
        </w:rPr>
        <w:t>The percentage considered is the approximate value of the people who would like</w:t>
      </w:r>
      <w:r w:rsidR="004B121C" w:rsidRPr="00360C52">
        <w:rPr>
          <w:rFonts w:cstheme="minorHAnsi"/>
          <w:sz w:val="44"/>
          <w:szCs w:val="44"/>
        </w:rPr>
        <w:t>ly purchase.</w:t>
      </w:r>
      <w:r w:rsidR="004B121C" w:rsidRPr="00360C52">
        <w:rPr>
          <w:rFonts w:cstheme="minorHAnsi"/>
          <w:sz w:val="44"/>
          <w:szCs w:val="44"/>
        </w:rPr>
        <w:br/>
        <w:t>According to 2019:</w:t>
      </w:r>
      <w:r w:rsidRPr="00360C52">
        <w:rPr>
          <w:rFonts w:cstheme="minorHAnsi"/>
          <w:sz w:val="44"/>
          <w:szCs w:val="44"/>
        </w:rPr>
        <w:br/>
        <w:t>Upper middle class people across the world- 113 million</w:t>
      </w:r>
      <w:r w:rsidRPr="00360C52">
        <w:rPr>
          <w:rFonts w:cstheme="minorHAnsi"/>
          <w:sz w:val="44"/>
          <w:szCs w:val="44"/>
        </w:rPr>
        <w:br/>
        <w:t>Rich people- 42 million</w:t>
      </w:r>
    </w:p>
    <w:p w:rsidR="004B121C" w:rsidRPr="00360C52" w:rsidRDefault="004B121C" w:rsidP="00D42CDF">
      <w:pPr>
        <w:pStyle w:val="ListParagraph"/>
        <w:numPr>
          <w:ilvl w:val="0"/>
          <w:numId w:val="1"/>
        </w:numPr>
        <w:rPr>
          <w:rFonts w:cstheme="minorHAnsi"/>
          <w:sz w:val="44"/>
          <w:szCs w:val="44"/>
        </w:rPr>
      </w:pPr>
      <w:r w:rsidRPr="00360C52">
        <w:rPr>
          <w:rFonts w:cstheme="minorHAnsi"/>
          <w:sz w:val="44"/>
          <w:szCs w:val="44"/>
        </w:rPr>
        <w:t>#Opportunities = 155million</w:t>
      </w:r>
    </w:p>
    <w:p w:rsidR="004B121C" w:rsidRPr="00360C52" w:rsidRDefault="00166610" w:rsidP="00D42CDF">
      <w:pPr>
        <w:pStyle w:val="ListParagraph"/>
        <w:numPr>
          <w:ilvl w:val="0"/>
          <w:numId w:val="1"/>
        </w:numPr>
        <w:rPr>
          <w:rFonts w:cstheme="minorHAnsi"/>
          <w:sz w:val="44"/>
          <w:szCs w:val="44"/>
        </w:rPr>
      </w:pPr>
      <w:r w:rsidRPr="00360C52">
        <w:rPr>
          <w:rFonts w:cstheme="minorHAnsi"/>
          <w:sz w:val="44"/>
          <w:szCs w:val="44"/>
        </w:rPr>
        <w:t>% of Tar</w:t>
      </w:r>
      <w:r w:rsidR="004B121C" w:rsidRPr="00360C52">
        <w:rPr>
          <w:rFonts w:cstheme="minorHAnsi"/>
          <w:sz w:val="44"/>
          <w:szCs w:val="44"/>
        </w:rPr>
        <w:t>getable</w:t>
      </w:r>
      <w:r w:rsidRPr="00360C52">
        <w:rPr>
          <w:rFonts w:cstheme="minorHAnsi"/>
          <w:sz w:val="44"/>
          <w:szCs w:val="44"/>
        </w:rPr>
        <w:t xml:space="preserve"> </w:t>
      </w:r>
      <w:r w:rsidR="004B121C" w:rsidRPr="00360C52">
        <w:rPr>
          <w:rFonts w:cstheme="minorHAnsi"/>
          <w:sz w:val="44"/>
          <w:szCs w:val="44"/>
        </w:rPr>
        <w:t>Opportunities=70%</w:t>
      </w:r>
    </w:p>
    <w:p w:rsidR="004B121C" w:rsidRPr="00360C52" w:rsidRDefault="004B121C" w:rsidP="00D42CDF">
      <w:pPr>
        <w:pStyle w:val="ListParagraph"/>
        <w:numPr>
          <w:ilvl w:val="0"/>
          <w:numId w:val="1"/>
        </w:numPr>
        <w:rPr>
          <w:rFonts w:cstheme="minorHAnsi"/>
          <w:sz w:val="44"/>
          <w:szCs w:val="44"/>
        </w:rPr>
      </w:pPr>
      <w:r w:rsidRPr="00360C52">
        <w:rPr>
          <w:rFonts w:cstheme="minorHAnsi"/>
          <w:sz w:val="44"/>
          <w:szCs w:val="44"/>
        </w:rPr>
        <w:t>Average selling price of product=50,000</w:t>
      </w:r>
    </w:p>
    <w:p w:rsidR="00772C70" w:rsidRDefault="00AA262E" w:rsidP="000D37AC">
      <w:pPr>
        <w:rPr>
          <w:rFonts w:cstheme="minorHAnsi"/>
          <w:color w:val="2A2A2A"/>
          <w:sz w:val="44"/>
          <w:szCs w:val="44"/>
          <w:shd w:val="clear" w:color="auto" w:fill="FFFFFF"/>
        </w:rPr>
      </w:pPr>
      <w:r>
        <w:rPr>
          <w:rFonts w:cstheme="minorHAnsi"/>
          <w:sz w:val="44"/>
          <w:szCs w:val="44"/>
          <w:shd w:val="clear" w:color="auto" w:fill="FFFFFF"/>
        </w:rPr>
        <w:t xml:space="preserve">    </w:t>
      </w:r>
      <w:proofErr w:type="gramStart"/>
      <w:r w:rsidR="00502188" w:rsidRPr="00360C52">
        <w:rPr>
          <w:rFonts w:cstheme="minorHAnsi"/>
          <w:sz w:val="44"/>
          <w:szCs w:val="44"/>
          <w:shd w:val="clear" w:color="auto" w:fill="FFFFFF"/>
        </w:rPr>
        <w:t>=[</w:t>
      </w:r>
      <w:proofErr w:type="gramEnd"/>
      <w:r w:rsidR="004B121C" w:rsidRPr="00360C52">
        <w:rPr>
          <w:rFonts w:cstheme="minorHAnsi"/>
          <w:sz w:val="44"/>
          <w:szCs w:val="44"/>
          <w:shd w:val="clear" w:color="auto" w:fill="FFFFFF"/>
        </w:rPr>
        <w:t>155million</w:t>
      </w:r>
      <w:r w:rsidR="00502188" w:rsidRPr="00360C52">
        <w:rPr>
          <w:rFonts w:cstheme="minorHAnsi"/>
          <w:sz w:val="44"/>
          <w:szCs w:val="44"/>
          <w:shd w:val="clear" w:color="auto" w:fill="FFFFFF"/>
        </w:rPr>
        <w:t>]</w:t>
      </w:r>
      <w:r w:rsidR="004B121C" w:rsidRPr="00360C52">
        <w:rPr>
          <w:rFonts w:cstheme="minorHAnsi"/>
          <w:sz w:val="44"/>
          <w:szCs w:val="44"/>
          <w:shd w:val="clear" w:color="auto" w:fill="FFFFFF"/>
        </w:rPr>
        <w:t>*70%</w:t>
      </w:r>
      <w:r w:rsidR="00526A6A" w:rsidRPr="00360C52">
        <w:rPr>
          <w:rFonts w:cstheme="minorHAnsi"/>
          <w:sz w:val="44"/>
          <w:szCs w:val="44"/>
          <w:shd w:val="clear" w:color="auto" w:fill="FFFFFF"/>
        </w:rPr>
        <w:t>*5</w:t>
      </w:r>
      <w:r w:rsidR="004B121C" w:rsidRPr="00360C52">
        <w:rPr>
          <w:rFonts w:cstheme="minorHAnsi"/>
          <w:sz w:val="44"/>
          <w:szCs w:val="44"/>
          <w:shd w:val="clear" w:color="auto" w:fill="FFFFFF"/>
        </w:rPr>
        <w:t>0,000</w:t>
      </w:r>
      <w:r w:rsidR="00880E5F" w:rsidRPr="00360C52">
        <w:rPr>
          <w:rFonts w:cstheme="minorHAnsi"/>
          <w:sz w:val="44"/>
          <w:szCs w:val="44"/>
          <w:shd w:val="clear" w:color="auto" w:fill="FFFFFF"/>
        </w:rPr>
        <w:br/>
      </w:r>
      <w:r>
        <w:rPr>
          <w:rFonts w:cstheme="minorHAnsi"/>
          <w:sz w:val="44"/>
          <w:szCs w:val="44"/>
          <w:shd w:val="clear" w:color="auto" w:fill="FFFFFF"/>
        </w:rPr>
        <w:t xml:space="preserve">    </w:t>
      </w:r>
      <w:r w:rsidR="00880E5F" w:rsidRPr="00360C52">
        <w:rPr>
          <w:rFonts w:cstheme="minorHAnsi"/>
          <w:sz w:val="44"/>
          <w:szCs w:val="44"/>
          <w:shd w:val="clear" w:color="auto" w:fill="FFFFFF"/>
        </w:rPr>
        <w:t>=</w:t>
      </w:r>
      <w:r w:rsidR="004B121C" w:rsidRPr="00360C52">
        <w:rPr>
          <w:rFonts w:cstheme="minorHAnsi"/>
          <w:sz w:val="44"/>
          <w:szCs w:val="44"/>
          <w:shd w:val="clear" w:color="auto" w:fill="FFFFFF"/>
        </w:rPr>
        <w:t>5</w:t>
      </w:r>
      <w:r w:rsidR="00B05F5D">
        <w:rPr>
          <w:rFonts w:cstheme="minorHAnsi"/>
          <w:sz w:val="44"/>
          <w:szCs w:val="44"/>
          <w:shd w:val="clear" w:color="auto" w:fill="FFFFFF"/>
        </w:rPr>
        <w:t>,</w:t>
      </w:r>
      <w:r w:rsidR="004B121C" w:rsidRPr="00360C52">
        <w:rPr>
          <w:rFonts w:cstheme="minorHAnsi"/>
          <w:sz w:val="44"/>
          <w:szCs w:val="44"/>
          <w:shd w:val="clear" w:color="auto" w:fill="FFFFFF"/>
        </w:rPr>
        <w:t>425billion</w:t>
      </w:r>
      <w:r w:rsidR="00B05F5D">
        <w:rPr>
          <w:rFonts w:cstheme="minorHAnsi"/>
          <w:sz w:val="44"/>
          <w:szCs w:val="44"/>
          <w:shd w:val="clear" w:color="auto" w:fill="FFFFFF"/>
        </w:rPr>
        <w:t>.</w:t>
      </w:r>
      <w:r w:rsidR="00526A6A" w:rsidRPr="00360C52">
        <w:rPr>
          <w:rFonts w:cstheme="minorHAnsi"/>
          <w:sz w:val="44"/>
          <w:szCs w:val="44"/>
          <w:shd w:val="clear" w:color="auto" w:fill="FFFFFF"/>
        </w:rPr>
        <w:br/>
      </w:r>
      <w:r w:rsidR="000141D4">
        <w:rPr>
          <w:rFonts w:cstheme="minorHAnsi"/>
          <w:sz w:val="52"/>
          <w:szCs w:val="52"/>
          <w:u w:val="single"/>
        </w:rPr>
        <w:t xml:space="preserve">Market </w:t>
      </w:r>
      <w:r w:rsidR="000D37AC" w:rsidRPr="000D37AC">
        <w:rPr>
          <w:rFonts w:cstheme="minorHAnsi"/>
          <w:sz w:val="52"/>
          <w:szCs w:val="52"/>
          <w:u w:val="single"/>
        </w:rPr>
        <w:t>Growth rates of our TAM</w:t>
      </w:r>
      <w:proofErr w:type="gramStart"/>
      <w:r w:rsidR="000D37AC" w:rsidRPr="000D37AC">
        <w:rPr>
          <w:rFonts w:cstheme="minorHAnsi"/>
          <w:sz w:val="52"/>
          <w:szCs w:val="52"/>
          <w:u w:val="single"/>
        </w:rPr>
        <w:t>:</w:t>
      </w:r>
      <w:proofErr w:type="gramEnd"/>
      <w:r w:rsidR="000D37AC">
        <w:rPr>
          <w:rFonts w:asciiTheme="majorHAnsi" w:hAnsiTheme="majorHAnsi"/>
          <w:sz w:val="40"/>
          <w:szCs w:val="40"/>
        </w:rPr>
        <w:br/>
      </w:r>
      <w:r w:rsidR="00772C70" w:rsidRPr="000D37AC">
        <w:rPr>
          <w:rFonts w:cstheme="minorHAnsi"/>
          <w:sz w:val="44"/>
          <w:szCs w:val="44"/>
        </w:rPr>
        <w:lastRenderedPageBreak/>
        <w:t>With the rising number of individuals owning homes, especially in d</w:t>
      </w:r>
      <w:r w:rsidR="001F06C1">
        <w:rPr>
          <w:rFonts w:cstheme="minorHAnsi"/>
          <w:sz w:val="44"/>
          <w:szCs w:val="44"/>
        </w:rPr>
        <w:t>eveloping countries, the home de</w:t>
      </w:r>
      <w:r w:rsidR="00772C70" w:rsidRPr="000D37AC">
        <w:rPr>
          <w:rFonts w:cstheme="minorHAnsi"/>
          <w:sz w:val="44"/>
          <w:szCs w:val="44"/>
        </w:rPr>
        <w:t xml:space="preserve">cor market is on a rise globally. </w:t>
      </w:r>
      <w:r w:rsidR="00772C70" w:rsidRPr="000D37AC">
        <w:rPr>
          <w:rFonts w:cstheme="minorHAnsi"/>
          <w:sz w:val="44"/>
          <w:szCs w:val="44"/>
          <w:shd w:val="clear" w:color="auto" w:fill="FFFFFF"/>
        </w:rPr>
        <w:t>The online selling of home decor products has gained momentum in recent years. Online vendors are able to offer a diverse range of products that can be used in indoor as well as outdoor spaces.</w:t>
      </w:r>
      <w:r w:rsidR="00360C52">
        <w:rPr>
          <w:rFonts w:cstheme="minorHAnsi"/>
          <w:sz w:val="44"/>
          <w:szCs w:val="44"/>
          <w:shd w:val="clear" w:color="auto" w:fill="FFFFFF"/>
        </w:rPr>
        <w:br/>
      </w:r>
      <w:r w:rsidR="000D37AC" w:rsidRPr="000D37AC">
        <w:rPr>
          <w:rFonts w:cstheme="minorHAnsi"/>
          <w:color w:val="2A2A2A"/>
          <w:sz w:val="44"/>
          <w:szCs w:val="44"/>
          <w:shd w:val="clear" w:color="auto" w:fill="FFFFFF"/>
        </w:rPr>
        <w:t xml:space="preserve">Our TAM is expected to increase like no other businesses that we compete with. It is because of the fact that we are making use of the advancement of technology and can always offer better products with not so high prices. </w:t>
      </w:r>
    </w:p>
    <w:p w:rsidR="00F14285" w:rsidRPr="00360C52" w:rsidRDefault="006D42CF" w:rsidP="006D42CF">
      <w:pPr>
        <w:rPr>
          <w:rFonts w:asciiTheme="majorHAnsi" w:hAnsiTheme="majorHAnsi" w:cstheme="minorHAnsi"/>
          <w:sz w:val="96"/>
          <w:szCs w:val="44"/>
          <w:shd w:val="clear" w:color="auto" w:fill="FFFFFF"/>
        </w:rPr>
      </w:pPr>
      <w:r w:rsidRPr="00360C52">
        <w:rPr>
          <w:rFonts w:cstheme="minorHAnsi"/>
          <w:sz w:val="44"/>
          <w:szCs w:val="23"/>
          <w:shd w:val="clear" w:color="auto" w:fill="FFFFFF"/>
        </w:rPr>
        <w:t>Global home decor market was valued at $616.6 billion in 2019, and is estimated to reach $838.6billion by 2027, registering a CAGR of 3.9% from 2020 to 2027.</w:t>
      </w:r>
      <w:r w:rsidRPr="00360C52">
        <w:rPr>
          <w:rFonts w:cstheme="minorHAnsi"/>
          <w:sz w:val="44"/>
          <w:szCs w:val="23"/>
          <w:shd w:val="clear" w:color="auto" w:fill="FFFFFF"/>
        </w:rPr>
        <w:tab/>
        <w:t>-</w:t>
      </w:r>
      <w:hyperlink r:id="rId5" w:history="1">
        <w:r w:rsidRPr="00360C52">
          <w:rPr>
            <w:rStyle w:val="Hyperlink"/>
            <w:color w:val="auto"/>
          </w:rPr>
          <w:t>www.alliedmarketresearch.com/home-decor-furnishing-market</w:t>
        </w:r>
      </w:hyperlink>
      <w:bookmarkStart w:id="0" w:name="_GoBack"/>
      <w:bookmarkEnd w:id="0"/>
    </w:p>
    <w:p w:rsidR="00B27D50" w:rsidRPr="000D37AC" w:rsidRDefault="00EC1C2E" w:rsidP="000D37AC">
      <w:pPr>
        <w:ind w:left="360"/>
        <w:rPr>
          <w:rFonts w:cstheme="minorHAnsi"/>
          <w:sz w:val="52"/>
          <w:szCs w:val="52"/>
        </w:rPr>
      </w:pPr>
      <w:r w:rsidRPr="000D37AC">
        <w:rPr>
          <w:rFonts w:cstheme="minorHAnsi"/>
          <w:color w:val="222222"/>
          <w:sz w:val="52"/>
          <w:szCs w:val="52"/>
          <w:u w:val="single"/>
          <w:shd w:val="clear" w:color="auto" w:fill="FFFFFF"/>
        </w:rPr>
        <w:t>INDUSTRY ANALYSIS SCORE CARD</w:t>
      </w:r>
      <w:r w:rsidR="00880E5F" w:rsidRPr="000D37AC">
        <w:rPr>
          <w:rFonts w:cstheme="minorHAnsi"/>
          <w:color w:val="222222"/>
          <w:sz w:val="52"/>
          <w:szCs w:val="52"/>
          <w:shd w:val="clear" w:color="auto" w:fill="FFFFFF"/>
        </w:rPr>
        <w:br/>
      </w:r>
    </w:p>
    <w:tbl>
      <w:tblPr>
        <w:tblStyle w:val="TableGrid"/>
        <w:tblW w:w="0" w:type="auto"/>
        <w:tblInd w:w="360" w:type="dxa"/>
        <w:tblLook w:val="04A0"/>
      </w:tblPr>
      <w:tblGrid>
        <w:gridCol w:w="4414"/>
        <w:gridCol w:w="17"/>
        <w:gridCol w:w="2843"/>
        <w:gridCol w:w="1942"/>
      </w:tblGrid>
      <w:tr w:rsidR="00DB5C65" w:rsidTr="00DE6622">
        <w:tc>
          <w:tcPr>
            <w:tcW w:w="4674" w:type="dxa"/>
            <w:gridSpan w:val="2"/>
          </w:tcPr>
          <w:p w:rsidR="00B27D50" w:rsidRDefault="00B27D50" w:rsidP="00DE6622">
            <w:pPr>
              <w:rPr>
                <w:sz w:val="52"/>
                <w:szCs w:val="52"/>
              </w:rPr>
            </w:pPr>
          </w:p>
        </w:tc>
        <w:tc>
          <w:tcPr>
            <w:tcW w:w="2498" w:type="dxa"/>
          </w:tcPr>
          <w:p w:rsidR="00B27D50" w:rsidRPr="00DE6622" w:rsidRDefault="00B27D50" w:rsidP="00DE6622">
            <w:pPr>
              <w:rPr>
                <w:sz w:val="32"/>
                <w:szCs w:val="32"/>
              </w:rPr>
            </w:pPr>
            <w:r w:rsidRPr="00DE6622">
              <w:rPr>
                <w:sz w:val="32"/>
                <w:szCs w:val="32"/>
              </w:rPr>
              <w:t xml:space="preserve">Facts/data about </w:t>
            </w:r>
            <w:r w:rsidRPr="00DE6622">
              <w:rPr>
                <w:sz w:val="32"/>
                <w:szCs w:val="32"/>
              </w:rPr>
              <w:lastRenderedPageBreak/>
              <w:t>your target industry</w:t>
            </w:r>
          </w:p>
        </w:tc>
        <w:tc>
          <w:tcPr>
            <w:tcW w:w="2044" w:type="dxa"/>
          </w:tcPr>
          <w:p w:rsidR="00B27D50" w:rsidRPr="00DE6622" w:rsidRDefault="00B27D50" w:rsidP="00DE6622">
            <w:pPr>
              <w:rPr>
                <w:sz w:val="32"/>
                <w:szCs w:val="32"/>
              </w:rPr>
            </w:pPr>
            <w:r w:rsidRPr="00DE6622">
              <w:rPr>
                <w:sz w:val="32"/>
                <w:szCs w:val="32"/>
              </w:rPr>
              <w:lastRenderedPageBreak/>
              <w:t xml:space="preserve">Industry </w:t>
            </w:r>
            <w:r w:rsidRPr="00DE6622">
              <w:rPr>
                <w:sz w:val="32"/>
                <w:szCs w:val="32"/>
              </w:rPr>
              <w:lastRenderedPageBreak/>
              <w:t>score(1-10)</w:t>
            </w:r>
          </w:p>
        </w:tc>
      </w:tr>
      <w:tr w:rsidR="00DB5C65" w:rsidTr="00DE6622">
        <w:tc>
          <w:tcPr>
            <w:tcW w:w="4674" w:type="dxa"/>
            <w:gridSpan w:val="2"/>
          </w:tcPr>
          <w:p w:rsidR="00B27D50" w:rsidRPr="00DE6622" w:rsidRDefault="00B27D50" w:rsidP="00DE6622">
            <w:pPr>
              <w:rPr>
                <w:sz w:val="32"/>
                <w:szCs w:val="32"/>
              </w:rPr>
            </w:pPr>
            <w:r w:rsidRPr="00DE6622">
              <w:rPr>
                <w:sz w:val="32"/>
                <w:szCs w:val="32"/>
              </w:rPr>
              <w:lastRenderedPageBreak/>
              <w:t>Target Industry/segment niche size and growth rate</w:t>
            </w:r>
          </w:p>
        </w:tc>
        <w:tc>
          <w:tcPr>
            <w:tcW w:w="2498" w:type="dxa"/>
          </w:tcPr>
          <w:p w:rsidR="00B27D50" w:rsidRPr="00DE6622" w:rsidRDefault="00693F4F" w:rsidP="00DE6622">
            <w:pPr>
              <w:rPr>
                <w:sz w:val="32"/>
                <w:szCs w:val="32"/>
              </w:rPr>
            </w:pPr>
            <w:r>
              <w:rPr>
                <w:sz w:val="32"/>
                <w:szCs w:val="32"/>
              </w:rPr>
              <w:t>60 billion INR</w:t>
            </w:r>
          </w:p>
        </w:tc>
        <w:tc>
          <w:tcPr>
            <w:tcW w:w="2044" w:type="dxa"/>
          </w:tcPr>
          <w:p w:rsidR="00B27D50" w:rsidRDefault="00693F4F" w:rsidP="00DE6622">
            <w:pPr>
              <w:rPr>
                <w:sz w:val="52"/>
                <w:szCs w:val="52"/>
              </w:rPr>
            </w:pPr>
            <w:r>
              <w:rPr>
                <w:sz w:val="52"/>
                <w:szCs w:val="52"/>
              </w:rPr>
              <w:t>9</w:t>
            </w:r>
          </w:p>
        </w:tc>
      </w:tr>
      <w:tr w:rsidR="00DB5C65" w:rsidTr="00DE6622">
        <w:tc>
          <w:tcPr>
            <w:tcW w:w="4674" w:type="dxa"/>
            <w:gridSpan w:val="2"/>
          </w:tcPr>
          <w:p w:rsidR="00B27D50" w:rsidRPr="00DE6622" w:rsidRDefault="00B27D50" w:rsidP="00DE6622">
            <w:pPr>
              <w:rPr>
                <w:sz w:val="32"/>
                <w:szCs w:val="32"/>
              </w:rPr>
            </w:pPr>
            <w:r w:rsidRPr="00DE6622">
              <w:rPr>
                <w:sz w:val="32"/>
                <w:szCs w:val="32"/>
              </w:rPr>
              <w:t>Favorable customer trends sweeping across industry</w:t>
            </w:r>
          </w:p>
        </w:tc>
        <w:tc>
          <w:tcPr>
            <w:tcW w:w="2498" w:type="dxa"/>
          </w:tcPr>
          <w:p w:rsidR="00B27D50" w:rsidRPr="00591979" w:rsidRDefault="00DB5C65" w:rsidP="00DE6622">
            <w:pPr>
              <w:rPr>
                <w:sz w:val="32"/>
                <w:szCs w:val="32"/>
              </w:rPr>
            </w:pPr>
            <w:r w:rsidRPr="00591979">
              <w:rPr>
                <w:sz w:val="32"/>
                <w:szCs w:val="32"/>
              </w:rPr>
              <w:t>Cheaper,good quality,variety</w:t>
            </w:r>
          </w:p>
        </w:tc>
        <w:tc>
          <w:tcPr>
            <w:tcW w:w="2044" w:type="dxa"/>
          </w:tcPr>
          <w:p w:rsidR="00B27D50" w:rsidRDefault="00DB5C65" w:rsidP="00DE6622">
            <w:pPr>
              <w:rPr>
                <w:sz w:val="52"/>
                <w:szCs w:val="52"/>
              </w:rPr>
            </w:pPr>
            <w:r>
              <w:rPr>
                <w:sz w:val="52"/>
                <w:szCs w:val="52"/>
              </w:rPr>
              <w:t>8</w:t>
            </w:r>
          </w:p>
        </w:tc>
      </w:tr>
      <w:tr w:rsidR="00DB5C65" w:rsidTr="00DE6622">
        <w:tc>
          <w:tcPr>
            <w:tcW w:w="4674" w:type="dxa"/>
            <w:gridSpan w:val="2"/>
          </w:tcPr>
          <w:p w:rsidR="00B27D50" w:rsidRPr="00DE6622" w:rsidRDefault="00B27D50" w:rsidP="00DE6622">
            <w:pPr>
              <w:rPr>
                <w:sz w:val="32"/>
                <w:szCs w:val="32"/>
              </w:rPr>
            </w:pPr>
            <w:r w:rsidRPr="00DE6622">
              <w:rPr>
                <w:sz w:val="32"/>
                <w:szCs w:val="32"/>
              </w:rPr>
              <w:t xml:space="preserve">Competitive </w:t>
            </w:r>
            <w:proofErr w:type="spellStart"/>
            <w:r w:rsidRPr="00DE6622">
              <w:rPr>
                <w:sz w:val="32"/>
                <w:szCs w:val="32"/>
              </w:rPr>
              <w:t>intensity:fragmented</w:t>
            </w:r>
            <w:proofErr w:type="spellEnd"/>
            <w:r w:rsidRPr="00DE6622">
              <w:rPr>
                <w:sz w:val="32"/>
                <w:szCs w:val="32"/>
              </w:rPr>
              <w:t xml:space="preserve"> </w:t>
            </w:r>
            <w:proofErr w:type="spellStart"/>
            <w:r w:rsidRPr="00DE6622">
              <w:rPr>
                <w:sz w:val="32"/>
                <w:szCs w:val="32"/>
              </w:rPr>
              <w:t>competiton</w:t>
            </w:r>
            <w:proofErr w:type="spellEnd"/>
          </w:p>
        </w:tc>
        <w:tc>
          <w:tcPr>
            <w:tcW w:w="2498" w:type="dxa"/>
          </w:tcPr>
          <w:p w:rsidR="00B27D50" w:rsidRPr="00591979" w:rsidRDefault="00DB5C65" w:rsidP="009E3357">
            <w:pPr>
              <w:rPr>
                <w:sz w:val="32"/>
                <w:szCs w:val="32"/>
              </w:rPr>
            </w:pPr>
            <w:r w:rsidRPr="00591979">
              <w:rPr>
                <w:sz w:val="32"/>
                <w:szCs w:val="32"/>
              </w:rPr>
              <w:t xml:space="preserve">Likely to compete better </w:t>
            </w:r>
            <w:r w:rsidR="009E3357" w:rsidRPr="00591979">
              <w:rPr>
                <w:sz w:val="32"/>
                <w:szCs w:val="32"/>
              </w:rPr>
              <w:t xml:space="preserve">than the rest </w:t>
            </w:r>
            <w:r w:rsidRPr="00591979">
              <w:rPr>
                <w:sz w:val="32"/>
                <w:szCs w:val="32"/>
              </w:rPr>
              <w:t xml:space="preserve">because of its AI </w:t>
            </w:r>
            <w:proofErr w:type="gramStart"/>
            <w:r w:rsidRPr="00591979">
              <w:rPr>
                <w:sz w:val="32"/>
                <w:szCs w:val="32"/>
              </w:rPr>
              <w:t xml:space="preserve">feature </w:t>
            </w:r>
            <w:r w:rsidR="009E3357" w:rsidRPr="00591979">
              <w:rPr>
                <w:sz w:val="32"/>
                <w:szCs w:val="32"/>
              </w:rPr>
              <w:t>.</w:t>
            </w:r>
            <w:proofErr w:type="gramEnd"/>
          </w:p>
        </w:tc>
        <w:tc>
          <w:tcPr>
            <w:tcW w:w="2044" w:type="dxa"/>
          </w:tcPr>
          <w:p w:rsidR="00B27D50" w:rsidRPr="00B05F5D" w:rsidRDefault="00166610" w:rsidP="00DE6622">
            <w:pPr>
              <w:rPr>
                <w:sz w:val="52"/>
                <w:szCs w:val="52"/>
              </w:rPr>
            </w:pPr>
            <w:r w:rsidRPr="00B05F5D">
              <w:rPr>
                <w:sz w:val="52"/>
                <w:szCs w:val="52"/>
              </w:rPr>
              <w:t>8</w:t>
            </w:r>
          </w:p>
        </w:tc>
      </w:tr>
      <w:tr w:rsidR="00DB5C65" w:rsidTr="00DE6622">
        <w:tc>
          <w:tcPr>
            <w:tcW w:w="4674" w:type="dxa"/>
            <w:gridSpan w:val="2"/>
          </w:tcPr>
          <w:p w:rsidR="00B27D50" w:rsidRPr="00DE6622" w:rsidRDefault="00B27D50" w:rsidP="00DE6622">
            <w:pPr>
              <w:rPr>
                <w:sz w:val="32"/>
                <w:szCs w:val="32"/>
              </w:rPr>
            </w:pPr>
            <w:r w:rsidRPr="00DE6622">
              <w:rPr>
                <w:sz w:val="32"/>
                <w:szCs w:val="32"/>
              </w:rPr>
              <w:t>The opportunity to create competitive differentiation on performance and/or price.</w:t>
            </w:r>
          </w:p>
        </w:tc>
        <w:tc>
          <w:tcPr>
            <w:tcW w:w="2498" w:type="dxa"/>
          </w:tcPr>
          <w:p w:rsidR="00B27D50" w:rsidRPr="00591979" w:rsidRDefault="00DB5C65" w:rsidP="00DE6622">
            <w:pPr>
              <w:rPr>
                <w:sz w:val="32"/>
                <w:szCs w:val="32"/>
              </w:rPr>
            </w:pPr>
            <w:r w:rsidRPr="00591979">
              <w:rPr>
                <w:sz w:val="32"/>
                <w:szCs w:val="32"/>
              </w:rPr>
              <w:t xml:space="preserve">Variety, personalized design through AI </w:t>
            </w:r>
          </w:p>
        </w:tc>
        <w:tc>
          <w:tcPr>
            <w:tcW w:w="2044" w:type="dxa"/>
          </w:tcPr>
          <w:p w:rsidR="00B27D50" w:rsidRDefault="00591979" w:rsidP="00DE6622">
            <w:pPr>
              <w:rPr>
                <w:sz w:val="52"/>
                <w:szCs w:val="52"/>
              </w:rPr>
            </w:pPr>
            <w:r>
              <w:rPr>
                <w:sz w:val="52"/>
                <w:szCs w:val="52"/>
              </w:rPr>
              <w:t>8</w:t>
            </w:r>
          </w:p>
        </w:tc>
      </w:tr>
      <w:tr w:rsidR="00DB5C65" w:rsidTr="00DE6622">
        <w:tc>
          <w:tcPr>
            <w:tcW w:w="4674" w:type="dxa"/>
            <w:gridSpan w:val="2"/>
          </w:tcPr>
          <w:p w:rsidR="00B27D50" w:rsidRPr="00DE6622" w:rsidRDefault="00B27D50" w:rsidP="00DE6622">
            <w:pPr>
              <w:rPr>
                <w:sz w:val="32"/>
                <w:szCs w:val="32"/>
              </w:rPr>
            </w:pPr>
            <w:r w:rsidRPr="00DE6622">
              <w:rPr>
                <w:sz w:val="32"/>
                <w:szCs w:val="32"/>
              </w:rPr>
              <w:t>The presence of some real winners</w:t>
            </w:r>
          </w:p>
        </w:tc>
        <w:tc>
          <w:tcPr>
            <w:tcW w:w="2498" w:type="dxa"/>
          </w:tcPr>
          <w:p w:rsidR="00B27D50" w:rsidRDefault="009E3357" w:rsidP="009E3357">
            <w:pPr>
              <w:pStyle w:val="ListParagraph"/>
              <w:numPr>
                <w:ilvl w:val="0"/>
                <w:numId w:val="2"/>
              </w:numPr>
              <w:rPr>
                <w:sz w:val="32"/>
                <w:szCs w:val="32"/>
              </w:rPr>
            </w:pPr>
            <w:r w:rsidRPr="009E3357">
              <w:rPr>
                <w:sz w:val="32"/>
                <w:szCs w:val="32"/>
              </w:rPr>
              <w:t>The</w:t>
            </w:r>
            <w:r>
              <w:rPr>
                <w:sz w:val="32"/>
                <w:szCs w:val="32"/>
              </w:rPr>
              <w:t xml:space="preserve">re are no companies of this </w:t>
            </w:r>
            <w:proofErr w:type="gramStart"/>
            <w:r>
              <w:rPr>
                <w:sz w:val="32"/>
                <w:szCs w:val="32"/>
              </w:rPr>
              <w:t>sort(</w:t>
            </w:r>
            <w:proofErr w:type="gramEnd"/>
            <w:r>
              <w:rPr>
                <w:sz w:val="32"/>
                <w:szCs w:val="32"/>
              </w:rPr>
              <w:t>AI feature).</w:t>
            </w:r>
          </w:p>
          <w:p w:rsidR="009E3357" w:rsidRPr="009E3357" w:rsidRDefault="009E3357" w:rsidP="009E3357">
            <w:pPr>
              <w:pStyle w:val="ListParagraph"/>
              <w:numPr>
                <w:ilvl w:val="0"/>
                <w:numId w:val="2"/>
              </w:numPr>
              <w:rPr>
                <w:sz w:val="32"/>
                <w:szCs w:val="32"/>
              </w:rPr>
            </w:pPr>
            <w:r>
              <w:rPr>
                <w:sz w:val="32"/>
                <w:szCs w:val="32"/>
              </w:rPr>
              <w:t xml:space="preserve">But companies like IKEA, </w:t>
            </w:r>
            <w:proofErr w:type="spellStart"/>
            <w:r>
              <w:rPr>
                <w:sz w:val="32"/>
                <w:szCs w:val="32"/>
              </w:rPr>
              <w:t>pepperfry</w:t>
            </w:r>
            <w:proofErr w:type="spellEnd"/>
            <w:r>
              <w:rPr>
                <w:sz w:val="32"/>
                <w:szCs w:val="32"/>
              </w:rPr>
              <w:t xml:space="preserve"> are giving their best in terms of variety,price.</w:t>
            </w:r>
          </w:p>
        </w:tc>
        <w:tc>
          <w:tcPr>
            <w:tcW w:w="2044" w:type="dxa"/>
          </w:tcPr>
          <w:p w:rsidR="00B27D50" w:rsidRDefault="00591979" w:rsidP="00DE6622">
            <w:pPr>
              <w:rPr>
                <w:sz w:val="52"/>
                <w:szCs w:val="52"/>
              </w:rPr>
            </w:pPr>
            <w:r>
              <w:rPr>
                <w:sz w:val="52"/>
                <w:szCs w:val="52"/>
              </w:rPr>
              <w:t>8</w:t>
            </w:r>
          </w:p>
        </w:tc>
      </w:tr>
      <w:tr w:rsidR="00DB5C65" w:rsidTr="00DE6622">
        <w:tc>
          <w:tcPr>
            <w:tcW w:w="4674" w:type="dxa"/>
            <w:gridSpan w:val="2"/>
          </w:tcPr>
          <w:p w:rsidR="00B27D50" w:rsidRPr="00DE6622" w:rsidRDefault="00DE6622" w:rsidP="00DE6622">
            <w:pPr>
              <w:rPr>
                <w:sz w:val="32"/>
                <w:szCs w:val="32"/>
              </w:rPr>
            </w:pPr>
            <w:r w:rsidRPr="00DE6622">
              <w:rPr>
                <w:sz w:val="32"/>
                <w:szCs w:val="32"/>
              </w:rPr>
              <w:t>Significant level of startups and M&amp;A activity</w:t>
            </w:r>
          </w:p>
        </w:tc>
        <w:tc>
          <w:tcPr>
            <w:tcW w:w="2498" w:type="dxa"/>
          </w:tcPr>
          <w:p w:rsidR="00B27D50" w:rsidRPr="00591979" w:rsidRDefault="009E3357" w:rsidP="00DE6622">
            <w:pPr>
              <w:rPr>
                <w:sz w:val="32"/>
                <w:szCs w:val="32"/>
              </w:rPr>
            </w:pPr>
            <w:r w:rsidRPr="00591979">
              <w:rPr>
                <w:sz w:val="32"/>
                <w:szCs w:val="32"/>
              </w:rPr>
              <w:t>Not much</w:t>
            </w:r>
          </w:p>
        </w:tc>
        <w:tc>
          <w:tcPr>
            <w:tcW w:w="2044" w:type="dxa"/>
          </w:tcPr>
          <w:p w:rsidR="00B27D50" w:rsidRDefault="00591979" w:rsidP="00DE6622">
            <w:pPr>
              <w:rPr>
                <w:sz w:val="52"/>
                <w:szCs w:val="52"/>
              </w:rPr>
            </w:pPr>
            <w:r>
              <w:rPr>
                <w:sz w:val="52"/>
                <w:szCs w:val="52"/>
              </w:rPr>
              <w:t>4</w:t>
            </w:r>
          </w:p>
        </w:tc>
      </w:tr>
      <w:tr w:rsidR="00DB5C65" w:rsidTr="00DE6622">
        <w:tc>
          <w:tcPr>
            <w:tcW w:w="4674" w:type="dxa"/>
            <w:gridSpan w:val="2"/>
          </w:tcPr>
          <w:p w:rsidR="00B27D50" w:rsidRPr="00DE6622" w:rsidRDefault="00DE6622" w:rsidP="00DE6622">
            <w:pPr>
              <w:rPr>
                <w:sz w:val="32"/>
                <w:szCs w:val="32"/>
              </w:rPr>
            </w:pPr>
            <w:r w:rsidRPr="00DE6622">
              <w:rPr>
                <w:sz w:val="32"/>
                <w:szCs w:val="32"/>
              </w:rPr>
              <w:t>Positive technology trends based on some significant breakthroughs and innovations</w:t>
            </w:r>
          </w:p>
        </w:tc>
        <w:tc>
          <w:tcPr>
            <w:tcW w:w="2498" w:type="dxa"/>
          </w:tcPr>
          <w:p w:rsidR="00B27D50" w:rsidRPr="00591979" w:rsidRDefault="009E3357" w:rsidP="00DE6622">
            <w:pPr>
              <w:rPr>
                <w:sz w:val="32"/>
                <w:szCs w:val="32"/>
              </w:rPr>
            </w:pPr>
            <w:r w:rsidRPr="00591979">
              <w:rPr>
                <w:sz w:val="32"/>
                <w:szCs w:val="32"/>
              </w:rPr>
              <w:t>Cheaper price,quality</w:t>
            </w:r>
            <w:r w:rsidR="00591979" w:rsidRPr="00591979">
              <w:rPr>
                <w:sz w:val="32"/>
                <w:szCs w:val="32"/>
              </w:rPr>
              <w:t>,Variety</w:t>
            </w:r>
          </w:p>
        </w:tc>
        <w:tc>
          <w:tcPr>
            <w:tcW w:w="2044" w:type="dxa"/>
          </w:tcPr>
          <w:p w:rsidR="00B27D50" w:rsidRDefault="00591979" w:rsidP="00DE6622">
            <w:pPr>
              <w:rPr>
                <w:sz w:val="52"/>
                <w:szCs w:val="52"/>
              </w:rPr>
            </w:pPr>
            <w:r>
              <w:rPr>
                <w:sz w:val="52"/>
                <w:szCs w:val="52"/>
              </w:rPr>
              <w:t>6</w:t>
            </w:r>
          </w:p>
        </w:tc>
      </w:tr>
      <w:tr w:rsidR="00591979" w:rsidTr="00DE66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53"/>
        </w:trPr>
        <w:tc>
          <w:tcPr>
            <w:tcW w:w="4655" w:type="dxa"/>
          </w:tcPr>
          <w:p w:rsidR="00DE6622" w:rsidRPr="00DE6622" w:rsidRDefault="00DE6622" w:rsidP="00BA5D3E">
            <w:pPr>
              <w:rPr>
                <w:sz w:val="32"/>
                <w:szCs w:val="32"/>
              </w:rPr>
            </w:pPr>
            <w:r w:rsidRPr="00DE6622">
              <w:rPr>
                <w:sz w:val="32"/>
                <w:szCs w:val="32"/>
              </w:rPr>
              <w:t>Strong channels to reach customers</w:t>
            </w:r>
            <w:r w:rsidRPr="00DE6622">
              <w:rPr>
                <w:sz w:val="32"/>
                <w:szCs w:val="32"/>
              </w:rPr>
              <w:br/>
            </w:r>
          </w:p>
        </w:tc>
        <w:tc>
          <w:tcPr>
            <w:tcW w:w="2512" w:type="dxa"/>
            <w:gridSpan w:val="2"/>
          </w:tcPr>
          <w:p w:rsidR="00DE6622" w:rsidRDefault="00DE6622">
            <w:pPr>
              <w:rPr>
                <w:sz w:val="52"/>
                <w:szCs w:val="52"/>
              </w:rPr>
            </w:pPr>
          </w:p>
          <w:p w:rsidR="00DE6622" w:rsidRPr="00591979" w:rsidRDefault="009E3357" w:rsidP="00DE6622">
            <w:pPr>
              <w:rPr>
                <w:sz w:val="32"/>
                <w:szCs w:val="32"/>
              </w:rPr>
            </w:pPr>
            <w:proofErr w:type="spellStart"/>
            <w:r w:rsidRPr="00591979">
              <w:rPr>
                <w:sz w:val="32"/>
                <w:szCs w:val="32"/>
              </w:rPr>
              <w:t>Online</w:t>
            </w:r>
            <w:r w:rsidR="00591979" w:rsidRPr="00591979">
              <w:rPr>
                <w:sz w:val="32"/>
                <w:szCs w:val="32"/>
              </w:rPr>
              <w:t>,Retail</w:t>
            </w:r>
            <w:proofErr w:type="spellEnd"/>
          </w:p>
        </w:tc>
        <w:tc>
          <w:tcPr>
            <w:tcW w:w="2049" w:type="dxa"/>
          </w:tcPr>
          <w:p w:rsidR="00DE6622" w:rsidRDefault="00591979">
            <w:pPr>
              <w:rPr>
                <w:sz w:val="52"/>
                <w:szCs w:val="52"/>
              </w:rPr>
            </w:pPr>
            <w:r>
              <w:rPr>
                <w:sz w:val="52"/>
                <w:szCs w:val="52"/>
              </w:rPr>
              <w:t>9</w:t>
            </w:r>
          </w:p>
          <w:p w:rsidR="00DE6622" w:rsidRDefault="00DE6622" w:rsidP="00DE6622">
            <w:pPr>
              <w:rPr>
                <w:sz w:val="52"/>
                <w:szCs w:val="52"/>
              </w:rPr>
            </w:pPr>
          </w:p>
        </w:tc>
      </w:tr>
      <w:tr w:rsidR="00591979" w:rsidTr="00DE66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20"/>
        </w:trPr>
        <w:tc>
          <w:tcPr>
            <w:tcW w:w="4655" w:type="dxa"/>
          </w:tcPr>
          <w:p w:rsidR="00DE6622" w:rsidRDefault="00DE6622" w:rsidP="00DE6622">
            <w:pPr>
              <w:ind w:left="108"/>
              <w:rPr>
                <w:sz w:val="52"/>
                <w:szCs w:val="52"/>
              </w:rPr>
            </w:pPr>
          </w:p>
        </w:tc>
        <w:tc>
          <w:tcPr>
            <w:tcW w:w="2512" w:type="dxa"/>
            <w:gridSpan w:val="2"/>
          </w:tcPr>
          <w:p w:rsidR="00DE6622" w:rsidRPr="00DE6622" w:rsidRDefault="00DE6622" w:rsidP="00DE6622">
            <w:pPr>
              <w:ind w:left="108"/>
              <w:rPr>
                <w:sz w:val="32"/>
                <w:szCs w:val="32"/>
              </w:rPr>
            </w:pPr>
            <w:r w:rsidRPr="00DE6622">
              <w:rPr>
                <w:sz w:val="32"/>
                <w:szCs w:val="32"/>
              </w:rPr>
              <w:t>Total score</w:t>
            </w:r>
          </w:p>
        </w:tc>
        <w:tc>
          <w:tcPr>
            <w:tcW w:w="2049" w:type="dxa"/>
          </w:tcPr>
          <w:p w:rsidR="00DE6622" w:rsidRDefault="00591979" w:rsidP="00DE6622">
            <w:pPr>
              <w:ind w:left="108"/>
              <w:rPr>
                <w:sz w:val="52"/>
                <w:szCs w:val="52"/>
              </w:rPr>
            </w:pPr>
            <w:r>
              <w:rPr>
                <w:sz w:val="52"/>
                <w:szCs w:val="52"/>
              </w:rPr>
              <w:t>6</w:t>
            </w:r>
            <w:r w:rsidR="00AA262E">
              <w:rPr>
                <w:sz w:val="52"/>
                <w:szCs w:val="52"/>
              </w:rPr>
              <w:t>0</w:t>
            </w:r>
          </w:p>
        </w:tc>
      </w:tr>
    </w:tbl>
    <w:p w:rsidR="00591979" w:rsidRPr="00591979" w:rsidRDefault="00591979" w:rsidP="00502188">
      <w:pPr>
        <w:ind w:left="360"/>
        <w:rPr>
          <w:sz w:val="52"/>
          <w:szCs w:val="52"/>
          <w:u w:val="single"/>
        </w:rPr>
      </w:pPr>
      <w:r>
        <w:rPr>
          <w:sz w:val="52"/>
          <w:szCs w:val="52"/>
        </w:rPr>
        <w:br/>
      </w:r>
      <w:r w:rsidRPr="00591979">
        <w:rPr>
          <w:sz w:val="52"/>
          <w:szCs w:val="52"/>
          <w:u w:val="single"/>
        </w:rPr>
        <w:t>COMPETITIVE INTELLIGENCE TEMPLATE</w:t>
      </w:r>
      <w:r>
        <w:rPr>
          <w:sz w:val="52"/>
          <w:szCs w:val="52"/>
          <w:u w:val="single"/>
        </w:rPr>
        <w:br/>
      </w:r>
    </w:p>
    <w:tbl>
      <w:tblPr>
        <w:tblStyle w:val="TableGrid"/>
        <w:tblW w:w="0" w:type="auto"/>
        <w:tblInd w:w="-162" w:type="dxa"/>
        <w:tblLayout w:type="fixed"/>
        <w:tblLook w:val="04A0"/>
      </w:tblPr>
      <w:tblGrid>
        <w:gridCol w:w="3433"/>
        <w:gridCol w:w="2057"/>
        <w:gridCol w:w="1980"/>
        <w:gridCol w:w="2268"/>
      </w:tblGrid>
      <w:tr w:rsidR="00502CD1" w:rsidTr="00502CD1">
        <w:tc>
          <w:tcPr>
            <w:tcW w:w="3433" w:type="dxa"/>
          </w:tcPr>
          <w:p w:rsidR="00591979" w:rsidRDefault="00591979" w:rsidP="00884AE9">
            <w:pPr>
              <w:rPr>
                <w:sz w:val="52"/>
                <w:szCs w:val="52"/>
                <w:u w:val="single"/>
              </w:rPr>
            </w:pPr>
          </w:p>
        </w:tc>
        <w:tc>
          <w:tcPr>
            <w:tcW w:w="2057" w:type="dxa"/>
          </w:tcPr>
          <w:p w:rsidR="00591979" w:rsidRPr="00884AE9" w:rsidRDefault="0047074E" w:rsidP="00884AE9">
            <w:pPr>
              <w:rPr>
                <w:sz w:val="32"/>
                <w:szCs w:val="32"/>
              </w:rPr>
            </w:pPr>
            <w:proofErr w:type="spellStart"/>
            <w:r>
              <w:rPr>
                <w:sz w:val="32"/>
                <w:szCs w:val="32"/>
              </w:rPr>
              <w:t>WayFair</w:t>
            </w:r>
            <w:proofErr w:type="spellEnd"/>
          </w:p>
        </w:tc>
        <w:tc>
          <w:tcPr>
            <w:tcW w:w="1980" w:type="dxa"/>
          </w:tcPr>
          <w:p w:rsidR="00591979" w:rsidRPr="00884AE9" w:rsidRDefault="00EA09C9" w:rsidP="00884AE9">
            <w:pPr>
              <w:rPr>
                <w:sz w:val="32"/>
                <w:szCs w:val="32"/>
              </w:rPr>
            </w:pPr>
            <w:proofErr w:type="spellStart"/>
            <w:r>
              <w:rPr>
                <w:sz w:val="32"/>
                <w:szCs w:val="32"/>
              </w:rPr>
              <w:t>CostPlus</w:t>
            </w:r>
            <w:r w:rsidR="0047074E">
              <w:rPr>
                <w:sz w:val="32"/>
                <w:szCs w:val="32"/>
              </w:rPr>
              <w:t>WorldMarket</w:t>
            </w:r>
            <w:proofErr w:type="spellEnd"/>
          </w:p>
        </w:tc>
        <w:tc>
          <w:tcPr>
            <w:tcW w:w="2268" w:type="dxa"/>
          </w:tcPr>
          <w:p w:rsidR="00591979" w:rsidRPr="0047074E" w:rsidRDefault="0047074E" w:rsidP="00884AE9">
            <w:pPr>
              <w:rPr>
                <w:sz w:val="32"/>
                <w:szCs w:val="32"/>
              </w:rPr>
            </w:pPr>
            <w:r w:rsidRPr="0047074E">
              <w:rPr>
                <w:sz w:val="32"/>
                <w:szCs w:val="32"/>
              </w:rPr>
              <w:t>Amazon</w:t>
            </w:r>
          </w:p>
        </w:tc>
      </w:tr>
      <w:tr w:rsidR="00502CD1" w:rsidTr="00502CD1">
        <w:tc>
          <w:tcPr>
            <w:tcW w:w="3433" w:type="dxa"/>
          </w:tcPr>
          <w:p w:rsidR="00591979" w:rsidRPr="00591979" w:rsidRDefault="00591979" w:rsidP="00884AE9">
            <w:pPr>
              <w:rPr>
                <w:sz w:val="32"/>
                <w:szCs w:val="32"/>
              </w:rPr>
            </w:pPr>
            <w:r w:rsidRPr="00591979">
              <w:rPr>
                <w:sz w:val="32"/>
                <w:szCs w:val="32"/>
              </w:rPr>
              <w:t>Revenue(approx annual sales)</w:t>
            </w:r>
          </w:p>
        </w:tc>
        <w:tc>
          <w:tcPr>
            <w:tcW w:w="2057" w:type="dxa"/>
          </w:tcPr>
          <w:p w:rsidR="00591979" w:rsidRDefault="0047074E" w:rsidP="00884AE9">
            <w:pPr>
              <w:rPr>
                <w:sz w:val="32"/>
                <w:szCs w:val="32"/>
              </w:rPr>
            </w:pPr>
            <w:r>
              <w:rPr>
                <w:sz w:val="32"/>
                <w:szCs w:val="32"/>
              </w:rPr>
              <w:t>648</w:t>
            </w:r>
            <w:r w:rsidR="00B85C25">
              <w:rPr>
                <w:sz w:val="32"/>
                <w:szCs w:val="32"/>
              </w:rPr>
              <w:t xml:space="preserve"> billion </w:t>
            </w:r>
            <w:r w:rsidR="00884AE9" w:rsidRPr="00884AE9">
              <w:rPr>
                <w:sz w:val="32"/>
                <w:szCs w:val="32"/>
              </w:rPr>
              <w:t>INR</w:t>
            </w:r>
            <w:r w:rsidR="00166610">
              <w:rPr>
                <w:sz w:val="32"/>
                <w:szCs w:val="32"/>
              </w:rPr>
              <w:t xml:space="preserve"> </w:t>
            </w:r>
          </w:p>
          <w:p w:rsidR="00166610" w:rsidRPr="00884AE9" w:rsidRDefault="00166610" w:rsidP="00884AE9">
            <w:pPr>
              <w:rPr>
                <w:sz w:val="32"/>
                <w:szCs w:val="32"/>
              </w:rPr>
            </w:pPr>
            <w:r>
              <w:rPr>
                <w:sz w:val="32"/>
                <w:szCs w:val="32"/>
              </w:rPr>
              <w:t>Ref:</w:t>
            </w:r>
            <w:r>
              <w:t xml:space="preserve"> </w:t>
            </w:r>
            <w:hyperlink r:id="rId6" w:history="1">
              <w:r>
                <w:rPr>
                  <w:rStyle w:val="Hyperlink"/>
                </w:rPr>
                <w:t>https://www.google.com/search?sxsrf=ALeKk020oScLzbxfFGJpuvOF33rC8pDkVw%3A1591884843295&amp;source=hp&amp;ei=KzziXuLPD-aV4-EP2puLqAs&amp;q=wayfair+annual+revenue&amp;oq=wayfai&amp;gs_lcp=CgZwc3ktYWIQAxgAMgQIIxAnMgQIIxAnMgQIIxAnMgUIABCxAzICCAAyBQgAEIMBMgUIABCxAzIFCAAQgwEyAggAMgIIAFDQkg1Y96YNYLK1DWgAcAB4AIAB3guIAf8YkgENMi0xLjUtMS4xLjAuMZgBAKABAaoBB2d3cy13aXo&amp;sclient=psy-ab</w:t>
              </w:r>
            </w:hyperlink>
          </w:p>
        </w:tc>
        <w:tc>
          <w:tcPr>
            <w:tcW w:w="1980" w:type="dxa"/>
          </w:tcPr>
          <w:p w:rsidR="00591979" w:rsidRPr="0047074E" w:rsidRDefault="0047074E" w:rsidP="00884AE9">
            <w:pPr>
              <w:rPr>
                <w:sz w:val="32"/>
                <w:szCs w:val="32"/>
              </w:rPr>
            </w:pPr>
            <w:r w:rsidRPr="0047074E">
              <w:rPr>
                <w:sz w:val="32"/>
                <w:szCs w:val="32"/>
              </w:rPr>
              <w:t>600 billion INR</w:t>
            </w:r>
            <w:r w:rsidR="00360C52">
              <w:rPr>
                <w:sz w:val="32"/>
                <w:szCs w:val="32"/>
              </w:rPr>
              <w:br/>
            </w:r>
            <w:r w:rsidR="00360C52">
              <w:t>Ref:</w:t>
            </w:r>
            <w:hyperlink r:id="rId7" w:history="1">
              <w:r w:rsidR="00360C52">
                <w:rPr>
                  <w:rStyle w:val="Hyperlink"/>
                </w:rPr>
                <w:t>https://www.google.com/search?sxsrf=ALeKk00OG_ddcZUvS5Ki2aWEUTLEY5nspA%3A1591885072444&amp;ei=ED3iXrbgGrqG4-EP5NOM8AE&amp;q=cost+plus+world+market+annual+revenue&amp;oq=cost+plu+annual+revenue&amp;gs_lcp=CgZwc3ktYWIQAxgAMgYIABAHEB46BAgAEEc6CAgAEAgQBxAeUJmyNViT3zVgres1aABwA3gAgAG0EogB_U-SAREyLTEuMC4xLjEuMy4yLjAuMpgBAKABAaoBB2d3cy13aXo&amp;sclient=psy-ab</w:t>
              </w:r>
            </w:hyperlink>
          </w:p>
        </w:tc>
        <w:tc>
          <w:tcPr>
            <w:tcW w:w="2268" w:type="dxa"/>
          </w:tcPr>
          <w:p w:rsidR="00591979" w:rsidRDefault="0047074E" w:rsidP="00884AE9">
            <w:pPr>
              <w:rPr>
                <w:sz w:val="32"/>
                <w:szCs w:val="32"/>
              </w:rPr>
            </w:pPr>
            <w:r>
              <w:rPr>
                <w:sz w:val="32"/>
                <w:szCs w:val="32"/>
              </w:rPr>
              <w:t>300</w:t>
            </w:r>
            <w:r w:rsidR="00B85C25" w:rsidRPr="0047074E">
              <w:rPr>
                <w:sz w:val="32"/>
                <w:szCs w:val="32"/>
              </w:rPr>
              <w:t xml:space="preserve"> billi</w:t>
            </w:r>
            <w:r w:rsidR="00360C52">
              <w:rPr>
                <w:sz w:val="32"/>
                <w:szCs w:val="32"/>
              </w:rPr>
              <w:t>0</w:t>
            </w:r>
            <w:r w:rsidR="00B85C25" w:rsidRPr="0047074E">
              <w:rPr>
                <w:sz w:val="32"/>
                <w:szCs w:val="32"/>
              </w:rPr>
              <w:t>on</w:t>
            </w:r>
            <w:r>
              <w:rPr>
                <w:sz w:val="32"/>
                <w:szCs w:val="32"/>
              </w:rPr>
              <w:t xml:space="preserve"> INR</w:t>
            </w:r>
          </w:p>
          <w:p w:rsidR="00360C52" w:rsidRPr="0047074E" w:rsidRDefault="00360C52" w:rsidP="00884AE9">
            <w:pPr>
              <w:rPr>
                <w:sz w:val="32"/>
                <w:szCs w:val="32"/>
              </w:rPr>
            </w:pPr>
            <w:r>
              <w:rPr>
                <w:sz w:val="32"/>
                <w:szCs w:val="32"/>
              </w:rPr>
              <w:t>Ref:</w:t>
            </w:r>
            <w:r>
              <w:rPr>
                <w:sz w:val="32"/>
                <w:szCs w:val="32"/>
              </w:rPr>
              <w:br/>
            </w:r>
            <w:hyperlink r:id="rId8" w:history="1">
              <w:r>
                <w:rPr>
                  <w:rStyle w:val="Hyperlink"/>
                </w:rPr>
                <w:t>https://www.pymnts.com/news/retail/2018/amazon-online-home-furniture-sales/</w:t>
              </w:r>
            </w:hyperlink>
          </w:p>
        </w:tc>
      </w:tr>
      <w:tr w:rsidR="00502CD1" w:rsidTr="00502CD1">
        <w:tc>
          <w:tcPr>
            <w:tcW w:w="3433" w:type="dxa"/>
          </w:tcPr>
          <w:p w:rsidR="00591979" w:rsidRPr="00591979" w:rsidRDefault="00591979" w:rsidP="00884AE9">
            <w:pPr>
              <w:rPr>
                <w:sz w:val="32"/>
                <w:szCs w:val="32"/>
              </w:rPr>
            </w:pPr>
            <w:r>
              <w:rPr>
                <w:sz w:val="32"/>
                <w:szCs w:val="32"/>
              </w:rPr>
              <w:t>Market position(approximate)</w:t>
            </w:r>
          </w:p>
        </w:tc>
        <w:tc>
          <w:tcPr>
            <w:tcW w:w="2057" w:type="dxa"/>
          </w:tcPr>
          <w:p w:rsidR="00591979" w:rsidRPr="00884AE9" w:rsidRDefault="0047074E" w:rsidP="00884AE9">
            <w:pPr>
              <w:rPr>
                <w:sz w:val="32"/>
                <w:szCs w:val="32"/>
              </w:rPr>
            </w:pPr>
            <w:r>
              <w:rPr>
                <w:sz w:val="32"/>
                <w:szCs w:val="32"/>
              </w:rPr>
              <w:t>Leader</w:t>
            </w:r>
          </w:p>
        </w:tc>
        <w:tc>
          <w:tcPr>
            <w:tcW w:w="1980" w:type="dxa"/>
          </w:tcPr>
          <w:p w:rsidR="00591979" w:rsidRPr="0047074E" w:rsidRDefault="0047074E" w:rsidP="00884AE9">
            <w:pPr>
              <w:rPr>
                <w:sz w:val="32"/>
                <w:szCs w:val="32"/>
              </w:rPr>
            </w:pPr>
            <w:r>
              <w:rPr>
                <w:sz w:val="32"/>
                <w:szCs w:val="32"/>
              </w:rPr>
              <w:t>Leader</w:t>
            </w:r>
          </w:p>
        </w:tc>
        <w:tc>
          <w:tcPr>
            <w:tcW w:w="2268" w:type="dxa"/>
          </w:tcPr>
          <w:p w:rsidR="00591979" w:rsidRPr="0047074E" w:rsidRDefault="0047074E" w:rsidP="00884AE9">
            <w:pPr>
              <w:rPr>
                <w:sz w:val="32"/>
                <w:szCs w:val="32"/>
              </w:rPr>
            </w:pPr>
            <w:r>
              <w:rPr>
                <w:sz w:val="32"/>
                <w:szCs w:val="32"/>
              </w:rPr>
              <w:t>Leader</w:t>
            </w:r>
          </w:p>
        </w:tc>
      </w:tr>
      <w:tr w:rsidR="00502CD1" w:rsidTr="00502CD1">
        <w:tc>
          <w:tcPr>
            <w:tcW w:w="3433" w:type="dxa"/>
          </w:tcPr>
          <w:p w:rsidR="00591979" w:rsidRPr="00884AE9" w:rsidRDefault="00591979" w:rsidP="00884AE9">
            <w:pPr>
              <w:rPr>
                <w:sz w:val="32"/>
                <w:szCs w:val="32"/>
              </w:rPr>
            </w:pPr>
            <w:r w:rsidRPr="00884AE9">
              <w:rPr>
                <w:sz w:val="32"/>
                <w:szCs w:val="32"/>
              </w:rPr>
              <w:t>Number of employees</w:t>
            </w:r>
          </w:p>
        </w:tc>
        <w:tc>
          <w:tcPr>
            <w:tcW w:w="2057" w:type="dxa"/>
          </w:tcPr>
          <w:p w:rsidR="00591979" w:rsidRPr="0047074E" w:rsidRDefault="0032246B" w:rsidP="00884AE9">
            <w:pPr>
              <w:rPr>
                <w:sz w:val="32"/>
                <w:szCs w:val="32"/>
              </w:rPr>
            </w:pPr>
            <w:r>
              <w:rPr>
                <w:sz w:val="32"/>
                <w:szCs w:val="32"/>
              </w:rPr>
              <w:t>16</w:t>
            </w:r>
            <w:r w:rsidR="0047074E">
              <w:rPr>
                <w:sz w:val="32"/>
                <w:szCs w:val="32"/>
              </w:rPr>
              <w:t>,</w:t>
            </w:r>
            <w:r>
              <w:rPr>
                <w:sz w:val="32"/>
                <w:szCs w:val="32"/>
              </w:rPr>
              <w:t>985</w:t>
            </w:r>
          </w:p>
        </w:tc>
        <w:tc>
          <w:tcPr>
            <w:tcW w:w="1980" w:type="dxa"/>
          </w:tcPr>
          <w:p w:rsidR="00591979" w:rsidRPr="0047074E" w:rsidRDefault="0047074E" w:rsidP="00884AE9">
            <w:pPr>
              <w:rPr>
                <w:sz w:val="32"/>
                <w:szCs w:val="32"/>
              </w:rPr>
            </w:pPr>
            <w:r>
              <w:rPr>
                <w:sz w:val="32"/>
                <w:szCs w:val="32"/>
              </w:rPr>
              <w:t>6,200</w:t>
            </w:r>
          </w:p>
        </w:tc>
        <w:tc>
          <w:tcPr>
            <w:tcW w:w="2268" w:type="dxa"/>
          </w:tcPr>
          <w:p w:rsidR="00591979" w:rsidRPr="0047074E" w:rsidRDefault="0047074E" w:rsidP="00884AE9">
            <w:pPr>
              <w:rPr>
                <w:sz w:val="32"/>
                <w:szCs w:val="32"/>
              </w:rPr>
            </w:pPr>
            <w:r w:rsidRPr="0047074E">
              <w:rPr>
                <w:sz w:val="32"/>
                <w:szCs w:val="32"/>
              </w:rPr>
              <w:t>20,000</w:t>
            </w:r>
          </w:p>
        </w:tc>
      </w:tr>
      <w:tr w:rsidR="00502CD1" w:rsidTr="00502CD1">
        <w:tc>
          <w:tcPr>
            <w:tcW w:w="3433" w:type="dxa"/>
          </w:tcPr>
          <w:p w:rsidR="00591979" w:rsidRPr="00884AE9" w:rsidRDefault="00591979" w:rsidP="00884AE9">
            <w:pPr>
              <w:rPr>
                <w:sz w:val="32"/>
                <w:szCs w:val="32"/>
              </w:rPr>
            </w:pPr>
            <w:r w:rsidRPr="00884AE9">
              <w:rPr>
                <w:sz w:val="32"/>
                <w:szCs w:val="32"/>
              </w:rPr>
              <w:t xml:space="preserve">Product/Tech </w:t>
            </w:r>
            <w:r w:rsidRPr="00884AE9">
              <w:rPr>
                <w:sz w:val="32"/>
                <w:szCs w:val="32"/>
              </w:rPr>
              <w:lastRenderedPageBreak/>
              <w:t>announcements last year</w:t>
            </w:r>
          </w:p>
        </w:tc>
        <w:tc>
          <w:tcPr>
            <w:tcW w:w="2057" w:type="dxa"/>
          </w:tcPr>
          <w:p w:rsidR="00591979" w:rsidRDefault="002B32ED" w:rsidP="00884AE9">
            <w:pPr>
              <w:rPr>
                <w:sz w:val="52"/>
                <w:szCs w:val="52"/>
                <w:u w:val="single"/>
              </w:rPr>
            </w:pPr>
            <w:r w:rsidRPr="002B32ED">
              <w:rPr>
                <w:sz w:val="32"/>
                <w:szCs w:val="32"/>
              </w:rPr>
              <w:lastRenderedPageBreak/>
              <w:t xml:space="preserve">Launched </w:t>
            </w:r>
            <w:proofErr w:type="spellStart"/>
            <w:r w:rsidRPr="002B32ED">
              <w:rPr>
                <w:sz w:val="32"/>
                <w:szCs w:val="32"/>
              </w:rPr>
              <w:lastRenderedPageBreak/>
              <w:t>Hykkon</w:t>
            </w:r>
            <w:proofErr w:type="spellEnd"/>
            <w:r w:rsidRPr="002B32ED">
              <w:rPr>
                <w:sz w:val="32"/>
                <w:szCs w:val="32"/>
              </w:rPr>
              <w:t>, an EU flagshi</w:t>
            </w:r>
            <w:r>
              <w:rPr>
                <w:sz w:val="32"/>
                <w:szCs w:val="32"/>
              </w:rPr>
              <w:t xml:space="preserve">p </w:t>
            </w:r>
            <w:proofErr w:type="gramStart"/>
            <w:r>
              <w:rPr>
                <w:sz w:val="32"/>
                <w:szCs w:val="32"/>
              </w:rPr>
              <w:t xml:space="preserve">brand </w:t>
            </w:r>
            <w:r w:rsidRPr="002B32ED">
              <w:rPr>
                <w:sz w:val="32"/>
                <w:szCs w:val="32"/>
              </w:rPr>
              <w:t xml:space="preserve"> in</w:t>
            </w:r>
            <w:proofErr w:type="gramEnd"/>
            <w:r w:rsidRPr="002B32ED">
              <w:rPr>
                <w:sz w:val="32"/>
                <w:szCs w:val="32"/>
              </w:rPr>
              <w:t xml:space="preserve"> 2019 </w:t>
            </w:r>
            <w:r>
              <w:rPr>
                <w:sz w:val="32"/>
                <w:szCs w:val="32"/>
              </w:rPr>
              <w:t>to expand their</w:t>
            </w:r>
            <w:r w:rsidRPr="002B32ED">
              <w:rPr>
                <w:sz w:val="32"/>
                <w:szCs w:val="32"/>
              </w:rPr>
              <w:t>customer offerings</w:t>
            </w:r>
            <w:r>
              <w:t>.</w:t>
            </w:r>
          </w:p>
        </w:tc>
        <w:tc>
          <w:tcPr>
            <w:tcW w:w="1980" w:type="dxa"/>
          </w:tcPr>
          <w:p w:rsidR="00591979" w:rsidRPr="008D7A1D" w:rsidRDefault="0019773C" w:rsidP="00884AE9">
            <w:pPr>
              <w:rPr>
                <w:rFonts w:cstheme="minorHAnsi"/>
                <w:sz w:val="32"/>
                <w:szCs w:val="32"/>
                <w:u w:val="single"/>
              </w:rPr>
            </w:pPr>
            <w:hyperlink r:id="rId9" w:history="1">
              <w:r w:rsidR="008D7A1D">
                <w:rPr>
                  <w:rStyle w:val="Hyperlink"/>
                  <w:rFonts w:cstheme="minorHAnsi"/>
                  <w:color w:val="auto"/>
                  <w:sz w:val="32"/>
                  <w:szCs w:val="32"/>
                  <w:u w:val="none"/>
                  <w:shd w:val="clear" w:color="auto" w:fill="FFFFFF"/>
                </w:rPr>
                <w:t xml:space="preserve">Cost Plus </w:t>
              </w:r>
              <w:r w:rsidR="008D7A1D">
                <w:rPr>
                  <w:rStyle w:val="Hyperlink"/>
                  <w:rFonts w:cstheme="minorHAnsi"/>
                  <w:color w:val="auto"/>
                  <w:sz w:val="32"/>
                  <w:szCs w:val="32"/>
                  <w:u w:val="none"/>
                  <w:shd w:val="clear" w:color="auto" w:fill="FFFFFF"/>
                </w:rPr>
                <w:lastRenderedPageBreak/>
                <w:t>World Market</w:t>
              </w:r>
              <w:r w:rsidR="008D7A1D" w:rsidRPr="008D7A1D">
                <w:rPr>
                  <w:rStyle w:val="Hyperlink"/>
                  <w:rFonts w:cstheme="minorHAnsi"/>
                  <w:color w:val="auto"/>
                  <w:sz w:val="32"/>
                  <w:szCs w:val="32"/>
                  <w:u w:val="none"/>
                  <w:shd w:val="clear" w:color="auto" w:fill="FFFFFF"/>
                </w:rPr>
                <w:t xml:space="preserve"> to Open in Chandler Pavilions in Chandler, Arizona</w:t>
              </w:r>
            </w:hyperlink>
          </w:p>
        </w:tc>
        <w:tc>
          <w:tcPr>
            <w:tcW w:w="2268" w:type="dxa"/>
          </w:tcPr>
          <w:p w:rsidR="00591979" w:rsidRPr="008D7A1D" w:rsidRDefault="008D7A1D" w:rsidP="00884AE9">
            <w:pPr>
              <w:rPr>
                <w:rFonts w:cstheme="minorHAnsi"/>
                <w:sz w:val="32"/>
                <w:szCs w:val="32"/>
                <w:u w:val="single"/>
              </w:rPr>
            </w:pPr>
            <w:r>
              <w:rPr>
                <w:rFonts w:ascii="Arial" w:hAnsi="Arial" w:cs="Arial"/>
                <w:color w:val="111111"/>
                <w:shd w:val="clear" w:color="auto" w:fill="FFFFFF"/>
              </w:rPr>
              <w:lastRenderedPageBreak/>
              <w:t> </w:t>
            </w:r>
            <w:r w:rsidRPr="008D7A1D">
              <w:rPr>
                <w:rFonts w:cstheme="minorHAnsi"/>
                <w:color w:val="111111"/>
                <w:sz w:val="32"/>
                <w:szCs w:val="32"/>
                <w:shd w:val="clear" w:color="auto" w:fill="FFFFFF"/>
              </w:rPr>
              <w:t xml:space="preserve">Furniture </w:t>
            </w:r>
            <w:r w:rsidRPr="008D7A1D">
              <w:rPr>
                <w:rFonts w:cstheme="minorHAnsi"/>
                <w:color w:val="111111"/>
                <w:sz w:val="32"/>
                <w:szCs w:val="32"/>
                <w:shd w:val="clear" w:color="auto" w:fill="FFFFFF"/>
              </w:rPr>
              <w:lastRenderedPageBreak/>
              <w:t xml:space="preserve">category grew by 4X </w:t>
            </w:r>
            <w:proofErr w:type="spellStart"/>
            <w:r w:rsidRPr="008D7A1D">
              <w:rPr>
                <w:rFonts w:cstheme="minorHAnsi"/>
                <w:color w:val="111111"/>
                <w:sz w:val="32"/>
                <w:szCs w:val="32"/>
                <w:shd w:val="clear" w:color="auto" w:fill="FFFFFF"/>
              </w:rPr>
              <w:t>vs</w:t>
            </w:r>
            <w:proofErr w:type="spellEnd"/>
            <w:r w:rsidRPr="008D7A1D">
              <w:rPr>
                <w:rFonts w:cstheme="minorHAnsi"/>
                <w:color w:val="111111"/>
                <w:sz w:val="32"/>
                <w:szCs w:val="32"/>
                <w:shd w:val="clear" w:color="auto" w:fill="FFFFFF"/>
              </w:rPr>
              <w:t xml:space="preserve"> led by brands like </w:t>
            </w:r>
            <w:proofErr w:type="spellStart"/>
            <w:r w:rsidRPr="008D7A1D">
              <w:rPr>
                <w:rFonts w:cstheme="minorHAnsi"/>
                <w:color w:val="111111"/>
                <w:sz w:val="32"/>
                <w:szCs w:val="32"/>
                <w:shd w:val="clear" w:color="auto" w:fill="FFFFFF"/>
              </w:rPr>
              <w:t>Sleepwell</w:t>
            </w:r>
            <w:proofErr w:type="spellEnd"/>
            <w:r w:rsidRPr="008D7A1D">
              <w:rPr>
                <w:rFonts w:cstheme="minorHAnsi"/>
                <w:color w:val="111111"/>
                <w:sz w:val="32"/>
                <w:szCs w:val="32"/>
                <w:shd w:val="clear" w:color="auto" w:fill="FFFFFF"/>
              </w:rPr>
              <w:t xml:space="preserve">, Sleepyheads and </w:t>
            </w:r>
            <w:proofErr w:type="spellStart"/>
            <w:r w:rsidRPr="008D7A1D">
              <w:rPr>
                <w:rFonts w:cstheme="minorHAnsi"/>
                <w:color w:val="111111"/>
                <w:sz w:val="32"/>
                <w:szCs w:val="32"/>
                <w:shd w:val="clear" w:color="auto" w:fill="FFFFFF"/>
              </w:rPr>
              <w:t>Wakefit</w:t>
            </w:r>
            <w:proofErr w:type="spellEnd"/>
            <w:r w:rsidRPr="008D7A1D">
              <w:rPr>
                <w:rFonts w:cstheme="minorHAnsi"/>
                <w:color w:val="111111"/>
                <w:sz w:val="32"/>
                <w:szCs w:val="32"/>
                <w:shd w:val="clear" w:color="auto" w:fill="FFFFFF"/>
              </w:rPr>
              <w:t>.</w:t>
            </w:r>
          </w:p>
        </w:tc>
      </w:tr>
      <w:tr w:rsidR="00502CD1" w:rsidTr="00502CD1">
        <w:tc>
          <w:tcPr>
            <w:tcW w:w="3433" w:type="dxa"/>
          </w:tcPr>
          <w:p w:rsidR="00591979" w:rsidRPr="00884AE9" w:rsidRDefault="00591979" w:rsidP="00884AE9">
            <w:pPr>
              <w:rPr>
                <w:sz w:val="32"/>
                <w:szCs w:val="32"/>
              </w:rPr>
            </w:pPr>
            <w:r w:rsidRPr="00884AE9">
              <w:rPr>
                <w:sz w:val="32"/>
                <w:szCs w:val="32"/>
              </w:rPr>
              <w:lastRenderedPageBreak/>
              <w:t>Growth strategy</w:t>
            </w:r>
          </w:p>
        </w:tc>
        <w:tc>
          <w:tcPr>
            <w:tcW w:w="2057" w:type="dxa"/>
          </w:tcPr>
          <w:p w:rsidR="00591979" w:rsidRPr="002B32ED" w:rsidRDefault="0057134C" w:rsidP="00884AE9">
            <w:pPr>
              <w:rPr>
                <w:sz w:val="32"/>
                <w:szCs w:val="32"/>
                <w:u w:val="single"/>
              </w:rPr>
            </w:pPr>
            <w:r w:rsidRPr="002B32ED">
              <w:rPr>
                <w:rFonts w:ascii="Arial" w:hAnsi="Arial" w:cs="Arial"/>
                <w:color w:val="222222"/>
                <w:sz w:val="32"/>
                <w:szCs w:val="32"/>
                <w:shd w:val="clear" w:color="auto" w:fill="FFFFFF"/>
              </w:rPr>
              <w:t>Focusing on logistics to speed up delivery, reducing costs, lower the risk of damage</w:t>
            </w:r>
          </w:p>
        </w:tc>
        <w:tc>
          <w:tcPr>
            <w:tcW w:w="1980" w:type="dxa"/>
          </w:tcPr>
          <w:p w:rsidR="00591979" w:rsidRPr="008D4E65" w:rsidRDefault="0032246B" w:rsidP="0032246B">
            <w:pPr>
              <w:rPr>
                <w:rFonts w:cstheme="minorHAnsi"/>
                <w:sz w:val="32"/>
                <w:szCs w:val="32"/>
                <w:u w:val="single"/>
              </w:rPr>
            </w:pPr>
            <w:r w:rsidRPr="008D4E65">
              <w:rPr>
                <w:rFonts w:cstheme="minorHAnsi"/>
                <w:spacing w:val="3"/>
                <w:sz w:val="32"/>
                <w:szCs w:val="32"/>
                <w:shd w:val="clear" w:color="auto" w:fill="FFFFFF"/>
              </w:rPr>
              <w:t>D</w:t>
            </w:r>
            <w:r w:rsidR="00EA09C9" w:rsidRPr="008D4E65">
              <w:rPr>
                <w:rFonts w:cstheme="minorHAnsi"/>
                <w:spacing w:val="3"/>
                <w:sz w:val="32"/>
                <w:szCs w:val="32"/>
                <w:shd w:val="clear" w:color="auto" w:fill="FFFFFF"/>
              </w:rPr>
              <w:t>eveloped a set of refocused management directives to deepen the brand's cultural and competitive positioning</w:t>
            </w:r>
            <w:r w:rsidRPr="008D4E65">
              <w:rPr>
                <w:rFonts w:cstheme="minorHAnsi"/>
                <w:spacing w:val="3"/>
                <w:sz w:val="32"/>
                <w:szCs w:val="32"/>
                <w:shd w:val="clear" w:color="auto" w:fill="FFFFFF"/>
              </w:rPr>
              <w:t>.</w:t>
            </w:r>
          </w:p>
        </w:tc>
        <w:tc>
          <w:tcPr>
            <w:tcW w:w="2268" w:type="dxa"/>
          </w:tcPr>
          <w:p w:rsidR="00591979" w:rsidRPr="00E94311" w:rsidRDefault="00CC0BE8" w:rsidP="00884AE9">
            <w:pPr>
              <w:rPr>
                <w:rFonts w:cstheme="minorHAnsi"/>
                <w:sz w:val="32"/>
                <w:szCs w:val="32"/>
                <w:u w:val="single"/>
              </w:rPr>
            </w:pPr>
            <w:r w:rsidRPr="00E94311">
              <w:rPr>
                <w:rFonts w:cstheme="minorHAnsi"/>
                <w:color w:val="111111"/>
                <w:sz w:val="32"/>
                <w:szCs w:val="32"/>
                <w:shd w:val="clear" w:color="auto" w:fill="FFFFFF"/>
              </w:rPr>
              <w:t>Amazon pursued a strategy of reinvesting most of its profits into the business. This strategy allowed the company to expand faster, and it also minimized taxes</w:t>
            </w:r>
            <w:r w:rsidR="00E94311">
              <w:rPr>
                <w:rFonts w:cstheme="minorHAnsi"/>
                <w:color w:val="111111"/>
                <w:sz w:val="32"/>
                <w:szCs w:val="32"/>
                <w:shd w:val="clear" w:color="auto" w:fill="FFFFFF"/>
              </w:rPr>
              <w:t>.</w:t>
            </w:r>
          </w:p>
        </w:tc>
      </w:tr>
      <w:tr w:rsidR="00502CD1" w:rsidTr="00502CD1">
        <w:tc>
          <w:tcPr>
            <w:tcW w:w="3433" w:type="dxa"/>
          </w:tcPr>
          <w:p w:rsidR="00591979" w:rsidRPr="00884AE9" w:rsidRDefault="00591979" w:rsidP="00884AE9">
            <w:pPr>
              <w:rPr>
                <w:sz w:val="32"/>
                <w:szCs w:val="32"/>
              </w:rPr>
            </w:pPr>
            <w:r w:rsidRPr="00884AE9">
              <w:rPr>
                <w:sz w:val="32"/>
                <w:szCs w:val="32"/>
              </w:rPr>
              <w:t>Quality senior management</w:t>
            </w:r>
          </w:p>
        </w:tc>
        <w:tc>
          <w:tcPr>
            <w:tcW w:w="2057" w:type="dxa"/>
          </w:tcPr>
          <w:p w:rsidR="00591979" w:rsidRPr="008D4E65" w:rsidRDefault="008D4E65" w:rsidP="00884AE9">
            <w:pPr>
              <w:rPr>
                <w:sz w:val="32"/>
                <w:szCs w:val="32"/>
              </w:rPr>
            </w:pPr>
            <w:r w:rsidRPr="008D4E65">
              <w:rPr>
                <w:sz w:val="32"/>
                <w:szCs w:val="32"/>
              </w:rPr>
              <w:t xml:space="preserve">People like </w:t>
            </w:r>
            <w:proofErr w:type="spellStart"/>
            <w:r w:rsidRPr="008D4E65">
              <w:rPr>
                <w:sz w:val="32"/>
                <w:szCs w:val="32"/>
              </w:rPr>
              <w:t>Niraj</w:t>
            </w:r>
            <w:proofErr w:type="spellEnd"/>
            <w:r w:rsidRPr="008D4E65">
              <w:rPr>
                <w:sz w:val="32"/>
                <w:szCs w:val="32"/>
              </w:rPr>
              <w:t xml:space="preserve"> </w:t>
            </w:r>
            <w:proofErr w:type="spellStart"/>
            <w:r w:rsidRPr="008D4E65">
              <w:rPr>
                <w:sz w:val="32"/>
                <w:szCs w:val="32"/>
              </w:rPr>
              <w:t>Shah,Michael</w:t>
            </w:r>
            <w:proofErr w:type="spellEnd"/>
            <w:r w:rsidRPr="008D4E65">
              <w:rPr>
                <w:sz w:val="32"/>
                <w:szCs w:val="32"/>
              </w:rPr>
              <w:t xml:space="preserve"> Fleisher plays major role in implementing the strategies.</w:t>
            </w:r>
          </w:p>
        </w:tc>
        <w:tc>
          <w:tcPr>
            <w:tcW w:w="1980" w:type="dxa"/>
          </w:tcPr>
          <w:p w:rsidR="00591979" w:rsidRPr="00561385" w:rsidRDefault="00561385" w:rsidP="00884AE9">
            <w:pPr>
              <w:rPr>
                <w:sz w:val="32"/>
                <w:szCs w:val="32"/>
              </w:rPr>
            </w:pPr>
            <w:proofErr w:type="spellStart"/>
            <w:r>
              <w:rPr>
                <w:sz w:val="32"/>
                <w:szCs w:val="32"/>
              </w:rPr>
              <w:t>Allyson</w:t>
            </w:r>
            <w:proofErr w:type="gramStart"/>
            <w:r>
              <w:rPr>
                <w:sz w:val="32"/>
                <w:szCs w:val="32"/>
              </w:rPr>
              <w:t>,Julie</w:t>
            </w:r>
            <w:proofErr w:type="spellEnd"/>
            <w:proofErr w:type="gramEnd"/>
            <w:r>
              <w:rPr>
                <w:sz w:val="32"/>
                <w:szCs w:val="32"/>
              </w:rPr>
              <w:t xml:space="preserve"> </w:t>
            </w:r>
            <w:proofErr w:type="spellStart"/>
            <w:r>
              <w:rPr>
                <w:sz w:val="32"/>
                <w:szCs w:val="32"/>
              </w:rPr>
              <w:t>Vanniniare</w:t>
            </w:r>
            <w:proofErr w:type="spellEnd"/>
            <w:r>
              <w:rPr>
                <w:sz w:val="32"/>
                <w:szCs w:val="32"/>
              </w:rPr>
              <w:t xml:space="preserve"> the senior most people striving for the company’s welfare.</w:t>
            </w:r>
          </w:p>
        </w:tc>
        <w:tc>
          <w:tcPr>
            <w:tcW w:w="2268" w:type="dxa"/>
          </w:tcPr>
          <w:p w:rsidR="00591979" w:rsidRDefault="00561385" w:rsidP="00884AE9">
            <w:pPr>
              <w:rPr>
                <w:sz w:val="52"/>
                <w:szCs w:val="52"/>
                <w:u w:val="single"/>
              </w:rPr>
            </w:pPr>
            <w:r w:rsidRPr="00561385">
              <w:rPr>
                <w:sz w:val="32"/>
                <w:szCs w:val="32"/>
              </w:rPr>
              <w:t xml:space="preserve">Thomas </w:t>
            </w:r>
            <w:proofErr w:type="spellStart"/>
            <w:r w:rsidRPr="00561385">
              <w:rPr>
                <w:sz w:val="32"/>
                <w:szCs w:val="32"/>
              </w:rPr>
              <w:t>O.Ryder,Jamie</w:t>
            </w:r>
            <w:proofErr w:type="spellEnd"/>
            <w:r w:rsidRPr="00561385">
              <w:rPr>
                <w:sz w:val="32"/>
                <w:szCs w:val="32"/>
              </w:rPr>
              <w:t xml:space="preserve"> are some people responsible in managing the company since years.</w:t>
            </w:r>
          </w:p>
        </w:tc>
      </w:tr>
      <w:tr w:rsidR="0032246B" w:rsidTr="00502CD1">
        <w:tc>
          <w:tcPr>
            <w:tcW w:w="3433" w:type="dxa"/>
          </w:tcPr>
          <w:p w:rsidR="00591979" w:rsidRPr="00884AE9" w:rsidRDefault="00591979" w:rsidP="00884AE9">
            <w:pPr>
              <w:rPr>
                <w:sz w:val="32"/>
                <w:szCs w:val="32"/>
              </w:rPr>
            </w:pPr>
            <w:r w:rsidRPr="00884AE9">
              <w:rPr>
                <w:sz w:val="32"/>
                <w:szCs w:val="32"/>
              </w:rPr>
              <w:t>Quality financial position and investors</w:t>
            </w:r>
          </w:p>
        </w:tc>
        <w:tc>
          <w:tcPr>
            <w:tcW w:w="2057" w:type="dxa"/>
            <w:tcBorders>
              <w:right w:val="single" w:sz="4" w:space="0" w:color="auto"/>
            </w:tcBorders>
          </w:tcPr>
          <w:p w:rsidR="00591979" w:rsidRDefault="007C3C42" w:rsidP="00884AE9">
            <w:pPr>
              <w:rPr>
                <w:sz w:val="52"/>
                <w:szCs w:val="52"/>
                <w:u w:val="single"/>
              </w:rPr>
            </w:pPr>
            <w:r w:rsidRPr="007C3C42">
              <w:rPr>
                <w:rFonts w:ascii="Arial" w:hAnsi="Arial" w:cs="Arial"/>
                <w:color w:val="222222"/>
                <w:sz w:val="30"/>
                <w:szCs w:val="30"/>
                <w:shd w:val="clear" w:color="auto" w:fill="FFFFFF"/>
              </w:rPr>
              <w:t> </w:t>
            </w:r>
            <w:proofErr w:type="spellStart"/>
            <w:r w:rsidRPr="007C3C42">
              <w:rPr>
                <w:rFonts w:cstheme="minorHAnsi"/>
                <w:bCs/>
                <w:color w:val="222222"/>
                <w:sz w:val="32"/>
                <w:szCs w:val="32"/>
                <w:shd w:val="clear" w:color="auto" w:fill="FFFFFF"/>
              </w:rPr>
              <w:t>Wayfair's</w:t>
            </w:r>
            <w:proofErr w:type="spellEnd"/>
            <w:r w:rsidRPr="007C3C42">
              <w:rPr>
                <w:rFonts w:cstheme="minorHAnsi"/>
                <w:color w:val="222222"/>
                <w:sz w:val="32"/>
                <w:szCs w:val="32"/>
                <w:shd w:val="clear" w:color="auto" w:fill="FFFFFF"/>
              </w:rPr>
              <w:t xml:space="preserve"> losses widened during the fourth </w:t>
            </w:r>
            <w:r w:rsidRPr="007C3C42">
              <w:rPr>
                <w:rFonts w:cstheme="minorHAnsi"/>
                <w:color w:val="222222"/>
                <w:sz w:val="32"/>
                <w:szCs w:val="32"/>
                <w:shd w:val="clear" w:color="auto" w:fill="FFFFFF"/>
              </w:rPr>
              <w:lastRenderedPageBreak/>
              <w:t>quarter of 2019. The </w:t>
            </w:r>
            <w:r w:rsidRPr="007C3C42">
              <w:rPr>
                <w:rFonts w:cstheme="minorHAnsi"/>
                <w:bCs/>
                <w:color w:val="222222"/>
                <w:sz w:val="32"/>
                <w:szCs w:val="32"/>
                <w:shd w:val="clear" w:color="auto" w:fill="FFFFFF"/>
              </w:rPr>
              <w:t>issue</w:t>
            </w:r>
            <w:r w:rsidRPr="007C3C42">
              <w:rPr>
                <w:rFonts w:cstheme="minorHAnsi"/>
                <w:color w:val="222222"/>
                <w:sz w:val="32"/>
                <w:szCs w:val="32"/>
                <w:shd w:val="clear" w:color="auto" w:fill="FFFFFF"/>
              </w:rPr>
              <w:t> for </w:t>
            </w:r>
            <w:proofErr w:type="spellStart"/>
            <w:r w:rsidRPr="007C3C42">
              <w:rPr>
                <w:rFonts w:cstheme="minorHAnsi"/>
                <w:bCs/>
                <w:color w:val="222222"/>
                <w:sz w:val="32"/>
                <w:szCs w:val="32"/>
                <w:shd w:val="clear" w:color="auto" w:fill="FFFFFF"/>
              </w:rPr>
              <w:t>Wayfair</w:t>
            </w:r>
            <w:proofErr w:type="spellEnd"/>
            <w:r w:rsidRPr="007C3C42">
              <w:rPr>
                <w:rFonts w:cstheme="minorHAnsi"/>
                <w:bCs/>
                <w:color w:val="222222"/>
                <w:sz w:val="32"/>
                <w:szCs w:val="32"/>
                <w:shd w:val="clear" w:color="auto" w:fill="FFFFFF"/>
              </w:rPr>
              <w:t xml:space="preserve"> has</w:t>
            </w:r>
            <w:r w:rsidRPr="007C3C42">
              <w:rPr>
                <w:rFonts w:cstheme="minorHAnsi"/>
                <w:color w:val="222222"/>
                <w:sz w:val="32"/>
                <w:szCs w:val="32"/>
                <w:shd w:val="clear" w:color="auto" w:fill="FFFFFF"/>
              </w:rPr>
              <w:t> long been, and continues to be, how to make</w:t>
            </w:r>
            <w:r w:rsidR="00CC0BE8">
              <w:rPr>
                <w:rFonts w:cstheme="minorHAnsi"/>
                <w:color w:val="222222"/>
                <w:sz w:val="32"/>
                <w:szCs w:val="32"/>
                <w:shd w:val="clear" w:color="auto" w:fill="FFFFFF"/>
              </w:rPr>
              <w:t xml:space="preserve"> money.</w:t>
            </w:r>
          </w:p>
        </w:tc>
        <w:tc>
          <w:tcPr>
            <w:tcW w:w="1980" w:type="dxa"/>
            <w:tcBorders>
              <w:left w:val="single" w:sz="4" w:space="0" w:color="auto"/>
              <w:right w:val="single" w:sz="4" w:space="0" w:color="auto"/>
            </w:tcBorders>
          </w:tcPr>
          <w:p w:rsidR="00591979" w:rsidRPr="00502CD1" w:rsidRDefault="002971F5" w:rsidP="00884AE9">
            <w:pPr>
              <w:rPr>
                <w:sz w:val="32"/>
                <w:szCs w:val="32"/>
              </w:rPr>
            </w:pPr>
            <w:r w:rsidRPr="00502CD1">
              <w:rPr>
                <w:sz w:val="32"/>
                <w:szCs w:val="32"/>
              </w:rPr>
              <w:lastRenderedPageBreak/>
              <w:t xml:space="preserve">Has a best record </w:t>
            </w:r>
            <w:r w:rsidR="00502CD1" w:rsidRPr="00502CD1">
              <w:rPr>
                <w:sz w:val="32"/>
                <w:szCs w:val="32"/>
              </w:rPr>
              <w:t xml:space="preserve">of its financial </w:t>
            </w:r>
            <w:proofErr w:type="spellStart"/>
            <w:r w:rsidR="00502CD1" w:rsidRPr="00502CD1">
              <w:rPr>
                <w:sz w:val="32"/>
                <w:szCs w:val="32"/>
              </w:rPr>
              <w:t>postion</w:t>
            </w:r>
            <w:proofErr w:type="spellEnd"/>
            <w:r w:rsidR="00502CD1">
              <w:rPr>
                <w:sz w:val="32"/>
                <w:szCs w:val="32"/>
              </w:rPr>
              <w:t>.</w:t>
            </w:r>
          </w:p>
        </w:tc>
        <w:tc>
          <w:tcPr>
            <w:tcW w:w="2268" w:type="dxa"/>
            <w:tcBorders>
              <w:left w:val="single" w:sz="4" w:space="0" w:color="auto"/>
            </w:tcBorders>
          </w:tcPr>
          <w:p w:rsidR="00591979" w:rsidRPr="00502CD1" w:rsidRDefault="00E94311" w:rsidP="00884AE9">
            <w:pPr>
              <w:rPr>
                <w:rFonts w:cstheme="minorHAnsi"/>
                <w:sz w:val="32"/>
                <w:szCs w:val="32"/>
                <w:u w:val="single"/>
              </w:rPr>
            </w:pPr>
            <w:r w:rsidRPr="00E94311">
              <w:rPr>
                <w:rFonts w:cstheme="minorHAnsi"/>
                <w:sz w:val="32"/>
                <w:szCs w:val="32"/>
              </w:rPr>
              <w:br/>
            </w:r>
            <w:r w:rsidRPr="00502CD1">
              <w:rPr>
                <w:rFonts w:cstheme="minorHAnsi"/>
                <w:sz w:val="32"/>
                <w:szCs w:val="32"/>
              </w:rPr>
              <w:t xml:space="preserve">From payments to lending to insurance to </w:t>
            </w:r>
            <w:r w:rsidRPr="00502CD1">
              <w:rPr>
                <w:rFonts w:cstheme="minorHAnsi"/>
                <w:sz w:val="32"/>
                <w:szCs w:val="32"/>
              </w:rPr>
              <w:lastRenderedPageBreak/>
              <w:t>checking accounts, Amazon is attacking financial services from every angle without applying to be a conventional bank.</w:t>
            </w:r>
          </w:p>
        </w:tc>
      </w:tr>
      <w:tr w:rsidR="00EA09C9" w:rsidTr="00502C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7"/>
        </w:trPr>
        <w:tc>
          <w:tcPr>
            <w:tcW w:w="3433" w:type="dxa"/>
          </w:tcPr>
          <w:p w:rsidR="00884AE9" w:rsidRPr="00884AE9" w:rsidRDefault="00884AE9" w:rsidP="00884AE9">
            <w:pPr>
              <w:rPr>
                <w:sz w:val="32"/>
                <w:szCs w:val="32"/>
              </w:rPr>
            </w:pPr>
            <w:r w:rsidRPr="00884AE9">
              <w:rPr>
                <w:sz w:val="32"/>
                <w:szCs w:val="32"/>
              </w:rPr>
              <w:lastRenderedPageBreak/>
              <w:t>Overall assessment of strength and weaknesses</w:t>
            </w:r>
          </w:p>
        </w:tc>
        <w:tc>
          <w:tcPr>
            <w:tcW w:w="2057" w:type="dxa"/>
          </w:tcPr>
          <w:p w:rsidR="00EA09C9" w:rsidRDefault="00EA09C9" w:rsidP="00EA09C9">
            <w:pPr>
              <w:rPr>
                <w:sz w:val="32"/>
                <w:szCs w:val="32"/>
              </w:rPr>
            </w:pPr>
            <w:r w:rsidRPr="00EA09C9">
              <w:rPr>
                <w:sz w:val="32"/>
                <w:szCs w:val="32"/>
              </w:rPr>
              <w:t>STRENGTH</w:t>
            </w:r>
            <w:r>
              <w:rPr>
                <w:sz w:val="32"/>
                <w:szCs w:val="32"/>
              </w:rPr>
              <w:t>S:</w:t>
            </w:r>
          </w:p>
          <w:p w:rsidR="00EA09C9" w:rsidRDefault="00EA09C9" w:rsidP="00EA09C9">
            <w:pPr>
              <w:pStyle w:val="ListParagraph"/>
              <w:numPr>
                <w:ilvl w:val="0"/>
                <w:numId w:val="5"/>
              </w:numPr>
              <w:rPr>
                <w:sz w:val="32"/>
                <w:szCs w:val="32"/>
              </w:rPr>
            </w:pPr>
            <w:r>
              <w:rPr>
                <w:sz w:val="32"/>
                <w:szCs w:val="32"/>
              </w:rPr>
              <w:t>Highly skilled workforce, strong dealer community, strong free cash flow.</w:t>
            </w:r>
          </w:p>
          <w:p w:rsidR="00EA09C9" w:rsidRDefault="00EA09C9" w:rsidP="00EA09C9">
            <w:pPr>
              <w:rPr>
                <w:sz w:val="32"/>
                <w:szCs w:val="32"/>
              </w:rPr>
            </w:pPr>
            <w:r w:rsidRPr="00EA09C9">
              <w:rPr>
                <w:sz w:val="32"/>
                <w:szCs w:val="32"/>
              </w:rPr>
              <w:t>WEAKNESSES:</w:t>
            </w:r>
          </w:p>
          <w:p w:rsidR="00EA09C9" w:rsidRDefault="00EA09C9" w:rsidP="00EA09C9">
            <w:pPr>
              <w:pStyle w:val="ListParagraph"/>
              <w:numPr>
                <w:ilvl w:val="0"/>
                <w:numId w:val="5"/>
              </w:numPr>
              <w:rPr>
                <w:sz w:val="32"/>
                <w:szCs w:val="32"/>
              </w:rPr>
            </w:pPr>
            <w:r>
              <w:rPr>
                <w:sz w:val="32"/>
                <w:szCs w:val="32"/>
              </w:rPr>
              <w:t>Need more investment in new technologies.</w:t>
            </w:r>
          </w:p>
          <w:p w:rsidR="00EA09C9" w:rsidRPr="00EA09C9" w:rsidRDefault="00EA09C9" w:rsidP="00EA09C9">
            <w:pPr>
              <w:pStyle w:val="ListParagraph"/>
              <w:numPr>
                <w:ilvl w:val="0"/>
                <w:numId w:val="5"/>
              </w:numPr>
              <w:rPr>
                <w:sz w:val="32"/>
                <w:szCs w:val="32"/>
              </w:rPr>
            </w:pPr>
            <w:r>
              <w:rPr>
                <w:sz w:val="32"/>
                <w:szCs w:val="32"/>
              </w:rPr>
              <w:t>Organiz</w:t>
            </w:r>
            <w:r>
              <w:rPr>
                <w:sz w:val="32"/>
                <w:szCs w:val="32"/>
              </w:rPr>
              <w:lastRenderedPageBreak/>
              <w:t>ation structure is only compatible with current business model thus limiting expansion.</w:t>
            </w:r>
            <w:r w:rsidRPr="00EA09C9">
              <w:rPr>
                <w:sz w:val="32"/>
                <w:szCs w:val="32"/>
              </w:rPr>
              <w:br/>
            </w:r>
          </w:p>
        </w:tc>
        <w:tc>
          <w:tcPr>
            <w:tcW w:w="1980" w:type="dxa"/>
          </w:tcPr>
          <w:p w:rsidR="00884AE9" w:rsidRPr="00502CD1" w:rsidRDefault="00502CD1" w:rsidP="00884AE9">
            <w:pPr>
              <w:rPr>
                <w:sz w:val="32"/>
                <w:szCs w:val="32"/>
              </w:rPr>
            </w:pPr>
            <w:r w:rsidRPr="00502CD1">
              <w:rPr>
                <w:sz w:val="32"/>
                <w:szCs w:val="32"/>
              </w:rPr>
              <w:lastRenderedPageBreak/>
              <w:t>STRENGTHS:</w:t>
            </w:r>
          </w:p>
          <w:p w:rsidR="00502CD1" w:rsidRPr="00360C52" w:rsidRDefault="00502CD1" w:rsidP="00502CD1">
            <w:pPr>
              <w:pStyle w:val="ListParagraph"/>
              <w:numPr>
                <w:ilvl w:val="0"/>
                <w:numId w:val="6"/>
              </w:numPr>
              <w:rPr>
                <w:rStyle w:val="Emphasis"/>
                <w:rFonts w:cstheme="minorHAnsi"/>
                <w:i w:val="0"/>
                <w:iCs w:val="0"/>
                <w:sz w:val="32"/>
                <w:szCs w:val="32"/>
                <w:u w:val="single"/>
              </w:rPr>
            </w:pPr>
            <w:r w:rsidRPr="00360C52">
              <w:rPr>
                <w:rStyle w:val="Emphasis"/>
                <w:rFonts w:cstheme="minorHAnsi"/>
                <w:i w:val="0"/>
                <w:sz w:val="32"/>
                <w:szCs w:val="32"/>
                <w:bdr w:val="none" w:sz="0" w:space="0" w:color="auto" w:frame="1"/>
                <w:shd w:val="clear" w:color="auto" w:fill="FCFCFC"/>
              </w:rPr>
              <w:t>Consistent Profitability,Shareholder Friendly</w:t>
            </w:r>
          </w:p>
          <w:p w:rsidR="00502CD1" w:rsidRPr="00502CD1" w:rsidRDefault="00502CD1" w:rsidP="00502CD1">
            <w:pPr>
              <w:rPr>
                <w:sz w:val="32"/>
                <w:szCs w:val="32"/>
              </w:rPr>
            </w:pPr>
            <w:r>
              <w:rPr>
                <w:sz w:val="32"/>
                <w:szCs w:val="32"/>
              </w:rPr>
              <w:t>WEAKNESSES</w:t>
            </w:r>
            <w:r w:rsidRPr="00502CD1">
              <w:rPr>
                <w:sz w:val="32"/>
                <w:szCs w:val="32"/>
              </w:rPr>
              <w:t>:</w:t>
            </w:r>
          </w:p>
          <w:p w:rsidR="00502CD1" w:rsidRPr="00360C52" w:rsidRDefault="00502CD1" w:rsidP="00502CD1">
            <w:pPr>
              <w:pStyle w:val="ListParagraph"/>
              <w:numPr>
                <w:ilvl w:val="0"/>
                <w:numId w:val="6"/>
              </w:numPr>
              <w:rPr>
                <w:rFonts w:cstheme="minorHAnsi"/>
                <w:sz w:val="32"/>
                <w:szCs w:val="32"/>
                <w:u w:val="single"/>
              </w:rPr>
            </w:pPr>
            <w:r w:rsidRPr="00360C52">
              <w:rPr>
                <w:rStyle w:val="Emphasis"/>
                <w:rFonts w:cstheme="minorHAnsi"/>
                <w:i w:val="0"/>
                <w:sz w:val="32"/>
                <w:szCs w:val="32"/>
                <w:bdr w:val="none" w:sz="0" w:space="0" w:color="auto" w:frame="1"/>
                <w:shd w:val="clear" w:color="auto" w:fill="FCFCFC"/>
              </w:rPr>
              <w:t>Soft Comp Trends</w:t>
            </w:r>
          </w:p>
        </w:tc>
        <w:tc>
          <w:tcPr>
            <w:tcW w:w="2268" w:type="dxa"/>
          </w:tcPr>
          <w:p w:rsidR="0057134C" w:rsidRPr="0057134C" w:rsidRDefault="0057134C" w:rsidP="0057134C">
            <w:pPr>
              <w:rPr>
                <w:sz w:val="32"/>
                <w:szCs w:val="32"/>
              </w:rPr>
            </w:pPr>
            <w:r w:rsidRPr="0057134C">
              <w:rPr>
                <w:sz w:val="32"/>
                <w:szCs w:val="32"/>
              </w:rPr>
              <w:br/>
              <w:t>STRENGTHS:</w:t>
            </w:r>
          </w:p>
          <w:p w:rsidR="0057134C" w:rsidRDefault="0057134C" w:rsidP="0057134C">
            <w:pPr>
              <w:pStyle w:val="ListParagraph"/>
              <w:numPr>
                <w:ilvl w:val="0"/>
                <w:numId w:val="3"/>
              </w:numPr>
              <w:rPr>
                <w:sz w:val="32"/>
                <w:szCs w:val="32"/>
              </w:rPr>
            </w:pPr>
            <w:r>
              <w:rPr>
                <w:sz w:val="32"/>
                <w:szCs w:val="32"/>
              </w:rPr>
              <w:t>Expanding business diversification and high capability for rapid technology innovation.</w:t>
            </w:r>
          </w:p>
          <w:p w:rsidR="0057134C" w:rsidRDefault="0057134C" w:rsidP="0057134C">
            <w:pPr>
              <w:rPr>
                <w:sz w:val="32"/>
                <w:szCs w:val="32"/>
              </w:rPr>
            </w:pPr>
            <w:r w:rsidRPr="0057134C">
              <w:rPr>
                <w:sz w:val="32"/>
                <w:szCs w:val="32"/>
              </w:rPr>
              <w:t>WEAKNESSES:</w:t>
            </w:r>
          </w:p>
          <w:p w:rsidR="00884AE9" w:rsidRPr="0057134C" w:rsidRDefault="0057134C" w:rsidP="0057134C">
            <w:pPr>
              <w:pStyle w:val="ListParagraph"/>
              <w:numPr>
                <w:ilvl w:val="0"/>
                <w:numId w:val="3"/>
              </w:numPr>
              <w:rPr>
                <w:sz w:val="32"/>
                <w:szCs w:val="32"/>
              </w:rPr>
            </w:pPr>
            <w:r w:rsidRPr="0057134C">
              <w:rPr>
                <w:sz w:val="32"/>
                <w:szCs w:val="32"/>
              </w:rPr>
              <w:t>Limited brick and mortar presence,imitable business model</w:t>
            </w:r>
            <w:r w:rsidRPr="0057134C">
              <w:rPr>
                <w:sz w:val="32"/>
                <w:szCs w:val="32"/>
              </w:rPr>
              <w:br/>
            </w:r>
          </w:p>
        </w:tc>
      </w:tr>
    </w:tbl>
    <w:p w:rsidR="00C04FC4" w:rsidRPr="00F14285" w:rsidRDefault="004C4779" w:rsidP="00502188">
      <w:pPr>
        <w:ind w:left="360"/>
        <w:rPr>
          <w:sz w:val="44"/>
          <w:szCs w:val="44"/>
        </w:rPr>
      </w:pPr>
      <w:r>
        <w:rPr>
          <w:sz w:val="52"/>
          <w:szCs w:val="52"/>
          <w:u w:val="single"/>
        </w:rPr>
        <w:lastRenderedPageBreak/>
        <w:br/>
        <w:t>Key partnerships necessary to launch the product</w:t>
      </w:r>
      <w:proofErr w:type="gramStart"/>
      <w:r>
        <w:rPr>
          <w:sz w:val="52"/>
          <w:szCs w:val="52"/>
          <w:u w:val="single"/>
        </w:rPr>
        <w:t>:</w:t>
      </w:r>
      <w:proofErr w:type="gramEnd"/>
      <w:r>
        <w:rPr>
          <w:sz w:val="52"/>
          <w:szCs w:val="52"/>
          <w:u w:val="single"/>
        </w:rPr>
        <w:br/>
      </w:r>
      <w:r w:rsidRPr="00F14285">
        <w:rPr>
          <w:sz w:val="44"/>
          <w:szCs w:val="44"/>
        </w:rPr>
        <w:t xml:space="preserve">Since people are more likely to buy the eco-friendly home décor products, partnership with the ones that manufacture these would be better for the business. Therefore major players like Shaw Industries, Kimball International, </w:t>
      </w:r>
      <w:proofErr w:type="spellStart"/>
      <w:r w:rsidRPr="00F14285">
        <w:rPr>
          <w:sz w:val="44"/>
          <w:szCs w:val="44"/>
        </w:rPr>
        <w:t>Duresta</w:t>
      </w:r>
      <w:proofErr w:type="spellEnd"/>
      <w:r w:rsidRPr="00F14285">
        <w:rPr>
          <w:sz w:val="44"/>
          <w:szCs w:val="44"/>
        </w:rPr>
        <w:t xml:space="preserve"> Upholstery, Mohawk Industries Inc., Herman Miller Inc, etc. are necessary </w:t>
      </w:r>
      <w:r w:rsidRPr="00F14285">
        <w:rPr>
          <w:sz w:val="44"/>
          <w:szCs w:val="44"/>
        </w:rPr>
        <w:br/>
        <w:t>to top the market.</w:t>
      </w:r>
      <w:r w:rsidRPr="00F14285">
        <w:rPr>
          <w:sz w:val="44"/>
          <w:szCs w:val="44"/>
        </w:rPr>
        <w:br/>
      </w:r>
    </w:p>
    <w:p w:rsidR="00DE56AA" w:rsidRPr="00F14285" w:rsidRDefault="00C04FC4" w:rsidP="00F14285">
      <w:pPr>
        <w:ind w:left="360"/>
        <w:rPr>
          <w:rFonts w:cstheme="minorHAnsi"/>
          <w:sz w:val="44"/>
          <w:szCs w:val="44"/>
        </w:rPr>
      </w:pPr>
      <w:r>
        <w:rPr>
          <w:sz w:val="52"/>
          <w:szCs w:val="52"/>
          <w:u w:val="single"/>
        </w:rPr>
        <w:lastRenderedPageBreak/>
        <w:t>Potential BLOCKERS</w:t>
      </w:r>
      <w:proofErr w:type="gramStart"/>
      <w:r w:rsidRPr="00C04FC4">
        <w:rPr>
          <w:sz w:val="52"/>
          <w:szCs w:val="52"/>
        </w:rPr>
        <w:t>:</w:t>
      </w:r>
      <w:proofErr w:type="gramEnd"/>
      <w:r>
        <w:rPr>
          <w:sz w:val="52"/>
          <w:szCs w:val="52"/>
        </w:rPr>
        <w:br/>
      </w:r>
      <w:r w:rsidR="006E0F0D" w:rsidRPr="00F14285">
        <w:rPr>
          <w:sz w:val="44"/>
          <w:szCs w:val="44"/>
        </w:rPr>
        <w:t>Though there is usage</w:t>
      </w:r>
      <w:r w:rsidR="002C2F90" w:rsidRPr="00F14285">
        <w:rPr>
          <w:sz w:val="44"/>
          <w:szCs w:val="44"/>
        </w:rPr>
        <w:t xml:space="preserve"> of visual technology, c</w:t>
      </w:r>
      <w:r w:rsidRPr="00F14285">
        <w:rPr>
          <w:sz w:val="44"/>
          <w:szCs w:val="44"/>
        </w:rPr>
        <w:t xml:space="preserve">ompanies like IKEA producing the products at cheaper </w:t>
      </w:r>
      <w:r w:rsidR="002C2F90" w:rsidRPr="00F14285">
        <w:rPr>
          <w:sz w:val="44"/>
          <w:szCs w:val="44"/>
        </w:rPr>
        <w:t>prices</w:t>
      </w:r>
      <w:r w:rsidRPr="00F14285">
        <w:rPr>
          <w:sz w:val="44"/>
          <w:szCs w:val="44"/>
        </w:rPr>
        <w:t xml:space="preserve"> is making people extreme fond of them. </w:t>
      </w:r>
      <w:r w:rsidR="002C2F90" w:rsidRPr="00F14285">
        <w:rPr>
          <w:sz w:val="44"/>
          <w:szCs w:val="44"/>
        </w:rPr>
        <w:br/>
        <w:t xml:space="preserve">Company </w:t>
      </w:r>
      <w:r w:rsidR="00772C70" w:rsidRPr="00F14285">
        <w:rPr>
          <w:sz w:val="44"/>
          <w:szCs w:val="44"/>
        </w:rPr>
        <w:t xml:space="preserve">like </w:t>
      </w:r>
      <w:proofErr w:type="spellStart"/>
      <w:r w:rsidR="00772C70" w:rsidRPr="00F14285">
        <w:rPr>
          <w:sz w:val="44"/>
          <w:szCs w:val="44"/>
        </w:rPr>
        <w:t>Modsy</w:t>
      </w:r>
      <w:proofErr w:type="spellEnd"/>
      <w:r w:rsidR="00772C70" w:rsidRPr="00F14285">
        <w:rPr>
          <w:sz w:val="44"/>
          <w:szCs w:val="44"/>
        </w:rPr>
        <w:t xml:space="preserve"> is offering people some amazing personalized products by asking some set of questions related to their interests. </w:t>
      </w:r>
      <w:r w:rsidRPr="00F14285">
        <w:rPr>
          <w:sz w:val="44"/>
          <w:szCs w:val="44"/>
        </w:rPr>
        <w:t>It is a kind of threat to a new business in the market place since it takes a lot of effort to attract them.</w:t>
      </w:r>
      <w:r w:rsidR="002C2F90" w:rsidRPr="00F14285">
        <w:rPr>
          <w:sz w:val="44"/>
          <w:szCs w:val="44"/>
        </w:rPr>
        <w:t xml:space="preserve"> However, the fluctuating prices of raw materials may also limit the success.</w:t>
      </w:r>
      <w:r w:rsidR="00F14285" w:rsidRPr="00F14285">
        <w:rPr>
          <w:sz w:val="44"/>
          <w:szCs w:val="44"/>
        </w:rPr>
        <w:br/>
      </w:r>
      <w:r w:rsidR="00F14285" w:rsidRPr="00F14285">
        <w:rPr>
          <w:rFonts w:cstheme="minorHAnsi"/>
          <w:sz w:val="44"/>
          <w:szCs w:val="44"/>
        </w:rPr>
        <w:t xml:space="preserve">• </w:t>
      </w:r>
      <w:r w:rsidR="00F14285" w:rsidRPr="00F14285">
        <w:rPr>
          <w:rFonts w:cstheme="minorHAnsi"/>
          <w:sz w:val="44"/>
          <w:szCs w:val="44"/>
          <w:u w:val="single"/>
        </w:rPr>
        <w:t>Furniture Stores:</w:t>
      </w:r>
      <w:r w:rsidR="00F14285" w:rsidRPr="00F14285">
        <w:rPr>
          <w:rFonts w:cstheme="minorHAnsi"/>
          <w:sz w:val="44"/>
          <w:szCs w:val="44"/>
        </w:rPr>
        <w:t xml:space="preserve"> Ashley Furniture, Bob's Discount Furniture, </w:t>
      </w:r>
      <w:proofErr w:type="spellStart"/>
      <w:r w:rsidR="00F14285" w:rsidRPr="00F14285">
        <w:rPr>
          <w:rFonts w:cstheme="minorHAnsi"/>
          <w:sz w:val="44"/>
          <w:szCs w:val="44"/>
        </w:rPr>
        <w:t>Havertys</w:t>
      </w:r>
      <w:proofErr w:type="spellEnd"/>
      <w:r w:rsidR="00F14285" w:rsidRPr="00F14285">
        <w:rPr>
          <w:rFonts w:cstheme="minorHAnsi"/>
          <w:sz w:val="44"/>
          <w:szCs w:val="44"/>
        </w:rPr>
        <w:t xml:space="preserve">, </w:t>
      </w:r>
      <w:proofErr w:type="spellStart"/>
      <w:r w:rsidR="00F14285" w:rsidRPr="00F14285">
        <w:rPr>
          <w:rFonts w:cstheme="minorHAnsi"/>
          <w:sz w:val="44"/>
          <w:szCs w:val="44"/>
        </w:rPr>
        <w:t>Raymour</w:t>
      </w:r>
      <w:proofErr w:type="spellEnd"/>
      <w:r w:rsidR="00F14285" w:rsidRPr="00F14285">
        <w:rPr>
          <w:rFonts w:cstheme="minorHAnsi"/>
          <w:sz w:val="44"/>
          <w:szCs w:val="44"/>
        </w:rPr>
        <w:t>&amp; Flanagan, Rooms To Go;</w:t>
      </w:r>
      <w:r w:rsidR="00F14285" w:rsidRPr="00F14285">
        <w:rPr>
          <w:rFonts w:cstheme="minorHAnsi"/>
          <w:sz w:val="44"/>
          <w:szCs w:val="44"/>
        </w:rPr>
        <w:br/>
        <w:t xml:space="preserve"> • </w:t>
      </w:r>
      <w:r w:rsidR="00F14285" w:rsidRPr="00F14285">
        <w:rPr>
          <w:rFonts w:cstheme="minorHAnsi"/>
          <w:sz w:val="44"/>
          <w:szCs w:val="44"/>
          <w:u w:val="single"/>
        </w:rPr>
        <w:t>Big Box Retailers:</w:t>
      </w:r>
      <w:r w:rsidR="00F14285" w:rsidRPr="00F14285">
        <w:rPr>
          <w:rFonts w:cstheme="minorHAnsi"/>
          <w:sz w:val="44"/>
          <w:szCs w:val="44"/>
        </w:rPr>
        <w:t xml:space="preserve"> Bed Bath &amp; Beyond, Home Depot, IKEA, Lowe's, Target and </w:t>
      </w:r>
      <w:proofErr w:type="spellStart"/>
      <w:r w:rsidR="00F14285" w:rsidRPr="00F14285">
        <w:rPr>
          <w:rFonts w:cstheme="minorHAnsi"/>
          <w:sz w:val="44"/>
          <w:szCs w:val="44"/>
        </w:rPr>
        <w:t>Walmart</w:t>
      </w:r>
      <w:proofErr w:type="spellEnd"/>
      <w:r w:rsidR="00F14285" w:rsidRPr="00F14285">
        <w:rPr>
          <w:rFonts w:cstheme="minorHAnsi"/>
          <w:sz w:val="44"/>
          <w:szCs w:val="44"/>
        </w:rPr>
        <w:t xml:space="preserve">;  Department Stores: </w:t>
      </w:r>
      <w:proofErr w:type="spellStart"/>
      <w:r w:rsidR="00F14285" w:rsidRPr="00F14285">
        <w:rPr>
          <w:rFonts w:cstheme="minorHAnsi"/>
          <w:sz w:val="44"/>
          <w:szCs w:val="44"/>
        </w:rPr>
        <w:t>JCPenney</w:t>
      </w:r>
      <w:proofErr w:type="spellEnd"/>
      <w:r w:rsidR="00F14285" w:rsidRPr="00F14285">
        <w:rPr>
          <w:rFonts w:cstheme="minorHAnsi"/>
          <w:sz w:val="44"/>
          <w:szCs w:val="44"/>
        </w:rPr>
        <w:t xml:space="preserve"> and Macy's; </w:t>
      </w:r>
      <w:r w:rsidR="00F14285" w:rsidRPr="00F14285">
        <w:rPr>
          <w:rFonts w:cstheme="minorHAnsi"/>
          <w:sz w:val="44"/>
          <w:szCs w:val="44"/>
        </w:rPr>
        <w:br/>
        <w:t xml:space="preserve">• </w:t>
      </w:r>
      <w:r w:rsidR="00F14285" w:rsidRPr="00F14285">
        <w:rPr>
          <w:rFonts w:cstheme="minorHAnsi"/>
          <w:sz w:val="44"/>
          <w:szCs w:val="44"/>
          <w:u w:val="single"/>
        </w:rPr>
        <w:t>Specialty Retailers:</w:t>
      </w:r>
      <w:r w:rsidR="00F14285" w:rsidRPr="00F14285">
        <w:rPr>
          <w:rFonts w:cstheme="minorHAnsi"/>
          <w:sz w:val="44"/>
          <w:szCs w:val="44"/>
        </w:rPr>
        <w:t xml:space="preserve"> Crate and Barrel, Ethan Allen, TJX Companies, At Home, Williams Sonoma, </w:t>
      </w:r>
      <w:r w:rsidR="00F14285" w:rsidRPr="00F14285">
        <w:rPr>
          <w:rFonts w:cstheme="minorHAnsi"/>
          <w:sz w:val="44"/>
          <w:szCs w:val="44"/>
        </w:rPr>
        <w:lastRenderedPageBreak/>
        <w:t xml:space="preserve">Restoration Hardware, </w:t>
      </w:r>
      <w:proofErr w:type="spellStart"/>
      <w:r w:rsidR="00F14285" w:rsidRPr="00F14285">
        <w:rPr>
          <w:rFonts w:cstheme="minorHAnsi"/>
          <w:sz w:val="44"/>
          <w:szCs w:val="44"/>
        </w:rPr>
        <w:t>Arhaus</w:t>
      </w:r>
      <w:proofErr w:type="spellEnd"/>
      <w:r w:rsidR="00F14285" w:rsidRPr="00F14285">
        <w:rPr>
          <w:rFonts w:cstheme="minorHAnsi"/>
          <w:sz w:val="44"/>
          <w:szCs w:val="44"/>
        </w:rPr>
        <w:t xml:space="preserve">, Design Within Reach, </w:t>
      </w:r>
      <w:proofErr w:type="spellStart"/>
      <w:r w:rsidR="00F14285" w:rsidRPr="00F14285">
        <w:rPr>
          <w:rFonts w:cstheme="minorHAnsi"/>
          <w:sz w:val="44"/>
          <w:szCs w:val="44"/>
        </w:rPr>
        <w:t>Horchow</w:t>
      </w:r>
      <w:proofErr w:type="spellEnd"/>
      <w:r w:rsidR="00F14285" w:rsidRPr="00F14285">
        <w:rPr>
          <w:rFonts w:cstheme="minorHAnsi"/>
          <w:sz w:val="44"/>
          <w:szCs w:val="44"/>
        </w:rPr>
        <w:t>, Room &amp; Board, Floor &amp; Decor, Mitchell Gold + Bob Williams;</w:t>
      </w:r>
      <w:r w:rsidR="00F14285" w:rsidRPr="00F14285">
        <w:rPr>
          <w:rFonts w:cstheme="minorHAnsi"/>
          <w:sz w:val="44"/>
          <w:szCs w:val="44"/>
        </w:rPr>
        <w:br/>
        <w:t xml:space="preserve"> • </w:t>
      </w:r>
      <w:r w:rsidR="00F14285" w:rsidRPr="00F14285">
        <w:rPr>
          <w:rFonts w:cstheme="minorHAnsi"/>
          <w:sz w:val="44"/>
          <w:szCs w:val="44"/>
          <w:u w:val="single"/>
        </w:rPr>
        <w:t xml:space="preserve">Online Retailers and Online Marketplaces: </w:t>
      </w:r>
      <w:r w:rsidR="00F14285" w:rsidRPr="00F14285">
        <w:rPr>
          <w:rFonts w:cstheme="minorHAnsi"/>
          <w:sz w:val="44"/>
          <w:szCs w:val="44"/>
        </w:rPr>
        <w:t xml:space="preserve">Amazon, Build.com, </w:t>
      </w:r>
      <w:proofErr w:type="spellStart"/>
      <w:r w:rsidR="00F14285" w:rsidRPr="00F14285">
        <w:rPr>
          <w:rFonts w:cstheme="minorHAnsi"/>
          <w:sz w:val="44"/>
          <w:szCs w:val="44"/>
        </w:rPr>
        <w:t>Houzz</w:t>
      </w:r>
      <w:proofErr w:type="spellEnd"/>
      <w:r w:rsidR="00F14285" w:rsidRPr="00F14285">
        <w:rPr>
          <w:rFonts w:cstheme="minorHAnsi"/>
          <w:sz w:val="44"/>
          <w:szCs w:val="44"/>
        </w:rPr>
        <w:t xml:space="preserve"> and eBay</w:t>
      </w:r>
      <w:r w:rsidR="00F14285">
        <w:rPr>
          <w:rFonts w:cstheme="minorHAnsi"/>
          <w:sz w:val="44"/>
          <w:szCs w:val="44"/>
        </w:rPr>
        <w:br/>
        <w:t xml:space="preserve"> These are some major potential blockers.</w:t>
      </w:r>
      <w:r w:rsidRPr="00F14285">
        <w:rPr>
          <w:rFonts w:cstheme="minorHAnsi"/>
          <w:sz w:val="32"/>
          <w:szCs w:val="32"/>
        </w:rPr>
        <w:br/>
      </w:r>
      <w:r w:rsidR="004C4779">
        <w:rPr>
          <w:sz w:val="52"/>
          <w:szCs w:val="52"/>
        </w:rPr>
        <w:br/>
      </w:r>
    </w:p>
    <w:sectPr w:rsidR="00DE56AA" w:rsidRPr="00F14285" w:rsidSect="00CE7A4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501C0"/>
    <w:multiLevelType w:val="hybridMultilevel"/>
    <w:tmpl w:val="80AA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3212F"/>
    <w:multiLevelType w:val="hybridMultilevel"/>
    <w:tmpl w:val="941A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9B4527"/>
    <w:multiLevelType w:val="hybridMultilevel"/>
    <w:tmpl w:val="3FD8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9E7611"/>
    <w:multiLevelType w:val="hybridMultilevel"/>
    <w:tmpl w:val="2C4A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552083"/>
    <w:multiLevelType w:val="hybridMultilevel"/>
    <w:tmpl w:val="80B8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3F6A65"/>
    <w:multiLevelType w:val="hybridMultilevel"/>
    <w:tmpl w:val="D736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NjMyMzC3MDUxMzQwMjBT0lEKTi0uzszPAykwrAUApiyGsCwAAAA="/>
  </w:docVars>
  <w:rsids>
    <w:rsidRoot w:val="00D83A91"/>
    <w:rsid w:val="000029D3"/>
    <w:rsid w:val="000141D4"/>
    <w:rsid w:val="00072133"/>
    <w:rsid w:val="000D054C"/>
    <w:rsid w:val="000D37AC"/>
    <w:rsid w:val="00166610"/>
    <w:rsid w:val="0019773C"/>
    <w:rsid w:val="001F06C1"/>
    <w:rsid w:val="002971F5"/>
    <w:rsid w:val="002B32ED"/>
    <w:rsid w:val="002C2F90"/>
    <w:rsid w:val="0032246B"/>
    <w:rsid w:val="00360C52"/>
    <w:rsid w:val="0047074E"/>
    <w:rsid w:val="004A1923"/>
    <w:rsid w:val="004B121C"/>
    <w:rsid w:val="004C4779"/>
    <w:rsid w:val="004F611C"/>
    <w:rsid w:val="00502188"/>
    <w:rsid w:val="00502CD1"/>
    <w:rsid w:val="00526A6A"/>
    <w:rsid w:val="00561385"/>
    <w:rsid w:val="0057134C"/>
    <w:rsid w:val="00591979"/>
    <w:rsid w:val="00666904"/>
    <w:rsid w:val="00693F4F"/>
    <w:rsid w:val="006D42CF"/>
    <w:rsid w:val="006E0F0D"/>
    <w:rsid w:val="00772C70"/>
    <w:rsid w:val="007C3C42"/>
    <w:rsid w:val="00880E5F"/>
    <w:rsid w:val="00884AE9"/>
    <w:rsid w:val="008D4E65"/>
    <w:rsid w:val="008D7A1D"/>
    <w:rsid w:val="008F1CC4"/>
    <w:rsid w:val="009772C5"/>
    <w:rsid w:val="009E3357"/>
    <w:rsid w:val="009F2A9B"/>
    <w:rsid w:val="00A84C96"/>
    <w:rsid w:val="00AA262E"/>
    <w:rsid w:val="00AB6AB7"/>
    <w:rsid w:val="00B05F5D"/>
    <w:rsid w:val="00B27D50"/>
    <w:rsid w:val="00B85C25"/>
    <w:rsid w:val="00BA5D3E"/>
    <w:rsid w:val="00C04FC4"/>
    <w:rsid w:val="00C977FD"/>
    <w:rsid w:val="00CC0BE8"/>
    <w:rsid w:val="00CE7A46"/>
    <w:rsid w:val="00D42CDF"/>
    <w:rsid w:val="00D83A91"/>
    <w:rsid w:val="00DB5C65"/>
    <w:rsid w:val="00DE56AA"/>
    <w:rsid w:val="00DE6622"/>
    <w:rsid w:val="00DE6F21"/>
    <w:rsid w:val="00E94311"/>
    <w:rsid w:val="00EA09C9"/>
    <w:rsid w:val="00EA1BE2"/>
    <w:rsid w:val="00EC1C2E"/>
    <w:rsid w:val="00F14285"/>
    <w:rsid w:val="00F37384"/>
    <w:rsid w:val="00FB70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7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F21"/>
    <w:pPr>
      <w:ind w:left="720"/>
      <w:contextualSpacing/>
    </w:pPr>
  </w:style>
  <w:style w:type="table" w:styleId="TableGrid">
    <w:name w:val="Table Grid"/>
    <w:basedOn w:val="TableNormal"/>
    <w:uiPriority w:val="59"/>
    <w:rsid w:val="00A84C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D7A1D"/>
    <w:rPr>
      <w:color w:val="0000FF"/>
      <w:u w:val="single"/>
    </w:rPr>
  </w:style>
  <w:style w:type="character" w:styleId="Emphasis">
    <w:name w:val="Emphasis"/>
    <w:basedOn w:val="DefaultParagraphFont"/>
    <w:uiPriority w:val="20"/>
    <w:qFormat/>
    <w:rsid w:val="00502CD1"/>
    <w:rPr>
      <w:i/>
      <w:iCs/>
    </w:rPr>
  </w:style>
  <w:style w:type="paragraph" w:styleId="BalloonText">
    <w:name w:val="Balloon Text"/>
    <w:basedOn w:val="Normal"/>
    <w:link w:val="BalloonTextChar"/>
    <w:uiPriority w:val="99"/>
    <w:semiHidden/>
    <w:unhideWhenUsed/>
    <w:rsid w:val="00014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1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F21"/>
    <w:pPr>
      <w:ind w:left="720"/>
      <w:contextualSpacing/>
    </w:pPr>
  </w:style>
  <w:style w:type="table" w:styleId="TableGrid">
    <w:name w:val="Table Grid"/>
    <w:basedOn w:val="TableNormal"/>
    <w:uiPriority w:val="59"/>
    <w:rsid w:val="00A84C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D7A1D"/>
    <w:rPr>
      <w:color w:val="0000FF"/>
      <w:u w:val="single"/>
    </w:rPr>
  </w:style>
  <w:style w:type="character" w:styleId="Emphasis">
    <w:name w:val="Emphasis"/>
    <w:basedOn w:val="DefaultParagraphFont"/>
    <w:uiPriority w:val="20"/>
    <w:qFormat/>
    <w:rsid w:val="00502CD1"/>
    <w:rPr>
      <w:i/>
      <w:iCs/>
    </w:rPr>
  </w:style>
  <w:style w:type="paragraph" w:styleId="BalloonText">
    <w:name w:val="Balloon Text"/>
    <w:basedOn w:val="Normal"/>
    <w:link w:val="BalloonTextChar"/>
    <w:uiPriority w:val="99"/>
    <w:semiHidden/>
    <w:unhideWhenUsed/>
    <w:rsid w:val="00014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1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mnts.com/news/retail/2018/amazon-online-home-furniture-sales/" TargetMode="External"/><Relationship Id="rId3" Type="http://schemas.openxmlformats.org/officeDocument/2006/relationships/settings" Target="settings.xml"/><Relationship Id="rId7" Type="http://schemas.openxmlformats.org/officeDocument/2006/relationships/hyperlink" Target="https://www.google.com/search?sxsrf=ALeKk00OG_ddcZUvS5Ki2aWEUTLEY5nspA%3A1591885072444&amp;ei=ED3iXrbgGrqG4-EP5NOM8AE&amp;q=cost+plus+world+market+annual+revenue&amp;oq=cost+plu+annual+revenue&amp;gs_lcp=CgZwc3ktYWIQAxgAMgYIABAHEB46BAgAEEc6CAgAEAgQBxAeUJmyNViT3zVgres1aABwA3gAgAG0EogB_U-SAREyLTEuMC4xLjEuMy4yLjAuMpgBAKABAaoBB2d3cy13aXo&amp;sclient=psy-ab"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xsrf=ALeKk020oScLzbxfFGJpuvOF33rC8pDkVw%3A1591884843295&amp;source=hp&amp;ei=KzziXuLPD-aV4-EP2puLqAs&amp;q=wayfair+annual+revenue&amp;oq=wayfai&amp;gs_lcp=CgZwc3ktYWIQAxgAMgQIIxAnMgQIIxAnMgQIIxAnMgUIABCxAzICCAAyBQgAEIMBMgUIABCxAzIFCAAQgwEyAggAMgIIAFDQkg1Y96YNYLK1DWgAcAB4AIAB3guIAf8YkgENMi0xLjUtMS4xLjAuMZgBAKABAaoBB2d3cy13aXo&amp;sclient=psy-ab" TargetMode="External"/><Relationship Id="rId11" Type="http://schemas.openxmlformats.org/officeDocument/2006/relationships/theme" Target="theme/theme1.xml"/><Relationship Id="rId5" Type="http://schemas.openxmlformats.org/officeDocument/2006/relationships/hyperlink" Target="https://www.alliedmarketresearch.com/home-decor-furnishing-mark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orldmarketcorp.com/media-relations/press-release/cost-plus-world-market-to-open-in-chandler-ariz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12</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2020-06-10T12:46:00Z</dcterms:created>
  <dcterms:modified xsi:type="dcterms:W3CDTF">2020-06-11T14:57:00Z</dcterms:modified>
</cp:coreProperties>
</file>