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1178326ea2932a5555dedbe090d32f59baac6b"/>
    <w:p>
      <w:pPr>
        <w:pStyle w:val="Heading1"/>
      </w:pPr>
      <w:r>
        <w:t xml:space="preserve">MedPull Ortho — New Recovery Metrics &amp; Deployable Task Library</w:t>
      </w:r>
    </w:p>
    <w:p>
      <w:pPr>
        <w:pStyle w:val="FirstParagraph"/>
      </w:pPr>
      <w:r>
        <w:rPr>
          <w:iCs/>
          <w:i/>
        </w:rPr>
        <w:t xml:space="preserve">Concrete, orthopedic-specific metrics/insights built from the lab’s method templates and delivered as Micro-Lab report objects (status vs. personal baseline → finding → evidence → confidence → next step), plus a task library the surgeon can deploy by use case.</w:t>
      </w:r>
    </w:p>
    <w:p>
      <w:r>
        <w:pict>
          <v:rect style="width:0;height:1.5pt" o:hralign="center" o:hrstd="t" o:hr="t"/>
        </w:pict>
      </w:r>
    </w:p>
    <w:bookmarkStart w:id="20" w:name="how-to-read-this"/>
    <w:p>
      <w:pPr>
        <w:pStyle w:val="Heading2"/>
      </w:pPr>
      <w:r>
        <w:t xml:space="preserve">How to read this</w:t>
      </w:r>
    </w:p>
    <w:p>
      <w:pPr>
        <w:pStyle w:val="FirstParagraph"/>
      </w:pPr>
      <w:r>
        <w:t xml:space="preserve">Every metric below is</w:t>
      </w:r>
      <w:r>
        <w:t xml:space="preserve"> </w:t>
      </w:r>
      <w:r>
        <w:rPr>
          <w:bCs/>
          <w:b/>
        </w:rPr>
        <w:t xml:space="preserve">computed from downstream values + our own app data</w:t>
      </w:r>
      <w:r>
        <w:t xml:space="preserve"> </w:t>
      </w:r>
      <w:r>
        <w:t xml:space="preserve">— no raw-signal interpretation required for the core, which keeps it in the safe MSK lane (recovery trend / adherence / functional progress) and out of the regulated</w:t>
      </w:r>
      <w:r>
        <w:t xml:space="preserve"> </w:t>
      </w:r>
      <w:r>
        <w:t xml:space="preserve">“</w:t>
      </w:r>
      <w:r>
        <w:t xml:space="preserve">gait diagnosis / return-to-play clearance</w:t>
      </w:r>
      <w:r>
        <w:t xml:space="preserve">”</w:t>
      </w:r>
      <w:r>
        <w:t xml:space="preserve"> </w:t>
      </w:r>
      <w:r>
        <w:t xml:space="preserve">zone. The sophistication lives in the</w:t>
      </w:r>
      <w:r>
        <w:t xml:space="preserve"> </w:t>
      </w:r>
      <w:r>
        <w:rPr>
          <w:iCs/>
          <w:i/>
        </w:rPr>
        <w:t xml:space="preserve">longitudinal and cross-signal math</w:t>
      </w:r>
      <w:r>
        <w:t xml:space="preserve">, framed as</w:t>
      </w:r>
      <w:r>
        <w:t xml:space="preserve"> </w:t>
      </w:r>
      <w:r>
        <w:rPr>
          <w:bCs/>
          <w:b/>
        </w:rPr>
        <w:t xml:space="preserve">monitoring evidence</w:t>
      </w:r>
      <w:r>
        <w:t xml:space="preserve">, never a verdict.</w:t>
      </w:r>
    </w:p>
    <w:p>
      <w:pPr>
        <w:pStyle w:val="BodyText"/>
      </w:pPr>
      <w:r>
        <w:rPr>
          <w:bCs/>
          <w:b/>
        </w:rPr>
        <w:t xml:space="preserve">Method templates</w:t>
      </w:r>
      <w:r>
        <w:t xml:space="preserve"> </w:t>
      </w:r>
      <w:r>
        <w:t xml:space="preserve">(from the lab framework):</w:t>
      </w:r>
      <w:r>
        <w:t xml:space="preserve"> </w:t>
      </w:r>
      <w:r>
        <w:rPr>
          <w:bCs/>
          <w:b/>
        </w:rPr>
        <w:t xml:space="preserve">T-A</w:t>
      </w:r>
      <w:r>
        <w:t xml:space="preserve"> </w:t>
      </w:r>
      <w:r>
        <w:t xml:space="preserve">baseline/trend/anomaly ·</w:t>
      </w:r>
      <w:r>
        <w:t xml:space="preserve"> </w:t>
      </w:r>
      <w:r>
        <w:rPr>
          <w:bCs/>
          <w:b/>
        </w:rPr>
        <w:t xml:space="preserve">T-B</w:t>
      </w:r>
      <w:r>
        <w:t xml:space="preserve"> </w:t>
      </w:r>
      <w:r>
        <w:t xml:space="preserve">event/morphology ·</w:t>
      </w:r>
      <w:r>
        <w:t xml:space="preserve"> </w:t>
      </w:r>
      <w:r>
        <w:rPr>
          <w:bCs/>
          <w:b/>
        </w:rPr>
        <w:t xml:space="preserve">T-C</w:t>
      </w:r>
      <w:r>
        <w:t xml:space="preserve"> </w:t>
      </w:r>
      <w:r>
        <w:t xml:space="preserve">frequency/time-frequency ·</w:t>
      </w:r>
      <w:r>
        <w:t xml:space="preserve"> </w:t>
      </w:r>
      <w:r>
        <w:rPr>
          <w:bCs/>
          <w:b/>
        </w:rPr>
        <w:t xml:space="preserve">T-D</w:t>
      </w:r>
      <w:r>
        <w:t xml:space="preserve"> </w:t>
      </w:r>
      <w:r>
        <w:t xml:space="preserve">fusion (correlation / lag / residual / model-fit).</w:t>
      </w:r>
    </w:p>
    <w:p>
      <w:pPr>
        <w:pStyle w:val="BodyText"/>
      </w:pPr>
      <w:r>
        <w:rPr>
          <w:bCs/>
          <w:b/>
        </w:rPr>
        <w:t xml:space="preserve">Feasibility tags</w:t>
      </w:r>
      <w:r>
        <w:t xml:space="preserve"> </w:t>
      </w:r>
      <w:r>
        <w:t xml:space="preserve">(the deck’s method-gate discipline):</w:t>
      </w:r>
      <w:r>
        <w:t xml:space="preserve"> </w:t>
      </w:r>
      <w:r>
        <w:rPr>
          <w:bCs/>
          <w:b/>
        </w:rPr>
        <w:t xml:space="preserve">[Derived]</w:t>
      </w:r>
      <w:r>
        <w:t xml:space="preserve"> </w:t>
      </w:r>
      <w:r>
        <w:t xml:space="preserve">= standard HealthKit / Health Connect values, works cross-platform ·</w:t>
      </w:r>
      <w:r>
        <w:t xml:space="preserve"> </w:t>
      </w:r>
      <w:r>
        <w:rPr>
          <w:bCs/>
          <w:b/>
        </w:rPr>
        <w:t xml:space="preserve">[Raw]</w:t>
      </w:r>
      <w:r>
        <w:t xml:space="preserve"> </w:t>
      </w:r>
      <w:r>
        <w:t xml:space="preserve">= needs raw signal (Samsung Sensor SDK, or iOS Core Motion captured</w:t>
      </w:r>
      <w:r>
        <w:t xml:space="preserve"> </w:t>
      </w:r>
      <w:r>
        <w:rPr>
          <w:iCs/>
          <w:i/>
        </w:rPr>
        <w:t xml:space="preserve">during an in-app guided walk / workout</w:t>
      </w:r>
      <w:r>
        <w:t xml:space="preserve">) ·</w:t>
      </w:r>
      <w:r>
        <w:t xml:space="preserve"> </w:t>
      </w:r>
      <w:r>
        <w:rPr>
          <w:bCs/>
          <w:b/>
        </w:rPr>
        <w:t xml:space="preserve">[App]</w:t>
      </w:r>
      <w:r>
        <w:t xml:space="preserve"> </w:t>
      </w:r>
      <w:r>
        <w:t xml:space="preserve">= MedPull’s own interaction data.</w:t>
      </w:r>
    </w:p>
    <w:p>
      <w:pPr>
        <w:pStyle w:val="BodyText"/>
      </w:pPr>
      <w:r>
        <w:t xml:space="preserve">Each metric is written as: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template · inputs · feasibility</w:t>
      </w:r>
      <w:r>
        <w:t xml:space="preserve"> </w:t>
      </w:r>
      <w:r>
        <w:t xml:space="preserve">→ what it computes →</w:t>
      </w:r>
      <w:r>
        <w:t xml:space="preserve"> </w:t>
      </w:r>
      <w:r>
        <w:rPr>
          <w:bCs/>
          <w:b/>
        </w:rPr>
        <w:t xml:space="preserve">the insight</w:t>
      </w:r>
      <w:r>
        <w:t xml:space="preserve"> </w:t>
      </w:r>
      <w:r>
        <w:t xml:space="preserve">(the report readout the surgeon actually sees).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part-1-new-orthopedic-metrics-insights"/>
    <w:p>
      <w:pPr>
        <w:pStyle w:val="Heading1"/>
      </w:pPr>
      <w:r>
        <w:t xml:space="preserve">Part 1 — New orthopedic metrics &amp; insights</w:t>
      </w:r>
    </w:p>
    <w:bookmarkStart w:id="22" w:name="family-1-load-tissue-tolerance"/>
    <w:p>
      <w:pPr>
        <w:pStyle w:val="Heading2"/>
      </w:pPr>
      <w:r>
        <w:t xml:space="preserve">Family 1 — Load &amp; tissue tolerance</w:t>
      </w:r>
    </w:p>
    <w:p>
      <w:pPr>
        <w:pStyle w:val="FirstParagraph"/>
      </w:pPr>
      <w:r>
        <w:rPr>
          <w:iCs/>
          <w:i/>
        </w:rPr>
        <w:t xml:space="preserve">The core progression-vs-overload question. This is where most avoidable pain flares and setbacks live.</w:t>
      </w:r>
    </w:p>
    <w:p>
      <w:pPr>
        <w:pStyle w:val="BodyText"/>
      </w:pPr>
      <w:r>
        <w:rPr>
          <w:bCs/>
          <w:b/>
        </w:rPr>
        <w:t xml:space="preserve">M1 · Acute:Chronic Load Ratio (personalized tissue-tolerance band)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T-A · steps / active-energy / accel-load · [Derived]</w:t>
      </w:r>
      <w:r>
        <w:t xml:space="preserve"> </w:t>
      </w:r>
      <w:r>
        <w:t xml:space="preserve">Rolling 7-day acute load ÷ 28-day chronic load, bounded by a personalized floor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ceiling.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ratio above ~1.3 flags overreaching that historically precedes next-day pain/effusion; below ~0.8 flags stalled progression.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Load rose 60% above the 4-week baseline on day 8 — the previous two spikes were each followed by a next-day pain increase.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M2 · Load–Pain Sensitivity slope (dose-response)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T-D · today’s load + next-day reported pain · [Derived]+[App]</w:t>
      </w:r>
      <w:r>
        <w:t xml:space="preserve"> </w:t>
      </w:r>
      <w:r>
        <w:t xml:space="preserve">Regress next-day pain on today’s load; track the fitted slope over weeks.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flattening</w:t>
      </w:r>
      <w:r>
        <w:t xml:space="preserve"> </w:t>
      </w:r>
      <w:r>
        <w:t xml:space="preserve">slope = tissue tolerance improving (safe to advance); a</w:t>
      </w:r>
      <w:r>
        <w:t xml:space="preserve"> </w:t>
      </w:r>
      <w:r>
        <w:rPr>
          <w:iCs/>
          <w:i/>
        </w:rPr>
        <w:t xml:space="preserve">steepening</w:t>
      </w:r>
      <w:r>
        <w:t xml:space="preserve"> </w:t>
      </w:r>
      <w:r>
        <w:t xml:space="preserve">slope = irritability rising (hold or investigate).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Pain cost per 1,000 steps fell from 1.8 to 0.4 over three weeks — tolerance is improving.</w:t>
      </w:r>
      <w:r>
        <w:rPr>
          <w:iCs/>
          <w:i/>
        </w:rPr>
        <w:t xml:space="preserve">”</w:t>
      </w:r>
      <w:r>
        <w:t xml:space="preserve"> </w:t>
      </w:r>
      <w:r>
        <w:t xml:space="preserve">This is a progression-decision metric, not a diagnosis.</w:t>
      </w:r>
    </w:p>
    <w:p>
      <w:pPr>
        <w:pStyle w:val="BodyText"/>
      </w:pPr>
      <w:r>
        <w:rPr>
          <w:bCs/>
          <w:b/>
        </w:rPr>
        <w:t xml:space="preserve">M3 · Loading Asymmetry decay curve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T-B + T-A · walking asymmetry % (derived) or IMU step-symmetry (raw) · [Derived] / [Raw]</w:t>
      </w:r>
      <w:r>
        <w:t xml:space="preserve"> </w:t>
      </w:r>
      <w:r>
        <w:t xml:space="preserve">Track the asymmetry-vs-time curve after unilateral surgery, with change-point detection on the plateau.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the canonical unilateral-recovery signal; a plateau at elevated asymmetry flags a stalled weight-bearing trend worth a clinical look. Framed as</w:t>
      </w:r>
      <w:r>
        <w:t xml:space="preserve"> </w:t>
      </w:r>
      <w:r>
        <w:rPr>
          <w:iCs/>
          <w:i/>
        </w:rPr>
        <w:t xml:space="preserve">asymmetry monitoring</w:t>
      </w:r>
      <w:r>
        <w:t xml:space="preserve">.</w:t>
      </w:r>
    </w:p>
    <w:bookmarkEnd w:id="22"/>
    <w:bookmarkStart w:id="23" w:name="family-2-functional-capacity"/>
    <w:p>
      <w:pPr>
        <w:pStyle w:val="Heading2"/>
      </w:pPr>
      <w:r>
        <w:t xml:space="preserve">Family 2 — Functional capacity</w:t>
      </w:r>
    </w:p>
    <w:p>
      <w:pPr>
        <w:pStyle w:val="FirstParagraph"/>
      </w:pPr>
      <w:r>
        <w:rPr>
          <w:iCs/>
          <w:i/>
        </w:rPr>
        <w:t xml:space="preserve">Can the patient do more, and does it cost them less? Device-native functional markers, trended.</w:t>
      </w:r>
    </w:p>
    <w:p>
      <w:pPr>
        <w:pStyle w:val="BodyText"/>
      </w:pPr>
      <w:r>
        <w:rPr>
          <w:bCs/>
          <w:b/>
        </w:rPr>
        <w:t xml:space="preserve">M4 · Walking Economy (effort-normalized gait)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T-D · cadence/speed + HR during walks · [Derived]</w:t>
      </w:r>
      <w:r>
        <w:t xml:space="preserve"> </w:t>
      </w:r>
      <w:r>
        <w:t xml:space="preserve">Model HR as a function of gait output; the residual = cardiovascular/effort cost per unit of walking.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falling cost = deconditioning reversing and less pain-guarding; a</w:t>
      </w:r>
      <w:r>
        <w:t xml:space="preserve"> </w:t>
      </w:r>
      <w:r>
        <w:rPr>
          <w:iCs/>
          <w:i/>
        </w:rPr>
        <w:t xml:space="preserve">rising</w:t>
      </w:r>
      <w:r>
        <w:t xml:space="preserve"> </w:t>
      </w:r>
      <w:r>
        <w:t xml:space="preserve">cost is an early flag for a complication or deconditioning. A genuinely novel recovery marker.</w:t>
      </w:r>
    </w:p>
    <w:p>
      <w:pPr>
        <w:pStyle w:val="BodyText"/>
      </w:pPr>
      <w:r>
        <w:rPr>
          <w:bCs/>
          <w:b/>
        </w:rPr>
        <w:t xml:space="preserve">M5 · Endurance-Fade Index (intra-walk decay)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T-B + T-C · cadence/speed trajectory within a continuous bout · [Derived]/[Raw]</w:t>
      </w:r>
      <w:r>
        <w:t xml:space="preserve"> </w:t>
      </w:r>
      <w:r>
        <w:t xml:space="preserve">Within a single sustained walk, fit the decline of cadence/speed over the bout; the decay slope = endurance fade.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early recovery shows steep fade (can’t sustain); improving recovery flattens the curve and extends time-to-fatigue. Functional endurance without a treadmill test.</w:t>
      </w:r>
    </w:p>
    <w:p>
      <w:pPr>
        <w:pStyle w:val="BodyText"/>
      </w:pPr>
      <w:r>
        <w:rPr>
          <w:bCs/>
          <w:b/>
        </w:rPr>
        <w:t xml:space="preserve">M6 · Sit-to-Stand frequency &amp; rise tempo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T-B · IMU transition detection · [Raw]</w:t>
      </w:r>
      <w:r>
        <w:t xml:space="preserve"> </w:t>
      </w:r>
      <w:r>
        <w:t xml:space="preserve">Count sit-to-stand transitions/day and estimate rise duration.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a passive chair-rise-test proxy; frequency and tempo track lower-limb functional recovery.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Chair rises up 40% this week; rise tempo faster — lower-limb function trending up.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M7 · Cadence Recovery curve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T-A · preferred walking cadence (steps/min) · [Derived]</w:t>
      </w:r>
      <w:r>
        <w:t xml:space="preserve"> </w:t>
      </w:r>
      <w:r>
        <w:t xml:space="preserve">Trend the patient’s self-selected cadence against their own baseline.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cadence is a robust, device-native functional marker that climbs with recovery; a personalized-baseline dip flags a regression the day it starts.</w:t>
      </w:r>
    </w:p>
    <w:p>
      <w:pPr>
        <w:pStyle w:val="BodyText"/>
      </w:pPr>
      <w:r>
        <w:rPr>
          <w:bCs/>
          <w:b/>
        </w:rPr>
        <w:t xml:space="preserve">M8 · Stair reintroduction &amp; flight tolerance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T-A + T-B · flights climbed + ascent tempo (raw) · [Derived]/[Raw]</w:t>
      </w:r>
      <w:r>
        <w:t xml:space="preserve"> </w:t>
      </w:r>
      <w:r>
        <w:t xml:space="preserve">Track when stairs re-enter the routine and whether flight count/tempo progress.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stairs are a real functional milestone; stalled flight tolerance is an early plateau signal.</w:t>
      </w:r>
    </w:p>
    <w:bookmarkEnd w:id="23"/>
    <w:bookmarkStart w:id="24" w:name="family-3-recovery-quality-systemic-state"/>
    <w:p>
      <w:pPr>
        <w:pStyle w:val="Heading2"/>
      </w:pPr>
      <w:r>
        <w:t xml:space="preserve">Family 3 — Recovery quality &amp; systemic state</w:t>
      </w:r>
    </w:p>
    <w:p>
      <w:pPr>
        <w:pStyle w:val="FirstParagraph"/>
      </w:pPr>
      <w:r>
        <w:rPr>
          <w:iCs/>
          <w:i/>
        </w:rPr>
        <w:t xml:space="preserve">The signals patients under-report by day. Strong objective proxies for pain control and systemic recovery.</w:t>
      </w:r>
    </w:p>
    <w:p>
      <w:pPr>
        <w:pStyle w:val="BodyText"/>
      </w:pPr>
      <w:r>
        <w:rPr>
          <w:bCs/>
          <w:b/>
        </w:rPr>
        <w:t xml:space="preserve">M9 · Nocturnal Disruption pain-proxy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T-B + T-A + T-D · sleep stages + overnight accel, cross-referenced to evening pain · [Derived]+[App]</w:t>
      </w:r>
      <w:r>
        <w:t xml:space="preserve"> </w:t>
      </w:r>
      <w:r>
        <w:t xml:space="preserve">Position changes, restlessness bouts, WASO, and awakenings overnight.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nighttime pain is chronically under-reported; rising nocturnal fragmentation that tracks evening pain is an objective</w:t>
      </w:r>
      <w:r>
        <w:t xml:space="preserve"> </w:t>
      </w:r>
      <w:r>
        <w:t xml:space="preserve">“</w:t>
      </w:r>
      <w:r>
        <w:t xml:space="preserve">pain not controlled overnight</w:t>
      </w:r>
      <w:r>
        <w:t xml:space="preserve">”</w:t>
      </w:r>
      <w:r>
        <w:t xml:space="preserve"> </w:t>
      </w:r>
      <w:r>
        <w:t xml:space="preserve">signal.</w:t>
      </w:r>
      <w:r>
        <w:t xml:space="preserve"> </w:t>
      </w:r>
      <w:r>
        <w:rPr>
          <w:iCs/>
          <w:i/>
        </w:rPr>
        <w:t xml:space="preserve">Especially powerful for shoulder (night pain is the classic complaint).</w:t>
      </w:r>
    </w:p>
    <w:p>
      <w:pPr>
        <w:pStyle w:val="BodyText"/>
      </w:pPr>
      <w:r>
        <w:rPr>
          <w:bCs/>
          <w:b/>
        </w:rPr>
        <w:t xml:space="preserve">M10 · Autonomic Recovery trend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T-A + T-D · overnight HRV + resting HR baseline deviation · [Derived]</w:t>
      </w:r>
      <w:r>
        <w:t xml:space="preserve"> </w:t>
      </w:r>
      <w:r>
        <w:t xml:space="preserve">Personal-baseline deviation on overnight HRV and RHR.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sustained HRV suppression + RHR elevation = systemic stress (over-loading, poorly controlled pain, or a brewing complication). Monitoring context, not a diagnosis.</w:t>
      </w:r>
    </w:p>
    <w:p>
      <w:pPr>
        <w:pStyle w:val="BodyText"/>
      </w:pPr>
      <w:r>
        <w:rPr>
          <w:bCs/>
          <w:b/>
        </w:rPr>
        <w:t xml:space="preserve">M11 · Circadian Rest-Activity amplitude (rhythm consolidation)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T-C + T-A · rest-activity + wrist-temp rhythm (cosinor / periodogram) · [Derived]</w:t>
      </w:r>
      <w:r>
        <w:t xml:space="preserve"> </w:t>
      </w:r>
      <w:r>
        <w:t xml:space="preserve">Amplitude, acrophase, and interdaily stability of the daily rhythm.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post-op rhythm flattening correlates with inflammation and, in elderly hip-fracture patients, delirium risk; re-consolidation of the rhythm is a recovery marker. Downstream-derivable, non-obvious depth.</w:t>
      </w:r>
    </w:p>
    <w:bookmarkEnd w:id="24"/>
    <w:bookmarkStart w:id="25" w:name="Xb0895b4bf2180e6235e64199f1ab134ecec41c1"/>
    <w:p>
      <w:pPr>
        <w:pStyle w:val="Heading2"/>
      </w:pPr>
      <w:r>
        <w:t xml:space="preserve">Family 4 — Complication surveillance (flag-for-review, never diagnosis)</w:t>
      </w:r>
    </w:p>
    <w:p>
      <w:pPr>
        <w:pStyle w:val="FirstParagraph"/>
      </w:pPr>
      <w:r>
        <w:rPr>
          <w:iCs/>
          <w:i/>
        </w:rPr>
        <w:t xml:space="preserve">The dangerous post-op events — VTE and surgical-site infection. Framed strictly as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signals deviating from baseline; recommend clinical review.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M12 · Multi-Signal Deterioration Index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T-D · RHR + respiratory rate + wrist temp + HRV + SpO₂ vs. personal baseline (Mahalanobis / Hotelling T²) · [Derived]</w:t>
      </w:r>
      <w:r>
        <w:t xml:space="preserve"> </w:t>
      </w:r>
      <w:r>
        <w:t xml:space="preserve">Fuse the physiologic panel into a single deviation score from the patient’s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stable baseline.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one principled number instead of six thresholds —</w:t>
      </w:r>
      <w:r>
        <w:t xml:space="preserve"> </w:t>
      </w:r>
      <w:r>
        <w:t xml:space="preserve">“</w:t>
      </w:r>
      <w:r>
        <w:t xml:space="preserve">today’s physiologic state is 3.4σ off this patient’s baseline; recommend review.</w:t>
      </w:r>
      <w:r>
        <w:t xml:space="preserve">”</w:t>
      </w:r>
      <w:r>
        <w:t xml:space="preserve"> </w:t>
      </w:r>
      <w:r>
        <w:rPr>
          <w:bCs/>
          <w:b/>
        </w:rPr>
        <w:t xml:space="preserve">Regulatory-sensitive:</w:t>
      </w:r>
      <w:r>
        <w:t xml:space="preserve"> </w:t>
      </w:r>
      <w:r>
        <w:t xml:space="preserve">present as monitoring evidence for a clinician, never</w:t>
      </w:r>
      <w:r>
        <w:t xml:space="preserve"> </w:t>
      </w:r>
      <w:r>
        <w:t xml:space="preserve">“</w:t>
      </w:r>
      <w:r>
        <w:t xml:space="preserve">PE/infection detected.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M13 · Thermal–Cardiac coupling (infection watch)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T-D · shared-anomaly windows + lag between wrist-temp, RHR, HRV · [Derived]</w:t>
      </w:r>
      <w:r>
        <w:t xml:space="preserve"> </w:t>
      </w:r>
      <w:r>
        <w:t xml:space="preserve">Detect co-movement of temperature elevation + RHR rise + HRV drop.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surgical-site infection tends to move these</w:t>
      </w:r>
      <w:r>
        <w:t xml:space="preserve"> </w:t>
      </w:r>
      <w:r>
        <w:rPr>
          <w:iCs/>
          <w:i/>
        </w:rPr>
        <w:t xml:space="preserve">together</w:t>
      </w:r>
      <w:r>
        <w:t xml:space="preserve"> </w:t>
      </w:r>
      <w:r>
        <w:t xml:space="preserve">— the coupling, not any single value, is the signal.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Temperature and resting HR rose together across two nights with HRV suppression — recommend review.</w:t>
      </w:r>
      <w:r>
        <w:rPr>
          <w:iCs/>
          <w:i/>
        </w:rPr>
        <w:t xml:space="preserve">”</w:t>
      </w:r>
    </w:p>
    <w:bookmarkEnd w:id="25"/>
    <w:bookmarkStart w:id="26" w:name="X669161dbfc477c93f0f75ac603cc42c3237c4d4"/>
    <w:p>
      <w:pPr>
        <w:pStyle w:val="Heading2"/>
      </w:pPr>
      <w:r>
        <w:t xml:space="preserve">Family 5 — Adherence &amp; engagement (the RTM-defensible layer)</w:t>
      </w:r>
    </w:p>
    <w:p>
      <w:pPr>
        <w:pStyle w:val="FirstParagraph"/>
      </w:pPr>
      <w:r>
        <w:rPr>
          <w:iCs/>
          <w:i/>
        </w:rPr>
        <w:t xml:space="preserve">Objective, auto-verified adherence is both a clinical signal and what makes RTM documentation auditable.</w:t>
      </w:r>
    </w:p>
    <w:p>
      <w:pPr>
        <w:pStyle w:val="BodyText"/>
      </w:pPr>
      <w:r>
        <w:rPr>
          <w:bCs/>
          <w:b/>
        </w:rPr>
        <w:t xml:space="preserve">M14 · Verified-Adherence rate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T-A · assigned tasks confirmed by wearable/app data vs. self-attested · [App]+[Derived]</w:t>
      </w:r>
      <w:r>
        <w:t xml:space="preserve"> </w:t>
      </w:r>
      <w:r>
        <w:t xml:space="preserve">% of prescribed tasks the data actually confirms.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objective adherence (not</w:t>
      </w:r>
      <w:r>
        <w:t xml:space="preserve"> </w:t>
      </w:r>
      <w:r>
        <w:t xml:space="preserve">“</w:t>
      </w:r>
      <w:r>
        <w:t xml:space="preserve">patient says they walked</w:t>
      </w:r>
      <w:r>
        <w:t xml:space="preserve">”</w:t>
      </w:r>
      <w:r>
        <w:t xml:space="preserve">) for RTM logs, and a leading indicator — falling verified-adherence precedes clinical regression.</w:t>
      </w:r>
    </w:p>
    <w:p>
      <w:pPr>
        <w:pStyle w:val="BodyText"/>
      </w:pPr>
      <w:r>
        <w:rPr>
          <w:bCs/>
          <w:b/>
        </w:rPr>
        <w:t xml:space="preserve">M15 · Disengagement-Risk score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T-A + T-D · check-in latency + response-length decay + passive-movement decline · [App]+[Derived]</w:t>
      </w:r>
      <w:r>
        <w:t xml:space="preserve"> </w:t>
      </w:r>
      <w:r>
        <w:t xml:space="preserve">Combine app-interaction decay with declining passive movement.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predicts drop-off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patient fully disappears, so outreach can be pre-emptive.</w:t>
      </w:r>
    </w:p>
    <w:p>
      <w:pPr>
        <w:pStyle w:val="BodyText"/>
      </w:pPr>
      <w:r>
        <w:rPr>
          <w:bCs/>
          <w:b/>
        </w:rPr>
        <w:t xml:space="preserve">M16 · Data-Confidence / coverage index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T-A · wear-time coverage, sync freshness, artifact burden per metric · [Derived]</w:t>
      </w:r>
      <w:r>
        <w:t xml:space="preserve"> </w:t>
      </w:r>
      <w:r>
        <w:t xml:space="preserve">The deck’s Signal-Quality profile, applied per metric.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every other metric carries a confidence badge,</w:t>
      </w:r>
      <w:r>
        <w:t xml:space="preserve"> </w:t>
      </w:r>
      <w:r>
        <w:t xml:space="preserve">“</w:t>
      </w:r>
      <w:r>
        <w:t xml:space="preserve">missed check-in</w:t>
      </w:r>
      <w:r>
        <w:t xml:space="preserve">”</w:t>
      </w:r>
      <w:r>
        <w:t xml:space="preserve"> </w:t>
      </w:r>
      <w:r>
        <w:t xml:space="preserve">alerts never fire on stale data, and RTM device-day counts are auditable. Infrastructure, but on-brand and essential.</w:t>
      </w:r>
    </w:p>
    <w:bookmarkEnd w:id="26"/>
    <w:bookmarkStart w:id="27" w:name="X3ba9d0a94d81a5357aa8f4e3f45955ee8422af6"/>
    <w:p>
      <w:pPr>
        <w:pStyle w:val="Heading2"/>
      </w:pPr>
      <w:r>
        <w:t xml:space="preserve">Family 6 — Trajectory &amp; benchmarking (the model over any metric)</w:t>
      </w:r>
    </w:p>
    <w:p>
      <w:pPr>
        <w:pStyle w:val="FirstParagraph"/>
      </w:pPr>
      <w:r>
        <w:rPr>
          <w:iCs/>
          <w:i/>
        </w:rPr>
        <w:t xml:space="preserve">The headline dashboard numbers: where is this patient on their curve, and when did it change?</w:t>
      </w:r>
    </w:p>
    <w:p>
      <w:pPr>
        <w:pStyle w:val="BodyText"/>
      </w:pPr>
      <w:r>
        <w:rPr>
          <w:bCs/>
          <w:b/>
        </w:rPr>
        <w:t xml:space="preserve">M17 · Recovery-Trajectory fit &amp; expected-curve deviation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T-D · nonlinear model fit (saturating exponential) on any recovery stream, benchmarked to a procedure cohort · [Derived]+[App]</w:t>
      </w:r>
      <w:r>
        <w:t xml:space="preserve"> </w:t>
      </w:r>
      <w:r>
        <w:t xml:space="preserve">Fit per-patient rate constant + asymptote; compare to a procedure-specific expected curve with a confidence band.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“</w:t>
      </w:r>
      <w:r>
        <w:t xml:space="preserve">on track / behind / ahead</w:t>
      </w:r>
      <w:r>
        <w:t xml:space="preserve">”</w:t>
      </w:r>
      <w:r>
        <w:t xml:space="preserve"> </w:t>
      </w:r>
      <w:r>
        <w:t xml:space="preserve">as a</w:t>
      </w:r>
      <w:r>
        <w:t xml:space="preserve"> </w:t>
      </w:r>
      <w:r>
        <w:rPr>
          <w:iCs/>
          <w:i/>
        </w:rPr>
        <w:t xml:space="preserve">fitted parameter with a CI</w:t>
      </w:r>
      <w:r>
        <w:t xml:space="preserve">, not a vibe. The single number the surgeon scans first.</w:t>
      </w:r>
    </w:p>
    <w:p>
      <w:pPr>
        <w:pStyle w:val="BodyText"/>
      </w:pPr>
      <w:r>
        <w:rPr>
          <w:bCs/>
          <w:b/>
        </w:rPr>
        <w:t xml:space="preserve">M18 · Plateau / regression change-point alert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T-A · PELT / CUSUM / Bayesian change-point on any metric · [Derived]+[App]</w:t>
      </w:r>
      <w:r>
        <w:t xml:space="preserve"> </w:t>
      </w:r>
      <w:r>
        <w:t xml:space="preserve">Rigorously detect the day a metric plateaus or reverses. →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stalled recovery is exactly what you want caught early; the change-point gives a defensible</w:t>
      </w:r>
      <w:r>
        <w:t xml:space="preserve"> </w:t>
      </w:r>
      <w:r>
        <w:t xml:space="preserve">“</w:t>
      </w:r>
      <w:r>
        <w:t xml:space="preserve">this is the day it stalled,</w:t>
      </w:r>
      <w:r>
        <w:t xml:space="preserve">”</w:t>
      </w:r>
      <w:r>
        <w:t xml:space="preserve"> </w:t>
      </w:r>
      <w:r>
        <w:t xml:space="preserve">not a lagging impression.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X070dfc0299dc3eb56c92b6c85a63b26930732d9"/>
    <w:p>
      <w:pPr>
        <w:pStyle w:val="Heading1"/>
      </w:pPr>
      <w:r>
        <w:t xml:space="preserve">Part 2 — Deployable task library, by use case</w:t>
      </w:r>
    </w:p>
    <w:p>
      <w:pPr>
        <w:pStyle w:val="FirstParagraph"/>
      </w:pPr>
      <w:r>
        <w:rPr>
          <w:bCs/>
          <w:b/>
        </w:rPr>
        <w:t xml:space="preserve">Design principle: the task is also the measurement instrument.</w:t>
      </w:r>
      <w:r>
        <w:t xml:space="preserve"> </w:t>
      </w:r>
      <w:r>
        <w:t xml:space="preserve">Each task drives recovery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passively produces the data a Part-1 metric needs, so adherence and data capture are the same event. Tasks are grouped by phase where relevant (Early / Mid / Late). The</w:t>
      </w:r>
      <w:r>
        <w:t xml:space="preserve"> </w:t>
      </w:r>
      <w:r>
        <w:t xml:space="preserve">“</w:t>
      </w:r>
      <w:r>
        <w:t xml:space="preserve">Feeds</w:t>
      </w:r>
      <w:r>
        <w:t xml:space="preserve">”</w:t>
      </w:r>
      <w:r>
        <w:t xml:space="preserve"> </w:t>
      </w:r>
      <w:r>
        <w:t xml:space="preserve">column references the metric IDs above.</w:t>
      </w:r>
    </w:p>
    <w:bookmarkStart w:id="29" w:name="uc1-total-knee-replacement-tka"/>
    <w:p>
      <w:pPr>
        <w:pStyle w:val="Heading2"/>
      </w:pPr>
      <w:r>
        <w:t xml:space="preserve">UC1 — Total Knee Replacement (TKA)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(patient-facing)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(Early)</w:t>
            </w:r>
            <w:r>
              <w:t xml:space="preserve"> </w:t>
            </w:r>
            <w:r>
              <w:t xml:space="preserve">3 short walks spread across the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mobilization, DVT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Step-timestamp bout 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M9(DVT), M14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(Early)</w:t>
            </w:r>
            <w:r>
              <w:t xml:space="preserve"> </w:t>
            </w:r>
            <w:r>
              <w:t xml:space="preserve">5 sit-to-stands, morning &amp; 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Quadriceps re-activation, transfer 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transition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M6, M14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(Mid)</w:t>
            </w:r>
            <w:r>
              <w:t xml:space="preserve"> </w:t>
            </w:r>
            <w:r>
              <w:t xml:space="preserve">In-app 2-minute guided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clean gait for symmetry/economy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Motion capture during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M3, M4, 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(Mid)</w:t>
            </w:r>
            <w:r>
              <w:t xml:space="preserve"> </w:t>
            </w:r>
            <w:r>
              <w:t xml:space="preserve">Stay within today’s step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effusion from over-doing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count vs. personalized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(Mid)</w:t>
            </w:r>
            <w:r>
              <w:t xml:space="preserve"> </w:t>
            </w:r>
            <w:r>
              <w:t xml:space="preserve">Climb one flight of 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Flights climbed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(Late)</w:t>
            </w:r>
            <w:r>
              <w:t xml:space="preserve"> </w:t>
            </w:r>
            <w:r>
              <w:t xml:space="preserve">10-minute continuous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Continuous-bout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M5, 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Log knee pain AM &amp;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for tolerance &amp; 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M2, M9, M17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Wear watch overnight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Night-pain proxy + 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Overnight data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M9, M10, M12</w:t>
            </w:r>
          </w:p>
        </w:tc>
      </w:tr>
    </w:tbl>
    <w:bookmarkEnd w:id="29"/>
    <w:bookmarkStart w:id="30" w:name="uc2-total-hip-replacement-tha"/>
    <w:p>
      <w:pPr>
        <w:pStyle w:val="Heading2"/>
      </w:pPr>
      <w:r>
        <w:t xml:space="preserve">UC2 — Total Hip Replacement (THA)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(patient-facing)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(Early)</w:t>
            </w:r>
            <w:r>
              <w:t xml:space="preserve"> </w:t>
            </w:r>
            <w:r>
              <w:t xml:space="preserve">Move/stand every hour, 8×/day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 stiffness + DVT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movement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M12(VTE)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(Early)</w:t>
            </w:r>
            <w:r>
              <w:t xml:space="preserve"> </w:t>
            </w:r>
            <w:r>
              <w:t xml:space="preserve">3 spaced short walks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Gait re-education, endurance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 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(Mid)</w:t>
            </w:r>
            <w:r>
              <w:t xml:space="preserve"> </w:t>
            </w:r>
            <w:r>
              <w:t xml:space="preserve">In-app guided walk for 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Weight-bearing symmetry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Motion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M3,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(Mid)</w:t>
            </w:r>
            <w:r>
              <w:t xml:space="preserve"> </w:t>
            </w:r>
            <w:r>
              <w:t xml:space="preserve">Step-band adherence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count vs. 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(Mid→Late)</w:t>
            </w:r>
            <w:r>
              <w:t xml:space="preserve"> </w:t>
            </w:r>
            <w:r>
              <w:t xml:space="preserve">Distance target ramp (e.g. 0.3 → 0.6 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Community-ambulation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Walking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M5, M7, M17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Pain + (self-report) precaution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+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M2, M18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Overnight watch wear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quality + 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Overnight data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M9, M10, M12</w:t>
            </w:r>
          </w:p>
        </w:tc>
      </w:tr>
    </w:tbl>
    <w:bookmarkEnd w:id="30"/>
    <w:bookmarkStart w:id="31" w:name="uc3-acl-reconstruction"/>
    <w:p>
      <w:pPr>
        <w:pStyle w:val="Heading2"/>
      </w:pPr>
      <w:r>
        <w:t xml:space="preserve">UC3 — ACL Reconstruction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(patient-facing)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(Early)</w:t>
            </w:r>
            <w:r>
              <w:t xml:space="preserve"> </w:t>
            </w:r>
            <w:r>
              <w:t xml:space="preserve">Step-band adherence (effusion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swelling-provoking overload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count vs. 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(Early)</w:t>
            </w:r>
            <w:r>
              <w:t xml:space="preserve"> </w:t>
            </w:r>
            <w:r>
              <w:t xml:space="preserve">In-app guided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Symmetry + normalize gait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Motion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M3,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(Mid)</w:t>
            </w:r>
            <w:r>
              <w:t xml:space="preserve"> </w:t>
            </w:r>
            <w:r>
              <w:t xml:space="preserve">Cadence-paced walk at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normal cadence/economy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 + HR in workout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M4, 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(Mid)</w:t>
            </w:r>
            <w:r>
              <w:t xml:space="preserve"> </w:t>
            </w:r>
            <w:r>
              <w:t xml:space="preserve">Stair practice,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Eccentric control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Flights +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(Late)</w:t>
            </w:r>
            <w:r>
              <w:t xml:space="preserve"> </w:t>
            </w:r>
            <w:r>
              <w:t xml:space="preserve">Logged jog/run session</w:t>
            </w:r>
            <w:r>
              <w:t xml:space="preserve"> </w:t>
            </w:r>
            <w:r>
              <w:rPr>
                <w:iCs/>
                <w:i/>
              </w:rPr>
              <w:t xml:space="preserve">(when cleared by surgeon)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running symmetry &amp; economy —</w:t>
            </w:r>
            <w:r>
              <w:t xml:space="preserve"> </w:t>
            </w:r>
            <w:r>
              <w:rPr>
                <w:bCs/>
                <w:b/>
              </w:rPr>
              <w:t xml:space="preserve">progress tracking, not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Workout session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M4, M5, M17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Pain + swelling log AM/PM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Irritability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M2, M9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Overnight watch wear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load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Overnight data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M10, M11</w:t>
            </w:r>
          </w:p>
        </w:tc>
      </w:tr>
    </w:tbl>
    <w:p>
      <w:pPr>
        <w:pStyle w:val="BlockText"/>
      </w:pPr>
      <w:r>
        <w:t xml:space="preserve">Note: for ACL the surgeon deploys the running task</w:t>
      </w:r>
      <w:r>
        <w:t xml:space="preserve"> </w:t>
      </w:r>
      <w:r>
        <w:rPr>
          <w:bCs/>
          <w:b/>
        </w:rPr>
        <w:t xml:space="preserve">only after their own clinical clearance</w:t>
      </w:r>
      <w:r>
        <w:t xml:space="preserve"> </w:t>
      </w:r>
      <w:r>
        <w:t xml:space="preserve">— the metric reports</w:t>
      </w:r>
      <w:r>
        <w:t xml:space="preserve"> </w:t>
      </w:r>
      <w:r>
        <w:rPr>
          <w:iCs/>
          <w:i/>
        </w:rPr>
        <w:t xml:space="preserve">how the running looks over time</w:t>
      </w:r>
      <w:r>
        <w:t xml:space="preserve">, never whether the patient may return to sport.</w:t>
      </w:r>
    </w:p>
    <w:bookmarkEnd w:id="31"/>
    <w:bookmarkStart w:id="32" w:name="X2ac32ed3943371f5d4d5ec955ed66cec08390f8"/>
    <w:p>
      <w:pPr>
        <w:pStyle w:val="Heading2"/>
      </w:pPr>
      <w:r>
        <w:t xml:space="preserve">UC4 — Rotator Cuff / Shoulder (upper-limb — the graceful-degradation case)</w:t>
      </w:r>
    </w:p>
    <w:p>
      <w:pPr>
        <w:pStyle w:val="FirstParagraph"/>
      </w:pPr>
      <w:r>
        <w:t xml:space="preserve">Gait metrics are largely irrelevant here, so the task set pivots to sleep, systemic activity, self-reported ROM, and surveillance.</w:t>
      </w:r>
      <w:r>
        <w:t xml:space="preserve"> </w:t>
      </w:r>
      <w:r>
        <w:rPr>
          <w:bCs/>
          <w:b/>
        </w:rPr>
        <w:t xml:space="preserve">Night pain is the dominant complaint — nocturnal metrics (M9) become the star.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(patient-facing)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Overnight watch wear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Night-pain proxy — primary signal for shoulder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+ overnight accel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M9, 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Log shoulder pain AM &amp;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Pain-control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M2, M9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Log ROM milestones reached</w:t>
            </w:r>
            <w:r>
              <w:t xml:space="preserve"> </w:t>
            </w:r>
            <w:r>
              <w:rPr>
                <w:iCs/>
                <w:i/>
              </w:rPr>
              <w:t xml:space="preserve">(self-report)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recovery (ROM is self-report by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(Daily)</w:t>
            </w:r>
            <w:r>
              <w:t xml:space="preserve"> </w:t>
            </w:r>
            <w:r>
              <w:t xml:space="preserve">Complete in-app therapy session</w:t>
            </w:r>
            <w:r>
              <w:t xml:space="preserve"> </w:t>
            </w:r>
            <w:r>
              <w:rPr>
                <w:iCs/>
                <w:i/>
              </w:rPr>
              <w:t xml:space="preserve">(timer)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Adherence to pendulum/PROM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timer (self-report —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Maintain daily step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against global deconditioning (patients stop moving)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count vs. 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M15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(Post-op)</w:t>
            </w:r>
            <w:r>
              <w:t xml:space="preserve"> </w:t>
            </w:r>
            <w:r>
              <w:t xml:space="preserve">Weekly incision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Surgical-site infection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→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</w:tr>
    </w:tbl>
    <w:p>
      <w:pPr>
        <w:pStyle w:val="BlockText"/>
      </w:pPr>
      <w:r>
        <w:t xml:space="preserve">Device-placement note: if the watch is worn on the operative arm, motion data is biased — capture activity/gait from the phone and treat operative-arm watch data as physiologic (HR/temp/sleep) only.</w:t>
      </w:r>
    </w:p>
    <w:bookmarkEnd w:id="32"/>
    <w:bookmarkStart w:id="33" w:name="Xbb13ae0ad36fb8b7741466b0d794194db3920d7"/>
    <w:p>
      <w:pPr>
        <w:pStyle w:val="Heading2"/>
      </w:pPr>
      <w:r>
        <w:t xml:space="preserve">UC5 — Lumbar Spine (discectomy / decompression / fusion)</w:t>
      </w:r>
    </w:p>
    <w:p>
      <w:pPr>
        <w:pStyle w:val="FirstParagraph"/>
      </w:pPr>
      <w:r>
        <w:t xml:space="preserve">Walking tolerance and</w:t>
      </w:r>
      <w:r>
        <w:t xml:space="preserve"> </w:t>
      </w:r>
      <w:r>
        <w:rPr>
          <w:bCs/>
          <w:b/>
        </w:rPr>
        <w:t xml:space="preserve">sitting tolerance</w:t>
      </w:r>
      <w:r>
        <w:t xml:space="preserve"> </w:t>
      </w:r>
      <w:r>
        <w:t xml:space="preserve">are the recovery story here.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(patient-facing)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(Early)</w:t>
            </w:r>
            <w:r>
              <w:t xml:space="preserve"> </w:t>
            </w:r>
            <w:r>
              <w:t xml:space="preserve">No sitting longer than 30–45 min at a stretch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Sitting-tolerance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Sedentary-bout / movement-gap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M18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(Early)</w:t>
            </w:r>
            <w:r>
              <w:t xml:space="preserve"> </w:t>
            </w:r>
            <w:r>
              <w:t xml:space="preserve">3 spaced short walks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Walking tolerance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 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(Mid)</w:t>
            </w:r>
            <w:r>
              <w:t xml:space="preserve"> </w:t>
            </w:r>
            <w:r>
              <w:t xml:space="preserve">Longest-continuous-walk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Walking tolerance is the key spine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Continuous-bout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M5, M7, M17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(Mid)</w:t>
            </w:r>
            <w:r>
              <w:t xml:space="preserve"> </w:t>
            </w:r>
            <w:r>
              <w:t xml:space="preserve">Step-band adherence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over/under-loading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count vs. 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Log back vs. leg pain separately AM/PM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 mechanical vs. radicular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entry (two fields)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M2, M18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Overnight watch wear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+ systemic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Overnight data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M9, M10</w:t>
            </w:r>
          </w:p>
        </w:tc>
      </w:tr>
    </w:tbl>
    <w:bookmarkEnd w:id="33"/>
    <w:bookmarkStart w:id="34" w:name="Xb6cc74413b085af1fccb6f61d3a8b20918e1268"/>
    <w:p>
      <w:pPr>
        <w:pStyle w:val="Heading2"/>
      </w:pPr>
      <w:r>
        <w:t xml:space="preserve">UC6 — Lower-Limb Fracture (weight-bearing progression)</w:t>
      </w:r>
    </w:p>
    <w:p>
      <w:pPr>
        <w:pStyle w:val="FirstParagraph"/>
      </w:pPr>
      <w:r>
        <w:t xml:space="preserve">The arc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metric: non-weight-bearing → partial → full.</w:t>
      </w:r>
      <w:r>
        <w:t xml:space="preserve"> </w:t>
      </w:r>
      <w:r>
        <w:rPr>
          <w:bCs/>
          <w:b/>
        </w:rPr>
        <w:t xml:space="preserve">Immobility makes VTE surveillance (M12) the highest-value layer early.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(patient-facing)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(NWB)</w:t>
            </w:r>
            <w:r>
              <w:t xml:space="preserve"> </w:t>
            </w:r>
            <w:r>
              <w:t xml:space="preserve">Move upper body / seated activity session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conditioning without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Workout session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M14, M15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(NWB)</w:t>
            </w:r>
            <w:r>
              <w:t xml:space="preserve"> </w:t>
            </w:r>
            <w:r>
              <w:t xml:space="preserve">Move/shift every hour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DVT prevention during immobility —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movement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M12(VTE)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(Transition)</w:t>
            </w:r>
            <w:r>
              <w:t xml:space="preserve"> </w:t>
            </w:r>
            <w:r>
              <w:t xml:space="preserve">Reintroduce short walks as cleared (2 × 100 steps)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controlled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count + asymmetry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(Progression)</w:t>
            </w:r>
            <w:r>
              <w:t xml:space="preserve"> </w:t>
            </w:r>
            <w:r>
              <w:t xml:space="preserve">Step-band 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weight-bearing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count vs. 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M2, M17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(Progression)</w:t>
            </w:r>
            <w:r>
              <w:t xml:space="preserve"> </w:t>
            </w:r>
            <w:r>
              <w:t xml:space="preserve">In-app guided walk for 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weight-bearing symmetry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Motion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M3,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Pain + swelling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M2, M9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(Ongoing)</w:t>
            </w:r>
            <w:r>
              <w:t xml:space="preserve"> </w:t>
            </w:r>
            <w:r>
              <w:t xml:space="preserve">Overnight watch wear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VTE/infection 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Overnight data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M12, M13</w:t>
            </w:r>
          </w:p>
        </w:tc>
      </w:tr>
    </w:tbl>
    <w:bookmarkEnd w:id="34"/>
    <w:bookmarkStart w:id="35" w:name="X554a7609fec3117a6d5032392839997fddb1eae"/>
    <w:p>
      <w:pPr>
        <w:pStyle w:val="Heading2"/>
      </w:pPr>
      <w:r>
        <w:t xml:space="preserve">UC7 — Cross-cutting (deploy for every post-op patient)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(patient-facing)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Wear watch overnight ≥5 nights/week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 the entire surveillance + recovery-quality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Overnight data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M9, M10, M11, M12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pain AM &amp;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Anchors tolerance + trajectory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M2, M17, M18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medications 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Adherence + analgesia-timing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PROM questionnaire</w:t>
            </w:r>
            <w:r>
              <w:t xml:space="preserve"> </w:t>
            </w:r>
            <w:r>
              <w:rPr>
                <w:iCs/>
                <w:i/>
              </w:rPr>
              <w:t xml:space="preserve">(self-report)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trajectory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incision photo</w:t>
            </w:r>
            <w:r>
              <w:t xml:space="preserve"> </w:t>
            </w:r>
            <w:r>
              <w:rPr>
                <w:iCs/>
                <w:i/>
              </w:rPr>
              <w:t xml:space="preserve">(post-op)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Infection watch, pairs with thermal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→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losing-notes"/>
    <w:p>
      <w:pPr>
        <w:pStyle w:val="Heading2"/>
      </w:pPr>
      <w:r>
        <w:t xml:space="preserve">Closing notes</w:t>
      </w:r>
    </w:p>
    <w:p>
      <w:pPr>
        <w:pStyle w:val="FirstParagraph"/>
      </w:pPr>
      <w:r>
        <w:rPr>
          <w:bCs/>
          <w:b/>
        </w:rPr>
        <w:t xml:space="preserve">Feasibility, honestly.</w:t>
      </w:r>
      <w:r>
        <w:t xml:space="preserve"> </w:t>
      </w:r>
      <w:r>
        <w:t xml:space="preserve">The richest movement metrics (M3–M8) depend on</w:t>
      </w:r>
      <w:r>
        <w:t xml:space="preserve"> </w:t>
      </w:r>
      <w:r>
        <w:rPr>
          <w:bCs/>
          <w:b/>
        </w:rPr>
        <w:t xml:space="preserve">raw accelerometer during walking</w:t>
      </w:r>
      <w:r>
        <w:t xml:space="preserve"> </w:t>
      </w:r>
      <w:r>
        <w:t xml:space="preserve">— trivial to capture inside the in-app guided walk / workout (Core Motion on iOS, Sensor SDK on Samsung), harder as sustained background sampling. That is exactly why the guided-walk task exists: it converts a clinical need into a foreground capture window. Everything gated on a</w:t>
      </w:r>
      <w:r>
        <w:t xml:space="preserve"> </w:t>
      </w:r>
      <w:r>
        <w:rPr>
          <w:bCs/>
          <w:b/>
        </w:rPr>
        <w:t xml:space="preserve">watch</w:t>
      </w:r>
      <w:r>
        <w:t xml:space="preserve"> </w:t>
      </w:r>
      <w:r>
        <w:t xml:space="preserve">(HRV, wrist temp, SpO₂, overnight signals → M9–M13) depends on the patient’s device mix — the risk model must degrade gracefully for phone-only patients, and the Data-Confidence index (M16) is what makes that degradation visible rather than silent.</w:t>
      </w:r>
    </w:p>
    <w:p>
      <w:pPr>
        <w:pStyle w:val="BodyText"/>
      </w:pPr>
      <w:r>
        <w:rPr>
          <w:bCs/>
          <w:b/>
        </w:rPr>
        <w:t xml:space="preserve">Regulatory boundary (the Player Matrix line).</w:t>
      </w:r>
      <w:r>
        <w:t xml:space="preserve"> </w:t>
      </w:r>
      <w:r>
        <w:t xml:space="preserve">The safe MSK lane is</w:t>
      </w:r>
      <w:r>
        <w:t xml:space="preserve"> </w:t>
      </w:r>
      <w:r>
        <w:rPr>
          <w:iCs/>
          <w:i/>
        </w:rPr>
        <w:t xml:space="preserve">recovery trend, adherence, functional progress, and monitoring evidence</w:t>
      </w:r>
      <w:r>
        <w:t xml:space="preserve">. Everything above is framed that way. The two metrics that sit closest to the line — the Deterioration Index (M12) and Thermal-Cardiac coupling (M13) — must always read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signals deviating from baseline; recommend clinician review,</w:t>
      </w:r>
      <w:r>
        <w:rPr>
          <w:iCs/>
          <w:i/>
        </w:rPr>
        <w:t xml:space="preserve">”</w:t>
      </w:r>
      <w:r>
        <w:t xml:space="preserve"> </w:t>
      </w:r>
      <w:r>
        <w:t xml:space="preserve">never as detection, diagnosis, triage, or return-to-play clearance. Keep those verbs out of the product, the demo, and the sales deck.</w:t>
      </w:r>
    </w:p>
    <w:bookmarkEnd w:id="36"/>
    <w:bookmarkEnd w:id="37"/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2026-07-01T07:28:20Z</dcterms:created>
  <dcterms:modified xsi:type="dcterms:W3CDTF">2026-07-01T07:28:20Z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