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Understanding Your Results</w:t>
      </w:r>
    </w:p>
    <w:p w:rsidR="00000000" w:rsidDel="00000000" w:rsidP="00000000" w:rsidRDefault="00000000" w:rsidRPr="00000000" w14:paraId="00000002">
      <w:pPr>
        <w:spacing w:after="240" w:before="240" w:lineRule="auto"/>
        <w:rPr/>
      </w:pPr>
      <w:r w:rsidDel="00000000" w:rsidR="00000000" w:rsidRPr="00000000">
        <w:rPr>
          <w:rtl w:val="0"/>
        </w:rPr>
        <w:t xml:space="preserve">Getting lab results back can feel confusing or even stressful, especially when some numbers fall outside the usual range. This section is meant to walk you through what your current results are showing in clear, simple language. The goal is to help you understand what your body is communicating right now and why certain values may look the way they do. Think of this as a calm, reassuring overview rather than something alarming.</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Blood &amp; Oxygen Transport</w:t>
      </w:r>
    </w:p>
    <w:p w:rsidR="00000000" w:rsidDel="00000000" w:rsidP="00000000" w:rsidRDefault="00000000" w:rsidRPr="00000000" w14:paraId="00000004">
      <w:pPr>
        <w:spacing w:after="240" w:before="240" w:lineRule="auto"/>
        <w:rPr/>
      </w:pPr>
      <w:r w:rsidDel="00000000" w:rsidR="00000000" w:rsidRPr="00000000">
        <w:rPr>
          <w:rtl w:val="0"/>
        </w:rPr>
        <w:t xml:space="preserve">Your hemoglobin and hematocrit levels are lower than expected. These markers are important because they reflect how well your blood carries oxygen from your lungs to the rest of your body. When they are low, it means there are fewer healthy red blood cells available to deliver oxygen efficiently. This can sometimes show up as fatigue, lower energy, or reduced stamina.</w:t>
      </w:r>
    </w:p>
    <w:p w:rsidR="00000000" w:rsidDel="00000000" w:rsidP="00000000" w:rsidRDefault="00000000" w:rsidRPr="00000000" w14:paraId="00000005">
      <w:pPr>
        <w:spacing w:after="240" w:before="240" w:lineRule="auto"/>
        <w:rPr/>
      </w:pPr>
      <w:r w:rsidDel="00000000" w:rsidR="00000000" w:rsidRPr="00000000">
        <w:rPr>
          <w:rtl w:val="0"/>
        </w:rPr>
        <w:t xml:space="preserve">Oxygen delivery is still happening, but it may not be as efficient as usual. This pattern often suggests that the body does not currently have all the building blocks it needs to produce strong, healthy red blood cells. Over time, this can place extra strain on the system as the body works harder to meet its oxygen needs.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Iron Storage &amp; Availability</w:t>
      </w:r>
    </w:p>
    <w:p w:rsidR="00000000" w:rsidDel="00000000" w:rsidP="00000000" w:rsidRDefault="00000000" w:rsidRPr="00000000" w14:paraId="00000007">
      <w:pPr>
        <w:spacing w:after="240" w:before="240" w:lineRule="auto"/>
        <w:rPr/>
      </w:pPr>
      <w:r w:rsidDel="00000000" w:rsidR="00000000" w:rsidRPr="00000000">
        <w:rPr>
          <w:rtl w:val="0"/>
        </w:rPr>
        <w:t xml:space="preserve">Your ferritin and serum iron levels are both low. Ferritin represents how much iron your body has stored for future use, while serum iron reflects how much iron is available in the bloodstream right now. When both are low, it indicates that iron reserves are depleted and that there is limited iron available to support red blood cell production.</w:t>
      </w:r>
    </w:p>
    <w:p w:rsidR="00000000" w:rsidDel="00000000" w:rsidP="00000000" w:rsidRDefault="00000000" w:rsidRPr="00000000" w14:paraId="00000008">
      <w:pPr>
        <w:spacing w:after="240" w:before="240" w:lineRule="auto"/>
        <w:rPr/>
      </w:pPr>
      <w:r w:rsidDel="00000000" w:rsidR="00000000" w:rsidRPr="00000000">
        <w:rPr>
          <w:rtl w:val="0"/>
        </w:rPr>
        <w:t xml:space="preserve">This directly connects to the lower hemoglobin and hematocrit levels. Iron is a critical component of hemoglobin, and when iron stores run low, the body has a harder time making new red blood cells. This process often happens gradually, and many people do not notice it right away because the body adapts as best it can.</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Bone &amp; Immune Support</w:t>
      </w:r>
    </w:p>
    <w:p w:rsidR="00000000" w:rsidDel="00000000" w:rsidP="00000000" w:rsidRDefault="00000000" w:rsidRPr="00000000" w14:paraId="0000000A">
      <w:pPr>
        <w:spacing w:after="240" w:before="240" w:lineRule="auto"/>
        <w:rPr/>
      </w:pPr>
      <w:r w:rsidDel="00000000" w:rsidR="00000000" w:rsidRPr="00000000">
        <w:rPr>
          <w:rtl w:val="0"/>
        </w:rPr>
        <w:t xml:space="preserve">Your vitamin D level is also below the typical range. Vitamin D plays an important role in maintaining bone strength and supporting immune system function. When levels are low, these systems may not operate as smoothly or efficiently as they could.</w:t>
      </w:r>
    </w:p>
    <w:p w:rsidR="00000000" w:rsidDel="00000000" w:rsidP="00000000" w:rsidRDefault="00000000" w:rsidRPr="00000000" w14:paraId="0000000B">
      <w:pPr>
        <w:spacing w:after="240" w:before="240" w:lineRule="auto"/>
        <w:rPr/>
      </w:pPr>
      <w:r w:rsidDel="00000000" w:rsidR="00000000" w:rsidRPr="00000000">
        <w:rPr>
          <w:rtl w:val="0"/>
        </w:rPr>
        <w:t xml:space="preserve">This does not mean anything is failing, but rather that your body may be missing a form of support it usually relies on. Low vitamin D is very common, especially with limited sun exposure or changes in how the body absorbs or processes nutrients over time.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How These Results Fit Together</w:t>
      </w:r>
    </w:p>
    <w:p w:rsidR="00000000" w:rsidDel="00000000" w:rsidP="00000000" w:rsidRDefault="00000000" w:rsidRPr="00000000" w14:paraId="0000000D">
      <w:pPr>
        <w:spacing w:after="240" w:before="240" w:lineRule="auto"/>
        <w:rPr/>
      </w:pPr>
      <w:r w:rsidDel="00000000" w:rsidR="00000000" w:rsidRPr="00000000">
        <w:rPr>
          <w:rtl w:val="0"/>
        </w:rPr>
        <w:t xml:space="preserve">When looking at all of these markers together, a clear pattern emerges. Low iron stores help explain the lower red blood cell markers and reduced oxygen-carrying capacity. The low vitamin D level adds another layer, suggesting that your body may be missing some key nutrients that support overall strength, resilience, and recovery.</w:t>
      </w:r>
    </w:p>
    <w:p w:rsidR="00000000" w:rsidDel="00000000" w:rsidP="00000000" w:rsidRDefault="00000000" w:rsidRPr="00000000" w14:paraId="0000000E">
      <w:pPr>
        <w:spacing w:after="240" w:before="240" w:lineRule="auto"/>
        <w:rPr/>
      </w:pPr>
      <w:r w:rsidDel="00000000" w:rsidR="00000000" w:rsidRPr="00000000">
        <w:rPr>
          <w:rtl w:val="0"/>
        </w:rPr>
        <w:t xml:space="preserve">These findings are connected and commonly seen together. They are not random or isolated issues, but rather part of a broader picture of how your body is functioning right now.</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What This Means Overall</w:t>
      </w:r>
    </w:p>
    <w:p w:rsidR="00000000" w:rsidDel="00000000" w:rsidP="00000000" w:rsidRDefault="00000000" w:rsidRPr="00000000" w14:paraId="00000010">
      <w:pPr>
        <w:spacing w:after="240" w:before="240" w:lineRule="auto"/>
        <w:rPr/>
      </w:pPr>
      <w:r w:rsidDel="00000000" w:rsidR="00000000" w:rsidRPr="00000000">
        <w:rPr>
          <w:rtl w:val="0"/>
        </w:rPr>
        <w:t xml:space="preserve">These results represent a snapshot in time, not a permanent condition. The body is highly adaptable and often responds well when it receives the right support. Understanding what these numbers mean can help you feel more confident and informed when discussing next steps with your healthcare provider.</w:t>
      </w:r>
    </w:p>
    <w:p w:rsidR="00000000" w:rsidDel="00000000" w:rsidP="00000000" w:rsidRDefault="00000000" w:rsidRPr="00000000" w14:paraId="00000011">
      <w:pPr>
        <w:spacing w:after="240" w:before="240" w:lineRule="auto"/>
        <w:rPr/>
      </w:pPr>
      <w:r w:rsidDel="00000000" w:rsidR="00000000" w:rsidRPr="00000000">
        <w:rPr>
          <w:rtl w:val="0"/>
        </w:rPr>
        <w:t xml:space="preserve">You are not alone in seeing patterns like this, and many people experience similar findings at different stages of life. With the right guidance, these markers can often improve over time.</w:t>
      </w:r>
    </w:p>
    <w:p w:rsidR="00000000" w:rsidDel="00000000" w:rsidP="00000000" w:rsidRDefault="00000000" w:rsidRPr="00000000" w14:paraId="00000012">
      <w:pPr>
        <w:spacing w:after="240" w:before="240" w:lineRule="auto"/>
        <w:rPr>
          <w:i w:val="1"/>
          <w:iCs w:val="1"/>
        </w:rPr>
      </w:pPr>
      <w:r w:rsidDel="00000000" w:rsidR="00000000" w:rsidRPr="00000000">
        <w:rPr>
          <w:i w:val="1"/>
          <w:iCs w:val="1"/>
          <w:rtl w:val="0"/>
        </w:rPr>
        <w:t xml:space="preserve">This information is for educational purposes only and is not a medical diagnosis or treatment plan. Always review lab results and health decisions with a qualified healthcare professional.</w:t>
      </w:r>
    </w:p>
    <w:p w:rsidR="00000000" w:rsidDel="00000000" w:rsidP="00000000" w:rsidRDefault="00000000" w:rsidRPr="00000000" w14:paraId="00000013">
      <w:pPr>
        <w:spacing w:after="240" w:before="240" w:lineRule="auto"/>
        <w:rPr/>
      </w:pPr>
      <w:r w:rsidDel="00000000" w:rsidR="00000000" w:rsidRPr="00000000">
        <w:rPr>
          <w:rtl w:val="0"/>
        </w:rPr>
        <w:t xml:space="preserve"> </w:t>
      </w:r>
    </w:p>
    <w:p w:rsidR="00000000" w:rsidDel="00000000" w:rsidP="00000000" w:rsidRDefault="00000000" w:rsidRPr="00000000" w14:paraId="00000014">
      <w:pPr>
        <w:spacing w:after="240" w:before="240" w:lineRule="auto"/>
        <w:rPr>
          <w:b w:val="1"/>
          <w:bCs w:val="1"/>
        </w:rPr>
      </w:pP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rtl w:val="0"/>
        </w:rPr>
      </w:r>
    </w:p>
    <w:p w:rsidR="00000000" w:rsidDel="00000000" w:rsidP="00000000" w:rsidRDefault="00000000" w:rsidRPr="00000000" w14:paraId="0000001C">
      <w:pPr>
        <w:spacing w:after="240" w:before="240" w:lineRule="auto"/>
        <w:rPr>
          <w:b w:val="1"/>
          <w:bCs w:val="1"/>
        </w:rPr>
      </w:pP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Understanding Your Results</w:t>
      </w:r>
    </w:p>
    <w:p w:rsidR="00000000" w:rsidDel="00000000" w:rsidP="00000000" w:rsidRDefault="00000000" w:rsidRPr="00000000" w14:paraId="00000022">
      <w:pPr>
        <w:spacing w:after="240" w:before="240" w:lineRule="auto"/>
        <w:rPr/>
      </w:pPr>
      <w:r w:rsidDel="00000000" w:rsidR="00000000" w:rsidRPr="00000000">
        <w:rPr>
          <w:rtl w:val="0"/>
        </w:rPr>
        <w:t xml:space="preserve">Seeing lab numbers outside the usual range can feel confusing or concerning. This section is designed to help explain what your results suggest about what is happening in your body right now, using clear and easy-to-understand language. We’ll look at how different markers relate to one another and what they mean when viewed together. The goal is to help you feel grounded and understand the overall story your labs are telling.</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Blood Sugar &amp; Energy</w:t>
      </w:r>
    </w:p>
    <w:p w:rsidR="00000000" w:rsidDel="00000000" w:rsidP="00000000" w:rsidRDefault="00000000" w:rsidRPr="00000000" w14:paraId="00000024">
      <w:pPr>
        <w:spacing w:after="240" w:before="240" w:lineRule="auto"/>
        <w:rPr/>
      </w:pPr>
      <w:r w:rsidDel="00000000" w:rsidR="00000000" w:rsidRPr="00000000">
        <w:rPr>
          <w:rtl w:val="0"/>
        </w:rPr>
        <w:t xml:space="preserve">Your blood sugar markers are higher than the typical range, which suggests that sugar has been staying in your bloodstream longer than expected. This means your body may be having a harder time moving sugar out of the blood and into cells, where it is normally used for energy.</w:t>
      </w:r>
    </w:p>
    <w:p w:rsidR="00000000" w:rsidDel="00000000" w:rsidP="00000000" w:rsidRDefault="00000000" w:rsidRPr="00000000" w14:paraId="00000025">
      <w:pPr>
        <w:spacing w:after="240" w:before="240" w:lineRule="auto"/>
        <w:rPr/>
      </w:pPr>
      <w:r w:rsidDel="00000000" w:rsidR="00000000" w:rsidRPr="00000000">
        <w:rPr>
          <w:rtl w:val="0"/>
        </w:rPr>
        <w:t xml:space="preserve">One of the key markers here is HbA1c. Unlike a single blood sugar reading, HbA1c reflects your average blood sugar over the past few months. A higher value tells us that this pattern has been present consistently over time, not just on one particular day. Your fasting glucose is also slightly elevated, showing that sugar remains in the bloodstream even after an overnight fast, when the body is at rest.</w:t>
      </w:r>
    </w:p>
    <w:p w:rsidR="00000000" w:rsidDel="00000000" w:rsidP="00000000" w:rsidRDefault="00000000" w:rsidRPr="00000000" w14:paraId="00000026">
      <w:pPr>
        <w:spacing w:after="240" w:before="240" w:lineRule="auto"/>
        <w:rPr/>
      </w:pPr>
      <w:r w:rsidDel="00000000" w:rsidR="00000000" w:rsidRPr="00000000">
        <w:rPr>
          <w:rtl w:val="0"/>
        </w:rPr>
        <w:t xml:space="preserve">This pattern is commonly seen when insulin, the hormone responsible for helping sugar enter cells, is not working as efficiently as it could. Many everyday factors can influence this process, including how the body responds to food, levels of physical activity, sleep quality, and stress.</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Metabolic &amp; Lipids</w:t>
      </w:r>
    </w:p>
    <w:p w:rsidR="00000000" w:rsidDel="00000000" w:rsidP="00000000" w:rsidRDefault="00000000" w:rsidRPr="00000000" w14:paraId="00000028">
      <w:pPr>
        <w:spacing w:after="240" w:before="240" w:lineRule="auto"/>
        <w:rPr/>
      </w:pPr>
      <w:r w:rsidDel="00000000" w:rsidR="00000000" w:rsidRPr="00000000">
        <w:rPr>
          <w:rtl w:val="0"/>
        </w:rPr>
        <w:t xml:space="preserve">Your triglyceride level is elevated, meaning there is more fat circulating in your blood than expected. Triglycerides are a form of stored energy, and higher levels often indicate that the body is holding onto extra fuel rather than using it right away.</w:t>
      </w:r>
    </w:p>
    <w:p w:rsidR="00000000" w:rsidDel="00000000" w:rsidP="00000000" w:rsidRDefault="00000000" w:rsidRPr="00000000" w14:paraId="00000029">
      <w:pPr>
        <w:spacing w:after="240" w:before="240" w:lineRule="auto"/>
        <w:rPr/>
      </w:pPr>
      <w:r w:rsidDel="00000000" w:rsidR="00000000" w:rsidRPr="00000000">
        <w:rPr>
          <w:rtl w:val="0"/>
        </w:rPr>
        <w:t xml:space="preserve">At the same time, your total cholesterol level is within a healthy range. This is a reassuring finding and shows that not all fat-related markers are affected in the same way. It suggests that while certain aspects of energy storage are elevated, others remain balanced.</w:t>
      </w:r>
    </w:p>
    <w:p w:rsidR="00000000" w:rsidDel="00000000" w:rsidP="00000000" w:rsidRDefault="00000000" w:rsidRPr="00000000" w14:paraId="0000002A">
      <w:pPr>
        <w:spacing w:after="240" w:before="240" w:lineRule="auto"/>
        <w:rPr/>
      </w:pPr>
      <w:r w:rsidDel="00000000" w:rsidR="00000000" w:rsidRPr="00000000">
        <w:rPr>
          <w:rtl w:val="0"/>
        </w:rPr>
        <w:t xml:space="preserve">Higher triglycerides are often seen when the body is processing more sugar and energy than it can easily use. When this happens, excess sugar may be converted into fat for storage, which then shows up as higher triglyceride levels in the blood.</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How These Results Fit Together</w:t>
      </w:r>
    </w:p>
    <w:p w:rsidR="00000000" w:rsidDel="00000000" w:rsidP="00000000" w:rsidRDefault="00000000" w:rsidRPr="00000000" w14:paraId="0000002C">
      <w:pPr>
        <w:spacing w:after="240" w:before="240" w:lineRule="auto"/>
        <w:rPr/>
      </w:pPr>
      <w:r w:rsidDel="00000000" w:rsidR="00000000" w:rsidRPr="00000000">
        <w:rPr>
          <w:rtl w:val="0"/>
        </w:rPr>
        <w:t xml:space="preserve">When viewed together, these results point to a pattern where both sugar and fat are lingering in the bloodstream longer than usual. This often occurs when insulin is not moving energy into cells as efficiently as it should. As a result, the body keeps more fuel circulating in the blood and stores more of it as fat.</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What This Means Overall</w:t>
      </w:r>
    </w:p>
    <w:p w:rsidR="00000000" w:rsidDel="00000000" w:rsidP="00000000" w:rsidRDefault="00000000" w:rsidRPr="00000000" w14:paraId="0000002E">
      <w:pPr>
        <w:spacing w:after="240" w:before="240" w:lineRule="auto"/>
        <w:rPr/>
      </w:pPr>
      <w:r w:rsidDel="00000000" w:rsidR="00000000" w:rsidRPr="00000000">
        <w:rPr>
          <w:rtl w:val="0"/>
        </w:rPr>
        <w:t xml:space="preserve">These findings provide a snapshot of how your body is handling energy at this moment in time. While some markers are elevated, others are within a healthy range, which is encouraging. The body is adaptable, and these patterns can change with the right support and guidance.</w:t>
      </w:r>
    </w:p>
    <w:p w:rsidR="00000000" w:rsidDel="00000000" w:rsidP="00000000" w:rsidRDefault="00000000" w:rsidRPr="00000000" w14:paraId="0000002F">
      <w:pPr>
        <w:spacing w:after="240" w:before="240" w:lineRule="auto"/>
        <w:rPr/>
      </w:pPr>
      <w:r w:rsidDel="00000000" w:rsidR="00000000" w:rsidRPr="00000000">
        <w:rPr>
          <w:rtl w:val="0"/>
        </w:rPr>
        <w:t xml:space="preserve">Understanding what these numbers mean puts you in a stronger position to have informed, confident conversations with your healthcare provider about next steps.</w:t>
      </w:r>
    </w:p>
    <w:p w:rsidR="00000000" w:rsidDel="00000000" w:rsidP="00000000" w:rsidRDefault="00000000" w:rsidRPr="00000000" w14:paraId="00000030">
      <w:pPr>
        <w:spacing w:after="240" w:before="240" w:lineRule="auto"/>
        <w:rPr>
          <w:i w:val="1"/>
          <w:iCs w:val="1"/>
        </w:rPr>
      </w:pPr>
      <w:r w:rsidDel="00000000" w:rsidR="00000000" w:rsidRPr="00000000">
        <w:rPr>
          <w:i w:val="1"/>
          <w:iCs w:val="1"/>
          <w:rtl w:val="0"/>
        </w:rPr>
        <w:t xml:space="preserve">This narrative is for educational purposes only and is not a medical diagnosis or treatment plan. Always review lab results and health decisions with a qualified healthcare professional.</w:t>
      </w:r>
    </w:p>
    <w:p w:rsidR="00000000" w:rsidDel="00000000" w:rsidP="00000000" w:rsidRDefault="00000000" w:rsidRPr="00000000" w14:paraId="00000031">
      <w:pPr>
        <w:spacing w:after="240" w:before="240" w:lineRule="auto"/>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