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D65C1" w14:textId="2AF48019" w:rsidR="00B346B2" w:rsidRPr="00B346B2" w:rsidRDefault="00B346B2" w:rsidP="00FB3FE2">
      <w:pPr>
        <w:pStyle w:val="Title"/>
        <w:spacing w:line="276" w:lineRule="auto"/>
        <w:jc w:val="center"/>
        <w:rPr>
          <w:rFonts w:ascii="Arial" w:eastAsia="Times New Roman" w:hAnsi="Arial" w:cs="Arial"/>
          <w:b/>
          <w:bCs/>
          <w:sz w:val="40"/>
          <w:szCs w:val="40"/>
        </w:rPr>
      </w:pPr>
      <w:r w:rsidRPr="00B346B2">
        <w:rPr>
          <w:rFonts w:ascii="Arial" w:eastAsia="Times New Roman" w:hAnsi="Arial" w:cs="Arial"/>
          <w:b/>
          <w:bCs/>
          <w:sz w:val="40"/>
          <w:szCs w:val="40"/>
        </w:rPr>
        <w:t xml:space="preserve">Automated Summarization of Human Protein Atlas Gene Pages Using </w:t>
      </w:r>
      <w:r>
        <w:rPr>
          <w:rFonts w:ascii="Arial" w:eastAsia="Times New Roman" w:hAnsi="Arial" w:cs="Arial"/>
          <w:b/>
          <w:bCs/>
          <w:sz w:val="40"/>
          <w:szCs w:val="40"/>
        </w:rPr>
        <w:t>Large</w:t>
      </w:r>
      <w:r w:rsidRPr="00B346B2">
        <w:rPr>
          <w:rFonts w:ascii="Arial" w:eastAsia="Times New Roman" w:hAnsi="Arial" w:cs="Arial"/>
          <w:b/>
          <w:bCs/>
          <w:sz w:val="40"/>
          <w:szCs w:val="40"/>
        </w:rPr>
        <w:t xml:space="preserve"> Language Models</w:t>
      </w:r>
    </w:p>
    <w:p w14:paraId="27659927" w14:textId="77777777" w:rsidR="00B346B2" w:rsidRDefault="00B346B2" w:rsidP="00FB3FE2">
      <w:pPr>
        <w:pStyle w:val="Subtitle"/>
        <w:spacing w:line="276" w:lineRule="auto"/>
        <w:jc w:val="center"/>
        <w:rPr>
          <w:rFonts w:ascii="Arial" w:eastAsia="Times New Roman" w:hAnsi="Arial" w:cs="Arial"/>
        </w:rPr>
      </w:pPr>
    </w:p>
    <w:p w14:paraId="4DB1C400" w14:textId="2C432816" w:rsidR="00B346B2" w:rsidRDefault="00B346B2" w:rsidP="00FB3FE2">
      <w:pPr>
        <w:pStyle w:val="Subtitle"/>
        <w:spacing w:line="276" w:lineRule="auto"/>
        <w:jc w:val="center"/>
        <w:rPr>
          <w:rFonts w:ascii="Arial" w:eastAsia="Times New Roman" w:hAnsi="Arial" w:cs="Arial"/>
        </w:rPr>
      </w:pPr>
      <w:r w:rsidRPr="00B346B2">
        <w:rPr>
          <w:rFonts w:ascii="Arial" w:eastAsia="Times New Roman" w:hAnsi="Arial" w:cs="Arial"/>
        </w:rPr>
        <w:t>Konstantinos Antonopoulos</w:t>
      </w:r>
    </w:p>
    <w:p w14:paraId="4D01204A" w14:textId="77777777" w:rsidR="00B346B2" w:rsidRDefault="00B346B2" w:rsidP="00FB3FE2">
      <w:pPr>
        <w:spacing w:line="276" w:lineRule="auto"/>
      </w:pPr>
    </w:p>
    <w:p w14:paraId="2B029A9F" w14:textId="77777777" w:rsidR="00B346B2" w:rsidRDefault="00B346B2" w:rsidP="00FB3FE2">
      <w:pPr>
        <w:spacing w:line="276" w:lineRule="auto"/>
      </w:pPr>
    </w:p>
    <w:p w14:paraId="7E94379E" w14:textId="77777777" w:rsidR="00B346B2" w:rsidRDefault="00B346B2" w:rsidP="00FB3FE2">
      <w:pPr>
        <w:spacing w:line="276" w:lineRule="auto"/>
      </w:pPr>
    </w:p>
    <w:p w14:paraId="3DF4522A" w14:textId="77777777" w:rsidR="00B346B2" w:rsidRDefault="00B346B2" w:rsidP="00FB3FE2">
      <w:pPr>
        <w:spacing w:line="276" w:lineRule="auto"/>
      </w:pPr>
    </w:p>
    <w:p w14:paraId="78CAE751" w14:textId="77777777" w:rsidR="00B346B2" w:rsidRDefault="00B346B2" w:rsidP="00FB3FE2">
      <w:pPr>
        <w:spacing w:line="276" w:lineRule="auto"/>
      </w:pPr>
    </w:p>
    <w:p w14:paraId="289E4754" w14:textId="77777777" w:rsidR="00B346B2" w:rsidRDefault="00B346B2" w:rsidP="00FB3FE2">
      <w:pPr>
        <w:spacing w:line="276" w:lineRule="auto"/>
      </w:pPr>
    </w:p>
    <w:p w14:paraId="70F3CBE0" w14:textId="77777777" w:rsidR="00B346B2" w:rsidRDefault="00B346B2" w:rsidP="00FB3FE2">
      <w:pPr>
        <w:spacing w:line="276" w:lineRule="auto"/>
      </w:pPr>
    </w:p>
    <w:p w14:paraId="0475BF9B" w14:textId="77777777" w:rsidR="00B346B2" w:rsidRDefault="00B346B2" w:rsidP="00FB3FE2">
      <w:pPr>
        <w:spacing w:line="276" w:lineRule="auto"/>
      </w:pPr>
    </w:p>
    <w:p w14:paraId="3E404525" w14:textId="77777777" w:rsidR="00B346B2" w:rsidRDefault="00B346B2" w:rsidP="00FB3FE2">
      <w:pPr>
        <w:spacing w:line="276" w:lineRule="auto"/>
      </w:pPr>
    </w:p>
    <w:p w14:paraId="7AC992B6" w14:textId="77777777" w:rsidR="00B346B2" w:rsidRDefault="00B346B2" w:rsidP="00FB3FE2">
      <w:pPr>
        <w:spacing w:line="276" w:lineRule="auto"/>
      </w:pPr>
    </w:p>
    <w:p w14:paraId="1AA20629" w14:textId="77777777" w:rsidR="00B346B2" w:rsidRDefault="00B346B2" w:rsidP="00FB3FE2">
      <w:pPr>
        <w:spacing w:line="276" w:lineRule="auto"/>
      </w:pPr>
    </w:p>
    <w:p w14:paraId="4203B584" w14:textId="77777777" w:rsidR="00B346B2" w:rsidRDefault="00B346B2" w:rsidP="00FB3FE2">
      <w:pPr>
        <w:spacing w:line="276" w:lineRule="auto"/>
      </w:pPr>
    </w:p>
    <w:p w14:paraId="69B54015" w14:textId="77777777" w:rsidR="00B346B2" w:rsidRDefault="00B346B2" w:rsidP="00FB3FE2">
      <w:pPr>
        <w:spacing w:line="276" w:lineRule="auto"/>
      </w:pPr>
    </w:p>
    <w:p w14:paraId="6068C3FA" w14:textId="77777777" w:rsidR="00B346B2" w:rsidRDefault="00B346B2" w:rsidP="00FB3FE2">
      <w:pPr>
        <w:spacing w:line="276" w:lineRule="auto"/>
      </w:pPr>
    </w:p>
    <w:p w14:paraId="0005FC36" w14:textId="77777777" w:rsidR="00B346B2" w:rsidRDefault="00B346B2" w:rsidP="00FB3FE2">
      <w:pPr>
        <w:spacing w:line="276" w:lineRule="auto"/>
      </w:pPr>
    </w:p>
    <w:p w14:paraId="7AFDAB35" w14:textId="77777777" w:rsidR="00B346B2" w:rsidRDefault="00B346B2" w:rsidP="00FB3FE2">
      <w:pPr>
        <w:spacing w:line="276" w:lineRule="auto"/>
      </w:pPr>
    </w:p>
    <w:p w14:paraId="7BF07095" w14:textId="77777777" w:rsidR="00B346B2" w:rsidRDefault="00B346B2" w:rsidP="00FB3FE2">
      <w:pPr>
        <w:spacing w:line="276" w:lineRule="auto"/>
      </w:pPr>
    </w:p>
    <w:p w14:paraId="18C4F848" w14:textId="77777777" w:rsidR="00B346B2" w:rsidRDefault="00B346B2" w:rsidP="00FB3FE2">
      <w:pPr>
        <w:spacing w:line="276" w:lineRule="auto"/>
      </w:pPr>
    </w:p>
    <w:p w14:paraId="584A335F" w14:textId="77777777" w:rsidR="00B346B2" w:rsidRDefault="00B346B2" w:rsidP="00FB3FE2">
      <w:pPr>
        <w:spacing w:line="276" w:lineRule="auto"/>
      </w:pPr>
    </w:p>
    <w:p w14:paraId="730D8D61" w14:textId="77777777" w:rsidR="00B346B2" w:rsidRDefault="00B346B2" w:rsidP="00FB3FE2">
      <w:pPr>
        <w:spacing w:line="276" w:lineRule="auto"/>
      </w:pPr>
    </w:p>
    <w:p w14:paraId="3F1F3506" w14:textId="482C9AAC" w:rsidR="00B346B2" w:rsidRDefault="00B346B2" w:rsidP="00FB3FE2">
      <w:pPr>
        <w:spacing w:line="276" w:lineRule="auto"/>
        <w:jc w:val="center"/>
        <w:rPr>
          <w:rFonts w:ascii="Arial" w:hAnsi="Arial" w:cs="Arial"/>
        </w:rPr>
      </w:pPr>
      <w:r w:rsidRPr="00B346B2">
        <w:rPr>
          <w:rFonts w:ascii="Arial" w:hAnsi="Arial" w:cs="Arial"/>
        </w:rPr>
        <w:t>DDLS course – Final Project</w:t>
      </w:r>
    </w:p>
    <w:p w14:paraId="29F0629E" w14:textId="70C8D4DE" w:rsidR="00B346B2" w:rsidRPr="00B346B2" w:rsidRDefault="00B346B2" w:rsidP="00FB3FE2">
      <w:pPr>
        <w:spacing w:line="276" w:lineRule="auto"/>
        <w:jc w:val="center"/>
        <w:rPr>
          <w:rFonts w:ascii="Arial" w:hAnsi="Arial" w:cs="Arial"/>
        </w:rPr>
      </w:pPr>
      <w:r>
        <w:rPr>
          <w:rFonts w:ascii="Arial" w:hAnsi="Arial" w:cs="Arial"/>
        </w:rPr>
        <w:t>Stockholm, 2025-10-29</w:t>
      </w:r>
    </w:p>
    <w:p w14:paraId="5F87E68F" w14:textId="5DE0D9AF"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lastRenderedPageBreak/>
        <w:t>Abstract</w:t>
      </w:r>
    </w:p>
    <w:p w14:paraId="34487455" w14:textId="4B59E87F" w:rsidR="00B346B2" w:rsidRPr="003044A2" w:rsidRDefault="003044A2" w:rsidP="003044A2">
      <w:pPr>
        <w:spacing w:line="276" w:lineRule="auto"/>
        <w:jc w:val="both"/>
        <w:rPr>
          <w:rFonts w:ascii="Arial" w:hAnsi="Arial" w:cs="Arial"/>
          <w:sz w:val="22"/>
          <w:szCs w:val="22"/>
        </w:rPr>
      </w:pPr>
      <w:r w:rsidRPr="003044A2">
        <w:rPr>
          <w:rFonts w:ascii="Arial" w:hAnsi="Arial" w:cs="Arial"/>
          <w:sz w:val="22"/>
          <w:szCs w:val="22"/>
        </w:rPr>
        <w:t xml:space="preserve">Large-scale omics resources such as the Human Protein Atlas (HPA) have mapped gene and protein expression across tissues, yet navigating this wealth of data remains cognitively demanding. Current portals lack concise, integrated overviews of gene function, localization, and disease relevance. Here, </w:t>
      </w:r>
      <w:r>
        <w:rPr>
          <w:rFonts w:ascii="Arial" w:hAnsi="Arial" w:cs="Arial"/>
          <w:sz w:val="22"/>
          <w:szCs w:val="22"/>
        </w:rPr>
        <w:t>I</w:t>
      </w:r>
      <w:r w:rsidRPr="003044A2">
        <w:rPr>
          <w:rFonts w:ascii="Arial" w:hAnsi="Arial" w:cs="Arial"/>
          <w:sz w:val="22"/>
          <w:szCs w:val="22"/>
        </w:rPr>
        <w:t xml:space="preserve"> develop an AI-based summarization agent that generates expert-style gene descriptions from structured HPA data using a locally deployable large language model. </w:t>
      </w:r>
      <w:r>
        <w:rPr>
          <w:rFonts w:ascii="Arial" w:hAnsi="Arial" w:cs="Arial"/>
          <w:sz w:val="22"/>
          <w:szCs w:val="22"/>
        </w:rPr>
        <w:t>With advanced prompt engineering, t</w:t>
      </w:r>
      <w:r w:rsidRPr="003044A2">
        <w:rPr>
          <w:rFonts w:ascii="Arial" w:hAnsi="Arial" w:cs="Arial"/>
          <w:sz w:val="22"/>
          <w:szCs w:val="22"/>
        </w:rPr>
        <w:t xml:space="preserve">he system generates concise, accurate summaries capturing tissue specificity, subcellular localization, and disease context. Automated and LLM-based evaluations confirm factual consistency and readability, </w:t>
      </w:r>
      <w:r>
        <w:rPr>
          <w:rFonts w:ascii="Arial" w:hAnsi="Arial" w:cs="Arial"/>
          <w:sz w:val="22"/>
          <w:szCs w:val="22"/>
        </w:rPr>
        <w:t>limiting AI-hallucinations</w:t>
      </w:r>
      <w:r w:rsidRPr="003044A2">
        <w:rPr>
          <w:rFonts w:ascii="Arial" w:hAnsi="Arial" w:cs="Arial"/>
          <w:sz w:val="22"/>
          <w:szCs w:val="22"/>
        </w:rPr>
        <w:t>.</w:t>
      </w:r>
    </w:p>
    <w:p w14:paraId="54F18584" w14:textId="77777777" w:rsidR="00B346B2" w:rsidRDefault="00B346B2" w:rsidP="00FB3FE2">
      <w:pPr>
        <w:spacing w:line="276" w:lineRule="auto"/>
      </w:pPr>
    </w:p>
    <w:p w14:paraId="0C5349AD" w14:textId="77777777" w:rsidR="00B346B2" w:rsidRDefault="00B346B2" w:rsidP="00FB3FE2">
      <w:pPr>
        <w:spacing w:line="276" w:lineRule="auto"/>
      </w:pPr>
    </w:p>
    <w:p w14:paraId="56C8A033" w14:textId="77777777" w:rsidR="00B346B2" w:rsidRDefault="00B346B2" w:rsidP="00FB3FE2">
      <w:pPr>
        <w:spacing w:line="276" w:lineRule="auto"/>
      </w:pPr>
    </w:p>
    <w:p w14:paraId="20E2EB6C" w14:textId="77777777" w:rsidR="00B346B2" w:rsidRDefault="00B346B2" w:rsidP="00FB3FE2">
      <w:pPr>
        <w:spacing w:line="276" w:lineRule="auto"/>
      </w:pPr>
    </w:p>
    <w:p w14:paraId="6F3D195F" w14:textId="77777777" w:rsidR="00B346B2" w:rsidRDefault="00B346B2" w:rsidP="00FB3FE2">
      <w:pPr>
        <w:spacing w:line="276" w:lineRule="auto"/>
      </w:pPr>
    </w:p>
    <w:p w14:paraId="13DF1F38" w14:textId="77777777" w:rsidR="00B346B2" w:rsidRDefault="00B346B2" w:rsidP="00FB3FE2">
      <w:pPr>
        <w:spacing w:line="276" w:lineRule="auto"/>
      </w:pPr>
    </w:p>
    <w:p w14:paraId="0A5A448E" w14:textId="77777777" w:rsidR="00B346B2" w:rsidRDefault="00B346B2" w:rsidP="00FB3FE2">
      <w:pPr>
        <w:spacing w:line="276" w:lineRule="auto"/>
      </w:pPr>
    </w:p>
    <w:p w14:paraId="05E1A647" w14:textId="77777777" w:rsidR="00B346B2" w:rsidRDefault="00B346B2" w:rsidP="00FB3FE2">
      <w:pPr>
        <w:spacing w:line="276" w:lineRule="auto"/>
      </w:pPr>
    </w:p>
    <w:p w14:paraId="78B0DFAF" w14:textId="77777777" w:rsidR="00B346B2" w:rsidRDefault="00B346B2" w:rsidP="00FB3FE2">
      <w:pPr>
        <w:spacing w:line="276" w:lineRule="auto"/>
      </w:pPr>
    </w:p>
    <w:p w14:paraId="02FAF4B3" w14:textId="77777777" w:rsidR="00B346B2" w:rsidRDefault="00B346B2" w:rsidP="00FB3FE2">
      <w:pPr>
        <w:spacing w:line="276" w:lineRule="auto"/>
      </w:pPr>
    </w:p>
    <w:p w14:paraId="0D53421F" w14:textId="77777777" w:rsidR="00B346B2" w:rsidRDefault="00B346B2" w:rsidP="00FB3FE2">
      <w:pPr>
        <w:spacing w:line="276" w:lineRule="auto"/>
      </w:pPr>
    </w:p>
    <w:p w14:paraId="31E0B457" w14:textId="77777777" w:rsidR="00B346B2" w:rsidRDefault="00B346B2" w:rsidP="00FB3FE2">
      <w:pPr>
        <w:spacing w:line="276" w:lineRule="auto"/>
      </w:pPr>
    </w:p>
    <w:p w14:paraId="5564ED2B" w14:textId="77777777" w:rsidR="00B346B2" w:rsidRDefault="00B346B2" w:rsidP="00FB3FE2">
      <w:pPr>
        <w:spacing w:line="276" w:lineRule="auto"/>
      </w:pPr>
    </w:p>
    <w:p w14:paraId="336AF2A8" w14:textId="77777777" w:rsidR="00B346B2" w:rsidRDefault="00B346B2" w:rsidP="00FB3FE2">
      <w:pPr>
        <w:spacing w:line="276" w:lineRule="auto"/>
      </w:pPr>
    </w:p>
    <w:p w14:paraId="7D9E7707" w14:textId="77777777" w:rsidR="00B346B2" w:rsidRDefault="00B346B2" w:rsidP="00FB3FE2">
      <w:pPr>
        <w:spacing w:line="276" w:lineRule="auto"/>
      </w:pPr>
    </w:p>
    <w:p w14:paraId="6AEB17CF" w14:textId="77777777" w:rsidR="00B346B2" w:rsidRDefault="00B346B2" w:rsidP="00FB3FE2">
      <w:pPr>
        <w:spacing w:line="276" w:lineRule="auto"/>
      </w:pPr>
    </w:p>
    <w:p w14:paraId="299138D5" w14:textId="77777777" w:rsidR="00B346B2" w:rsidRDefault="00B346B2" w:rsidP="00FB3FE2">
      <w:pPr>
        <w:spacing w:line="276" w:lineRule="auto"/>
      </w:pPr>
    </w:p>
    <w:p w14:paraId="3CDA8E38" w14:textId="77777777" w:rsidR="00B346B2" w:rsidRDefault="00B346B2" w:rsidP="00FB3FE2">
      <w:pPr>
        <w:spacing w:line="276" w:lineRule="auto"/>
      </w:pPr>
    </w:p>
    <w:p w14:paraId="2E9133AF" w14:textId="77777777" w:rsidR="00B346B2" w:rsidRDefault="00B346B2" w:rsidP="00FB3FE2">
      <w:pPr>
        <w:spacing w:line="276" w:lineRule="auto"/>
      </w:pPr>
    </w:p>
    <w:p w14:paraId="1594BD00" w14:textId="77777777" w:rsidR="00B346B2" w:rsidRDefault="00B346B2" w:rsidP="00FB3FE2">
      <w:pPr>
        <w:spacing w:line="276" w:lineRule="auto"/>
      </w:pPr>
    </w:p>
    <w:p w14:paraId="3B5DB4C5" w14:textId="77777777" w:rsidR="00B346B2" w:rsidRDefault="00B346B2" w:rsidP="00FB3FE2">
      <w:pPr>
        <w:spacing w:line="276" w:lineRule="auto"/>
        <w:sectPr w:rsidR="00B346B2" w:rsidSect="00B346B2">
          <w:footerReference w:type="even" r:id="rId8"/>
          <w:footerReference w:type="default" r:id="rId9"/>
          <w:pgSz w:w="12240" w:h="15840"/>
          <w:pgMar w:top="1440" w:right="1440" w:bottom="1440" w:left="1440" w:header="708" w:footer="708" w:gutter="0"/>
          <w:pgNumType w:fmt="lowerRoman" w:start="1"/>
          <w:cols w:space="708"/>
          <w:titlePg/>
          <w:docGrid w:linePitch="360"/>
        </w:sectPr>
      </w:pPr>
    </w:p>
    <w:p w14:paraId="7BA4DBC7" w14:textId="2902CA8B"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lastRenderedPageBreak/>
        <w:t xml:space="preserve">Background </w:t>
      </w:r>
      <w:r w:rsidR="00030422">
        <w:rPr>
          <w:rFonts w:ascii="Arial" w:eastAsia="Times New Roman" w:hAnsi="Arial" w:cs="Arial"/>
          <w:b/>
          <w:bCs/>
          <w:color w:val="000000" w:themeColor="text1"/>
          <w:sz w:val="28"/>
          <w:szCs w:val="28"/>
        </w:rPr>
        <w:t>&amp;</w:t>
      </w:r>
      <w:r w:rsidRPr="00B346B2">
        <w:rPr>
          <w:rFonts w:ascii="Arial" w:eastAsia="Times New Roman" w:hAnsi="Arial" w:cs="Arial"/>
          <w:b/>
          <w:bCs/>
          <w:color w:val="000000" w:themeColor="text1"/>
          <w:sz w:val="28"/>
          <w:szCs w:val="28"/>
        </w:rPr>
        <w:t xml:space="preserve"> Motivation</w:t>
      </w:r>
    </w:p>
    <w:p w14:paraId="312BCC5F" w14:textId="5E46545C" w:rsidR="00030422" w:rsidRPr="00030422" w:rsidRDefault="00030422" w:rsidP="00FB3FE2">
      <w:pPr>
        <w:spacing w:line="276" w:lineRule="auto"/>
        <w:jc w:val="both"/>
        <w:rPr>
          <w:rFonts w:ascii="Arial" w:hAnsi="Arial" w:cs="Arial"/>
          <w:sz w:val="22"/>
          <w:szCs w:val="22"/>
        </w:rPr>
      </w:pPr>
      <w:r w:rsidRPr="00030422">
        <w:rPr>
          <w:rFonts w:ascii="Arial" w:hAnsi="Arial" w:cs="Arial"/>
          <w:sz w:val="22"/>
          <w:szCs w:val="22"/>
        </w:rPr>
        <w:t>The human proteome remains vast and only partially characterized, despite substantial progress in large-scale omics initiatives. Projects such as the Human Protein Atlas (HPA) have generated tissue, cellular-, and subcellular-level expression maps covering thousands of genes and proteins across human tissues and disease contexts</w:t>
      </w:r>
      <w:r w:rsidR="008D7347">
        <w:rPr>
          <w:rFonts w:ascii="Arial" w:hAnsi="Arial" w:cs="Arial"/>
          <w:sz w:val="22"/>
          <w:szCs w:val="22"/>
        </w:rPr>
        <w:t xml:space="preserve">, all of them publicly available </w:t>
      </w:r>
      <w:r w:rsidR="008D7347">
        <w:rPr>
          <w:rFonts w:ascii="Arial" w:hAnsi="Arial" w:cs="Arial"/>
          <w:sz w:val="22"/>
          <w:szCs w:val="22"/>
        </w:rPr>
        <w:fldChar w:fldCharType="begin"/>
      </w:r>
      <w:r w:rsidR="008D7347">
        <w:rPr>
          <w:rFonts w:ascii="Arial" w:hAnsi="Arial" w:cs="Arial"/>
          <w:sz w:val="22"/>
          <w:szCs w:val="22"/>
        </w:rPr>
        <w:instrText xml:space="preserve"> ADDIN ZOTERO_ITEM CSL_CITATION {"citationID":"DKAWvYlp","properties":{"formattedCitation":"[1\\uc0\\u8211{}9]","plainCitation":"[1–9]","noteIndex":0},"citationItems":[{"id":579,"uris":["http://zotero.org/users/11076428/items/QKXKIKG2"],"itemData":{"id":579,"type":"article-journal","abstract":"Blood is the predominant source for molecular analyses in humans, both in clinical and research settings. It is the target for many therapeutic strategies, emphasizing the need for comprehensive molecular maps of the cells constituting human blood. In this study, we performed a genome-wide transcriptomic analysis of protein-coding genes in sorted blood immune cell populations to characterize the expression levels of each individual gene across the blood cell types. All data are presented in an interactive, open-access Blood Atlas as part of the Human Protein Atlas and are integrated with expression profiles across all major tissues to provide spatial classification of all protein-coding genes. This allows for a genome-wide exploration of the expression profiles across human immune cell populations and all major human tissues and organs.","container-title":"Science (New York, N.Y.)","DOI":"10.1126/science.aax9198","ISSN":"1095-9203","issue":"6472","journalAbbreviation":"Science","language":"eng","note":"PMID: 31857451","page":"eaax9198","source":"PubMed","title":"A genome-wide transcriptomic analysis of protein-coding genes in human blood cells","volume":"366","author":[{"family":"Uhlen","given":"Mathias"},{"family":"Karlsson","given":"Max J."},{"family":"Zhong","given":"Wen"},{"family":"Tebani","given":"Abdellah"},{"family":"Pou","given":"Christian"},{"family":"Mikes","given":"Jaromir"},{"family":"Lakshmikanth","given":"Tadepally"},{"family":"Forsström","given":"Björn"},{"family":"Edfors","given":"Fredrik"},{"family":"Odeberg","given":"Jacob"},{"family":"Mardinoglu","given":"Adil"},{"family":"Zhang","given":"Cheng"},{"family":"Feilitzen","given":"Kalle","non-dropping-particle":"von"},{"family":"Mulder","given":"Jan"},{"family":"Sjöstedt","given":"Evelina"},{"family":"Hober","given":"Andreas"},{"family":"Oksvold","given":"Per"},{"family":"Zwahlen","given":"Martin"},{"family":"Ponten","given":"Fredrik"},{"family":"Lindskog","given":"Cecilia"},{"family":"Sivertsson","given":"Åsa"},{"family":"Fagerberg","given":"Linn"},{"family":"Brodin","given":"Petter"}],"issued":{"date-parts":[["2019",12,20]]}}},{"id":589,"uris":["http://zotero.org/users/11076428/items/FQFLYSXF"],"itemData":{"id":589,"type":"article-journal","abstract":"The human blood proteome provides a holistic readout of health states through the assessment of thousands of circulating proteins. Here, we present a pan-disease resource to enable the study of diverse disease phenotypes within a harmonized proteomics dataset. By profiling protein concentrations across 59 diseases and healthy cohorts, we identified proteins associated with age, sex, and BMI, as well as disease-specific signatures. This study highlights shared and distinct protein patterns across conditions, demonstrating the power of a unified proteomics approach to uncover biological insights. The dataset, covering 8,262 individuals and up to 5,416 proteins, serves as an online resource for exploring disease-specific protein profiles and advancing precision medicine research.","container-title":"Science","DOI":"10.1126/science.adx2678","issue":"0","note":"publisher: American Association for the Advancement of Science","page":"eadx2678","source":"science.org (Atypon)","title":"A human pan-disease blood atlas of the circulating proteome","volume":"0","author":[{"family":"Álvez","given":"María Bueno"},{"family":"Bergström","given":"Sofia"},{"family":"Kenrick","given":"Josefin"},{"family":"Johansson","given":"Emil"},{"family":"Åberg","given":"Mikael"},{"family":"Akyildiz","given":"Murat"},{"family":"Altay","given":"Ozlem"},{"family":"Sköld","given":"Hilda"},{"family":"Antonopoulos","given":"Konstantinos"},{"family":"Apostolakis","given":"Emmanouil"},{"family":"Balcioglu","given":"Yasin Hasan"},{"family":"Bergström","given":"Anna"},{"family":"Bergström","given":"Göran"},{"family":"Björkander","given":"Sophia"},{"family":"Brage","given":"Suzanne Egyhazi"},{"family":"Brodin","given":"Petter"},{"family":"Butler","given":"Lynn"},{"family":"Cajander","given":"Sara"},{"family":"Danielsson","given":"Hanna"},{"family":"Dayangac","given":"Murat"},{"family":"Dinler-Doganay","given":"Gizem"},{"family":"Doğanay","given":"Levent"},{"family":"Enblad","given":"Gunilla"},{"family":"Enblad","given":"Malin"},{"family":"Fagerberg","given":"Linn"},{"family":"Falck-Jones","given":"Sara"},{"family":"Färnert","given":"Anna"},{"family":"Forsberg","given":"Mattias"},{"family":"Gonzalez","given":"Laura"},{"family":"Gummesson","given":"Anders"},{"family":"Gunnarsson","given":"Karin"},{"family":"Gunnarsson","given":"Iva"},{"family":"Gyllensten","given":"Ulf"},{"family":"Hesselager","given":"Göran"},{"family":"Hober","given":"Andreas"},{"family":"Höglund","given":"Martin"},{"family":"Holmqvist","given":"Marie"},{"family":"Horuluoglu","given":"Begum"},{"family":"Hultgren","given":"Rebecka"},{"family":"Iglesias","given":"Maria Jesus"},{"family":"Janols","given":"Helena"},{"family":"Johansson","given":"Fredric"},{"family":"Johnsson","given":"Anette"},{"family":"Klareskog","given":"Lars"},{"family":"Kotol","given":"David"},{"family":"Kull","given":"Inger"},{"family":"Kvarnström","given":"Marika"},{"family":"Lautenbach","given":"Maximilian Julius"},{"family":"Liljedahl","given":"Ulrika"},{"family":"Lindman","given":"Henrik"},{"family":"Lindskog","given":"Cecilia"},{"family":"Lipcsey","given":"Miklos"},{"family":"Lundberg","given":"Ingrid E"},{"family":"Mardinoglu","given":"Adil"},{"family":"Melén","given":"Erik"},{"family":"Meng","given":"Lingqi"},{"family":"Merritt","given":"Anne-Sophie"},{"family":"Mulder","given":"Jan"},{"family":"Nguyen","given":"Mai Thi-Huyen"},{"family":"Nordlund","given":"Jessica"},{"family":"Norrby-Teglund","given":"Anna"},{"family":"Notarnicola","given":"Antonella"},{"family":"Nowak","given":"Piotr"},{"family":"Odeberg","given":"Jacob"},{"family":"Oksvold","given":"Per"},{"family":"Olsson","given":"Tomas"},{"family":"Padyukov","given":"Leonid"},{"family":"Pauksens","given":"Karlis"},{"family":"Piehl","given":"Fredrik"},{"family":"Pin","given":"Elisa"},{"family":"Pontén","given":"Fredrik"},{"family":"Rameika","given":"Natallia"},{"family":"Reepalu","given":"Anton"},{"family":"Roy","given":"Joy"},{"family":"Schwenk","given":"Jochen M."},{"family":"Sen","given":"Meltem"},{"family":"Siika","given":"Antti"},{"family":"Simonson","given":"Oscar E."},{"family":"Sivertsson","given":"Åsa"},{"family":"Sjöblom","given":"Tobias"},{"family":"Sjöstedt","given":"Evelina"},{"family":"Skoglund","given":"Lovisa"},{"family":"Smed-Sörensen","given":"Anna"},{"family":"Sondén","given":"Klara"},{"family":"Sönnerborg","given":"Anders"},{"family":"Stålberg","given":"Karin"},{"family":"Strålin","given":"Kristoffer"},{"family":"Sundén-Cullberg","given":"Jonas"},{"family":"Sundling","given":"Christopher"},{"family":"Sutantiwanichkul","given":"Thanadol"},{"family":"Svedman","given":"Fernanda Costa"},{"family":"Svensson","given":"Mattias"},{"family":"Svenungsson","given":"Elisabet"},{"family":"Lakshmikanth","given":"Tadepally"},{"family":"Tran-Minh","given":"Khue Hua"},{"family":"Türkez","given":"Hasan"},{"family":"Unge","given":"Christian"},{"family":"Venge","given":"Per"},{"family":"Wahren-Herlenius","given":"Marie"},{"family":"Woessmann","given":"Jakob"},{"family":"Yang","given":"Hong"},{"family":"Yeşilkaya","given":"Umit Haluk"},{"family":"Yuan","given":"Meng"},{"family":"Zeybel","given":"Mujdat"},{"family":"Zhang","given":"Cheng"},{"family":"Zhong","given":"Wen"},{"family":"Zwahlen","given":"Martin"},{"family":"Feilitzen","given":"Kalle","non-dropping-particle":"von"},{"family":"Nilsson","given":"Peter"},{"family":"Edfors","given":"Fredrik"},{"family":"Uhlén","given":"Mathias"}],"issued":{"date-parts":[["2025",10,9]]}}},{"id":583,"uris":["http://zotero.org/users/11076428/items/JSB5E6TH"],"itemData":{"id":583,"type":"article-journal","abstract":"Cancer is one of the leading causes of death, and there is great interest in understanding the underlying molecular mechanisms involved in the pathogenesis and progression of individual tumors. We used systems-level approaches to analyze the genome-wide transcriptome of the protein-coding genes of 17 major cancer types with respect to clinical outcome. A general pattern emerged: Shorter patient survival was associated with up-regulation of genes involved in cell growth and with down-regulation of genes involved in cellular differentiation. Using genome-scale metabolic models, we show that cancer patients have widespread metabolic heterogeneity, highlighting the need for precise and personalized medicine for cancer treatment. All data are presented in an interactive open-access database (www.proteinatlas.org/pathology) to allow genome-wide exploration of the impact of individual proteins on clinical outcomes.","container-title":"Science (New York, N.Y.)","DOI":"10.1126/science.aan2507","ISSN":"1095-9203","issue":"6352","journalAbbreviation":"Science","language":"eng","note":"PMID: 28818916","page":"eaan2507","source":"PubMed","title":"A pathology atlas of the human cancer transcriptome","volume":"357","author":[{"family":"Uhlen","given":"Mathias"},{"family":"Zhang","given":"Cheng"},{"family":"Lee","given":"Sunjae"},{"family":"Sjöstedt","given":"Evelina"},{"family":"Fagerberg","given":"Linn"},{"family":"Bidkhori","given":"Gholamreza"},{"family":"Benfeitas","given":"Rui"},{"family":"Arif","given":"Muhammad"},{"family":"Liu","given":"Zhengtao"},{"family":"Edfors","given":"Fredrik"},{"family":"Sanli","given":"Kemal"},{"family":"Feilitzen","given":"Kalle","non-dropping-particle":"von"},{"family":"Oksvold","given":"Per"},{"family":"Lundberg","given":"Emma"},{"family":"Hober","given":"Sophia"},{"family":"Nilsson","given":"Peter"},{"family":"Mattsson","given":"Johanna"},{"family":"Schwenk","given":"Jochen M."},{"family":"Brunnström","given":"Hans"},{"family":"Glimelius","given":"Bengt"},{"family":"Sjöblom","given":"Tobias"},{"family":"Edqvist","given":"Per-Henrik"},{"family":"Djureinovic","given":"Dijana"},{"family":"Micke","given":"Patrick"},{"family":"Lindskog","given":"Cecilia"},{"family":"Mardinoglu","given":"Adil"},{"family":"Ponten","given":"Fredrik"}],"issued":{"date-parts":[["2017",8,18]]}}},{"id":587,"uris":["http://zotero.org/users/11076428/items/WJD96GSH"],"itemData":{"id":587,"type":"article-journal","abstract":"Advances in molecular profiling have opened up the possibility to map the expression of genes in cells, tissues, and organs in the human body. Here, we combined single-cell transcriptomics analysis with spatial antibody-based protein profiling to create a high-resolution single-cell type map of human tissues. An open access atlas has been launched to allow researchers to explore the expression of human protein-coding genes in 192 individual cell type clusters. An expression specificity classification was performed to determine the number of genes elevated in each cell type, allowing comparisons with bulk transcriptomics data. The analysis highlights distinct expression clusters corresponding to cell types sharing similar functions, both within the same organs and between organs.","container-title":"Science Advances","DOI":"10.1126/sciadv.abh2169","ISSN":"2375-2548","issue":"31","journalAbbreviation":"Sci Adv","language":"eng","note":"PMID: 34321199\nPMCID: PMC8318366","page":"eabh2169","source":"PubMed","title":"A single-cell type transcriptomics map of human tissues","volume":"7","author":[{"family":"Karlsson","given":"Max"},{"family":"Zhang","given":"Cheng"},{"family":"Méar","given":"Loren"},{"family":"Zhong","given":"Wen"},{"family":"Digre","given":"Andreas"},{"family":"Katona","given":"Borbala"},{"family":"Sjöstedt","given":"Evelina"},{"family":"Butler","given":"Lynn"},{"family":"Odeberg","given":"Jacob"},{"family":"Dusart","given":"Philip"},{"family":"Edfors","given":"Fredrik"},{"family":"Oksvold","given":"Per"},{"family":"Feilitzen","given":"Kalle","non-dropping-particle":"von"},{"family":"Zwahlen","given":"Martin"},{"family":"Arif","given":"Muhammad"},{"family":"Altay","given":"Ozlem"},{"family":"Li","given":"Xiangyu"},{"family":"Ozcan","given":"Mehmet"},{"family":"Mardinoglu","given":"Adil"},{"family":"Fagerberg","given":"Linn"},{"family":"Mulder","given":"Jan"},{"family":"Luo","given":"Yonglun"},{"family":"Ponten","given":"Fredrik"},{"family":"Uhlén","given":"Mathias"},{"family":"Lindskog","given":"Cecilia"}],"issued":{"date-parts":[["2021",7]]}}},{"id":575,"uris":["http://zotero.org/users/11076428/items/WKNFKQ6K"],"itemData":{"id":575,"type":"article-journal","abstract":"Resolving the spatial distribution of the human proteome at a subcellular level can greatly increase our understanding of human biology and disease. Here we present a comprehensive image-based map of subcellular protein distribution, the Cell Atlas, built by integrating transcriptomics and antibody-based immunofluorescence microscopy with validation by mass spectrometry. Mapping the in situ localization of 12,003 human proteins at a single-cell level to 30 subcellular structures enabled the definition of the proteomes of 13 major organelles. Exploration of the proteomes revealed single-cell variations in abundance or spatial distribution and localization of about half of the proteins to multiple compartments. This subcellular map can be used to refine existing protein-protein interaction networks and provides an important resource to deconvolute the highly complex architecture of the human cell.","container-title":"Science (New York, N.Y.)","DOI":"10.1126/science.aal3321","ISSN":"1095-9203","issue":"6340","journalAbbreviation":"Science","language":"eng","note":"PMID: 28495876","page":"eaal3321","source":"PubMed","title":"A subcellular map of the human proteome","volume":"356","author":[{"family":"Thul","given":"Peter J."},{"family":"Åkesson","given":"Lovisa"},{"family":"Wiking","given":"Mikaela"},{"family":"Mahdessian","given":"Diana"},{"family":"Geladaki","given":"Aikaterini"},{"family":"Ait Blal","given":"Hammou"},{"family":"Alm","given":"Tove"},{"family":"Asplund","given":"Anna"},{"family":"Björk","given":"Lars"},{"family":"Breckels","given":"Lisa M."},{"family":"Bäckström","given":"Anna"},{"family":"Danielsson","given":"Frida"},{"family":"Fagerberg","given":"Linn"},{"family":"Fall","given":"Jenny"},{"family":"Gatto","given":"Laurent"},{"family":"Gnann","given":"Christian"},{"family":"Hober","given":"Sophia"},{"family":"Hjelmare","given":"Martin"},{"family":"Johansson","given":"Fredric"},{"family":"Lee","given":"Sunjae"},{"family":"Lindskog","given":"Cecilia"},{"family":"Mulder","given":"Jan"},{"family":"Mulvey","given":"Claire M."},{"family":"Nilsson","given":"Peter"},{"family":"Oksvold","given":"Per"},{"family":"Rockberg","given":"Johan"},{"family":"Schutten","given":"Rutger"},{"family":"Schwenk","given":"Jochen M."},{"family":"Sivertsson","given":"Åsa"},{"family":"Sjöstedt","given":"Evelina"},{"family":"Skogs","given":"Marie"},{"family":"Stadler","given":"Charlotte"},{"family":"Sullivan","given":"Devin P."},{"family":"Tegel","given":"Hanna"},{"family":"Winsnes","given":"Casper"},{"family":"Zhang","given":"Cheng"},{"family":"Zwahlen","given":"Martin"},{"family":"Mardinoglu","given":"Adil"},{"family":"Pontén","given":"Fredrik"},{"family":"Feilitzen","given":"Kalle","non-dropping-particle":"von"},{"family":"Lilley","given":"Kathryn S."},{"family":"Uhlén","given":"Mathias"},{"family":"Lundberg","given":"Emma"}],"issued":{"date-parts":[["2017",5,26]]}}},{"id":573,"uris":["http://zotero.org/users/11076428/items/KINHXR5D"],"itemData":{"id":573,"type":"article-journal","abstract":"The brain, with its diverse physiology and intricate cellular organization, is the most complex organ of the mammalian body. To expand our basic understanding of the neurobiology of the brain and its diseases, we performed a comprehensive molecular dissection of 10 major brain regions and multiple subregions using a variety of transcriptomics methods and antibody-based mapping. This analysis was carried out in the human, pig, and mouse brain to allow the identification of regional expression profiles, as well as to study similarities and differences in expression levels between the three species. The resulting data have been made available in an open-access Brain Atlas resource, part of the Human Protein Atlas, to allow exploration and comparison of the expression of individual protein-coding genes in various parts of the mammalian brain.","container-title":"Science (New York, N.Y.)","DOI":"10.1126/science.aay5947","ISSN":"1095-9203","issue":"6482","journalAbbreviation":"Science","language":"eng","note":"PMID: 32139519","page":"eaay5947","source":"PubMed","title":"An atlas of the protein-coding genes in the human, pig, and mouse brain","volume":"367","author":[{"family":"Sjöstedt","given":"Evelina"},{"family":"Zhong","given":"Wen"},{"family":"Fagerberg","given":"Linn"},{"family":"Karlsson","given":"Max"},{"family":"Mitsios","given":"Nicholas"},{"family":"Adori","given":"Csaba"},{"family":"Oksvold","given":"Per"},{"family":"Edfors","given":"Fredrik"},{"family":"Limiszewska","given":"Agnieszka"},{"family":"Hikmet","given":"Feria"},{"family":"Huang","given":"Jinrong"},{"family":"Du","given":"Yutao"},{"family":"Lin","given":"Lin"},{"family":"Dong","given":"Zhanying"},{"family":"Yang","given":"Ling"},{"family":"Liu","given":"Xin"},{"family":"Jiang","given":"Hui"},{"family":"Xu","given":"Xun"},{"family":"Wang","given":"Jian"},{"family":"Yang","given":"Huanming"},{"family":"Bolund","given":"Lars"},{"family":"Mardinoglu","given":"Adil"},{"family":"Zhang","given":"Cheng"},{"family":"Feilitzen","given":"Kalle","non-dropping-particle":"von"},{"family":"Lindskog","given":"Cecilia"},{"family":"Pontén","given":"Fredrik"},{"family":"Luo","given":"Yonglun"},{"family":"Hökfelt","given":"Tomas"},{"family":"Uhlén","given":"Mathias"},{"family":"Mulder","given":"Jan"}],"issued":{"date-parts":[["2020",3,6]]}}},{"id":571,"uris":["http://zotero.org/users/11076428/items/N6AG4ETF"],"itemData":{"id":571,"type":"article-journal","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 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body.","container-title":"Science (New York, N.Y.)","DOI":"10.1126/science.1260419","ISSN":"1095-9203","issue":"6220","journalAbbreviation":"Science","language":"eng","note":"PMID: 25613900","page":"1260419","source":"PubMed","title":"Proteomics. Tissue-based map of the human proteome","volume":"347","author":[{"family":"Uhlén","given":"Mathias"},{"family":"Fagerberg","given":"Linn"},{"family":"Hallström","given":"Björn M."},{"family":"Lindskog","given":"Cecilia"},{"family":"Oksvold","given":"Per"},{"family":"Mardinoglu","given":"Adil"},{"family":"Sivertsson","given":"Åsa"},{"family":"Kampf","given":"Caroline"},{"family":"Sjöstedt","given":"Evelina"},{"family":"Asplund","given":"Anna"},{"family":"Olsson","given":"IngMarie"},{"family":"Edlund","given":"Karolina"},{"family":"Lundberg","given":"Emma"},{"family":"Navani","given":"Sanjay"},{"family":"Szigyarto","given":"Cristina Al-Khalili"},{"family":"Odeberg","given":"Jacob"},{"family":"Djureinovic","given":"Dijana"},{"family":"Takanen","given":"Jenny Ottosson"},{"family":"Hober","given":"Sophia"},{"family":"Alm","given":"Tove"},{"family":"Edqvist","given":"Per-Henrik"},{"family":"Berling","given":"Holger"},{"family":"Tegel","given":"Hanna"},{"family":"Mulder","given":"Jan"},{"family":"Rockberg","given":"Johan"},{"family":"Nilsson","given":"Peter"},{"family":"Schwenk","given":"Jochen M."},{"family":"Hamsten","given":"Marica"},{"family":"Feilitzen","given":"Kalle","non-dropping-particle":"von"},{"family":"Forsberg","given":"Mattias"},{"family":"Persson","given":"Lukas"},{"family":"Johansson","given":"Fredric"},{"family":"Zwahlen","given":"Martin"},{"family":"Heijne","given":"Gunnar","non-dropping-particle":"von"},{"family":"Nielsen","given":"Jens"},{"family":"Pontén","given":"Fredrik"}],"issued":{"date-parts":[["2015",1,23]]}}},{"id":581,"uris":["http://zotero.org/users/11076428/items/5SG9NXY3"],"itemData":{"id":581,"type":"article-journal","abstract":"Cell lines are valuable resources as model for human biology and translational medicine. It is thus important to explore the concordance between the expression in various cell lines vis-à-vis human native and disease tissues. In this study, we investigate the expression of all human protein-coding genes in more than 1,000 human cell lines representing 27 cancer types by a genome-wide transcriptomics analysis. The cell line gene expression is compared with the corresponding profiles in various tissues, organs, single-cell types and cancers. Here, we present the expression for each cell line and give guidance for the most appropriate cell line for a given experimental study. In addition, we explore the cancer-related pathway and cytokine activity of the cell lines to aid human biology studies and drug development projects. All data are presented in an open access cell line section of the Human Protein Atlas to facilitate the exploration of all human protein-coding genes across these cell lines.","container-title":"Nature Communications","DOI":"10.1038/s41467-023-41132-w","ISSN":"2041-1723","issue":"1","journalAbbreviation":"Nat Commun","language":"eng","note":"PMID: 37669926\nPMCID: PMC10480497","page":"5417","source":"PubMed","title":"Systematic transcriptional analysis of human cell lines for gene expression landscape and tumor representation","volume":"14","author":[{"family":"Jin","given":"Han"},{"family":"Zhang","given":"Cheng"},{"family":"Zwahlen","given":"Martin"},{"family":"Feilitzen","given":"Kalle","non-dropping-particle":"von"},{"family":"Karlsson","given":"Max"},{"family":"Shi","given":"Mengnan"},{"family":"Yuan","given":"Meng"},{"family":"Song","given":"Xiya"},{"family":"Li","given":"Xiangyu"},{"family":"Yang","given":"Hong"},{"family":"Turkez","given":"Hasan"},{"family":"Fagerberg","given":"Linn"},{"family":"Uhlén","given":"Mathias"},{"family":"Mardinoglu","given":"Adil"}],"issued":{"date-parts":[["2023",9,5]]}}},{"id":577,"uris":["http://zotero.org/users/11076428/items/SCZ9JNIK"],"itemData":{"id":577,"type":"article-journal","abstract":"The proteins secreted by human cells (collectively referred to as the secretome) are important not only for the basic understanding of human biology but also for the identification of potential targets for future diagnostics and therapies. Here, we present a comprehensive analysis of proteins predicted to be secreted in human cells, which provides information about their final localization in the human body, including the proteins actively secreted to peripheral blood. The analysis suggests that a large number of the proteins of the secretome are not secreted out of the cell, but instead are retained intracellularly, whereas another large group of proteins were identified that are predicted to be retained locally at the tissue of expression and not secreted into the blood. Proteins detected in the human blood by mass spectrometry-based proteomics and antibody-based immunoassays are also presented with estimates of their concentrations in the blood. The results are presented in an updated version 19 of the Human Protein Atlas in which each gene encoding a secretome protein is annotated to provide an open-access knowledge resource of the human secretome, including body-wide expression data, spatial localization data down to the single-cell and subcellular levels, and data about the presence of proteins that are detectable in the blood.","container-title":"Science Signaling","DOI":"10.1126/scisignal.aaz0274","ISSN":"1937-9145","issue":"609","journalAbbreviation":"Sci Signal","language":"eng","note":"PMID: 31772123","page":"eaaz0274","source":"PubMed","title":"The human secretome","volume":"12","author":[{"family":"Uhlén","given":"Mathias"},{"family":"Karlsson","given":"Max J."},{"family":"Hober","given":"Andreas"},{"family":"Svensson","given":"Anne-Sophie"},{"family":"Scheffel","given":"Julia"},{"family":"Kotol","given":"David"},{"family":"Zhong","given":"Wen"},{"family":"Tebani","given":"Abdellah"},{"family":"Strandberg","given":"Linnéa"},{"family":"Edfors","given":"Fredrik"},{"family":"Sjöstedt","given":"Evelina"},{"family":"Mulder","given":"Jan"},{"family":"Mardinoglu","given":"Adil"},{"family":"Berling","given":"Anna"},{"family":"Ekblad","given":"Siri"},{"family":"Dannemeyer","given":"Melanie"},{"family":"Kanje","given":"Sara"},{"family":"Rockberg","given":"Johan"},{"family":"Lundqvist","given":"Magnus"},{"family":"Malm","given":"Magdalena"},{"family":"Volk","given":"Anna-Luisa"},{"family":"Nilsson","given":"Peter"},{"family":"Månberg","given":"Anna"},{"family":"Dodig-Crnkovic","given":"Tea"},{"family":"Pin","given":"Elisa"},{"family":"Zwahlen","given":"Martin"},{"family":"Oksvold","given":"Per"},{"family":"Feilitzen","given":"Kalle","non-dropping-particle":"von"},{"family":"Häussler","given":"Ragna S."},{"family":"Hong","given":"Mun-Gwan"},{"family":"Lindskog","given":"Cecilia"},{"family":"Ponten","given":"Fredrik"},{"family":"Katona","given":"Borbala"},{"family":"Vuu","given":"Jimmy"},{"family":"Lindström","given":"Emil"},{"family":"Nielsen","given":"Jens"},{"family":"Robinson","given":"Jonathan"},{"family":"Ayoglu","given":"Burcu"},{"family":"Mahdessian","given":"Diana"},{"family":"Sullivan","given":"Devin"},{"family":"Thul","given":"Peter"},{"family":"Danielsson","given":"Frida"},{"family":"Stadler","given":"Charlotte"},{"family":"Lundberg","given":"Emma"},{"family":"Bergström","given":"Göran"},{"family":"Gummesson","given":"Anders"},{"family":"Voldborg","given":"Bjørn G."},{"family":"Tegel","given":"Hanna"},{"family":"Hober","given":"Sophia"},{"family":"Forsström","given":"Björn"},{"family":"Schwenk","given":"Jochen M."},{"family":"Fagerberg","given":"Linn"},{"family":"Sivertsson","given":"Åsa"}],"issued":{"date-parts":[["2019",11,26]]}}}],"schema":"https://github.com/citation-style-language/schema/raw/master/csl-citation.json"} </w:instrText>
      </w:r>
      <w:r w:rsidR="008D7347">
        <w:rPr>
          <w:rFonts w:ascii="Arial" w:hAnsi="Arial" w:cs="Arial"/>
          <w:sz w:val="22"/>
          <w:szCs w:val="22"/>
        </w:rPr>
        <w:fldChar w:fldCharType="separate"/>
      </w:r>
      <w:r w:rsidR="008D7347" w:rsidRPr="008D7347">
        <w:rPr>
          <w:rFonts w:ascii="Arial" w:hAnsi="Arial" w:cs="Arial"/>
          <w:kern w:val="0"/>
          <w:sz w:val="22"/>
        </w:rPr>
        <w:t>[1–9]</w:t>
      </w:r>
      <w:r w:rsidR="008D7347">
        <w:rPr>
          <w:rFonts w:ascii="Arial" w:hAnsi="Arial" w:cs="Arial"/>
          <w:sz w:val="22"/>
          <w:szCs w:val="22"/>
        </w:rPr>
        <w:fldChar w:fldCharType="end"/>
      </w:r>
      <w:r w:rsidRPr="00030422">
        <w:rPr>
          <w:rFonts w:ascii="Arial" w:hAnsi="Arial" w:cs="Arial"/>
          <w:sz w:val="22"/>
          <w:szCs w:val="22"/>
        </w:rPr>
        <w:t xml:space="preserve">. However, the utility of these rich datasets is often </w:t>
      </w:r>
      <w:r w:rsidR="008D7347">
        <w:rPr>
          <w:rFonts w:ascii="Arial" w:hAnsi="Arial" w:cs="Arial"/>
          <w:sz w:val="22"/>
          <w:szCs w:val="22"/>
        </w:rPr>
        <w:t>inhibited</w:t>
      </w:r>
      <w:r w:rsidRPr="00030422">
        <w:rPr>
          <w:rFonts w:ascii="Arial" w:hAnsi="Arial" w:cs="Arial"/>
          <w:sz w:val="22"/>
          <w:szCs w:val="22"/>
        </w:rPr>
        <w:t xml:space="preserve"> by high cognitive load on users navigating multiple modalities</w:t>
      </w:r>
      <w:r w:rsidR="005500A9">
        <w:rPr>
          <w:rFonts w:ascii="Arial" w:hAnsi="Arial" w:cs="Arial"/>
          <w:sz w:val="22"/>
          <w:szCs w:val="22"/>
        </w:rPr>
        <w:t xml:space="preserve"> and pages</w:t>
      </w:r>
      <w:r w:rsidRPr="00030422">
        <w:rPr>
          <w:rFonts w:ascii="Arial" w:hAnsi="Arial" w:cs="Arial"/>
          <w:sz w:val="22"/>
          <w:szCs w:val="22"/>
        </w:rPr>
        <w:t xml:space="preserve">. It has become increasingly clear that </w:t>
      </w:r>
      <w:r w:rsidR="008D7347" w:rsidRPr="00030422">
        <w:rPr>
          <w:rFonts w:ascii="Arial" w:hAnsi="Arial" w:cs="Arial"/>
          <w:sz w:val="22"/>
          <w:szCs w:val="22"/>
        </w:rPr>
        <w:t>summarizing</w:t>
      </w:r>
      <w:r w:rsidRPr="00030422">
        <w:rPr>
          <w:rFonts w:ascii="Arial" w:hAnsi="Arial" w:cs="Arial"/>
          <w:sz w:val="22"/>
          <w:szCs w:val="22"/>
        </w:rPr>
        <w:t xml:space="preserve"> multi-modal expression, </w:t>
      </w:r>
      <w:r w:rsidR="008D7347" w:rsidRPr="00030422">
        <w:rPr>
          <w:rFonts w:ascii="Arial" w:hAnsi="Arial" w:cs="Arial"/>
          <w:sz w:val="22"/>
          <w:szCs w:val="22"/>
        </w:rPr>
        <w:t>localization</w:t>
      </w:r>
      <w:r w:rsidRPr="00030422">
        <w:rPr>
          <w:rFonts w:ascii="Arial" w:hAnsi="Arial" w:cs="Arial"/>
          <w:sz w:val="22"/>
          <w:szCs w:val="22"/>
        </w:rPr>
        <w:t xml:space="preserve"> and disease-association data into concise, biologically meaningful </w:t>
      </w:r>
      <w:r w:rsidR="005500A9">
        <w:rPr>
          <w:rFonts w:ascii="Arial" w:hAnsi="Arial" w:cs="Arial"/>
          <w:sz w:val="22"/>
          <w:szCs w:val="22"/>
        </w:rPr>
        <w:t xml:space="preserve">summaries </w:t>
      </w:r>
      <w:r w:rsidR="005500A9" w:rsidRPr="005500A9">
        <w:rPr>
          <w:rFonts w:ascii="Arial" w:hAnsi="Arial" w:cs="Arial"/>
          <w:sz w:val="22"/>
          <w:szCs w:val="22"/>
        </w:rPr>
        <w:t>rather than raw tables alone</w:t>
      </w:r>
      <w:r w:rsidRPr="00030422">
        <w:rPr>
          <w:rFonts w:ascii="Arial" w:hAnsi="Arial" w:cs="Arial"/>
          <w:sz w:val="22"/>
          <w:szCs w:val="22"/>
        </w:rPr>
        <w:t xml:space="preserve"> is critical to accelerate functional interpretation and translational discovery.</w:t>
      </w:r>
    </w:p>
    <w:p w14:paraId="2BA0715E" w14:textId="3B9EBBC1" w:rsidR="00377DF9" w:rsidRPr="00377DF9" w:rsidRDefault="00377DF9" w:rsidP="00FB3FE2">
      <w:pPr>
        <w:spacing w:line="276" w:lineRule="auto"/>
        <w:jc w:val="both"/>
        <w:rPr>
          <w:rFonts w:ascii="Arial" w:hAnsi="Arial" w:cs="Arial"/>
          <w:sz w:val="22"/>
          <w:szCs w:val="22"/>
        </w:rPr>
      </w:pPr>
      <w:r w:rsidRPr="00377DF9">
        <w:rPr>
          <w:rFonts w:ascii="Arial" w:hAnsi="Arial" w:cs="Arial"/>
          <w:sz w:val="22"/>
          <w:szCs w:val="22"/>
        </w:rPr>
        <w:t>The HPA has made major progress toward accessibility by introducing per-gene summary pages and modality-specific overviews. Yet even these resources require users to scan through multiple sections and interpret tables to gain a coherent understanding of a gene’s biological role. For a biologist or clinician exploring unfamiliar genes, this can be time-consuming. A concise, automatically generated summary that integrates the most important information</w:t>
      </w:r>
      <w:r>
        <w:rPr>
          <w:rFonts w:ascii="Arial" w:hAnsi="Arial" w:cs="Arial"/>
          <w:sz w:val="22"/>
          <w:szCs w:val="22"/>
        </w:rPr>
        <w:t xml:space="preserve">, </w:t>
      </w:r>
      <w:r w:rsidRPr="00377DF9">
        <w:rPr>
          <w:rFonts w:ascii="Arial" w:hAnsi="Arial" w:cs="Arial"/>
          <w:sz w:val="22"/>
          <w:szCs w:val="22"/>
        </w:rPr>
        <w:t>such as tissue and cell-type expression, subcellular localization, and disease relevance</w:t>
      </w:r>
      <w:r>
        <w:rPr>
          <w:rFonts w:ascii="Arial" w:hAnsi="Arial" w:cs="Arial"/>
          <w:sz w:val="22"/>
          <w:szCs w:val="22"/>
        </w:rPr>
        <w:t xml:space="preserve">, </w:t>
      </w:r>
      <w:r w:rsidRPr="00377DF9">
        <w:rPr>
          <w:rFonts w:ascii="Arial" w:hAnsi="Arial" w:cs="Arial"/>
          <w:sz w:val="22"/>
          <w:szCs w:val="22"/>
        </w:rPr>
        <w:t>would provide an immediate overview and help users decide whether to explore the gene further.</w:t>
      </w:r>
    </w:p>
    <w:p w14:paraId="4529DB1F" w14:textId="1FFD70F8" w:rsidR="00377DF9" w:rsidRPr="00377DF9" w:rsidRDefault="00377DF9" w:rsidP="00FB3FE2">
      <w:pPr>
        <w:spacing w:line="276" w:lineRule="auto"/>
        <w:jc w:val="both"/>
        <w:rPr>
          <w:rFonts w:ascii="Arial" w:hAnsi="Arial" w:cs="Arial"/>
          <w:sz w:val="22"/>
          <w:szCs w:val="22"/>
        </w:rPr>
      </w:pPr>
      <w:r w:rsidRPr="00377DF9">
        <w:rPr>
          <w:rFonts w:ascii="Arial" w:hAnsi="Arial" w:cs="Arial"/>
          <w:sz w:val="22"/>
          <w:szCs w:val="22"/>
        </w:rPr>
        <w:t xml:space="preserve">Creating such summaries manually for over 20,000 genes is infeasible. Each gene integrates multiple layers of information across modalities, from RNA and protein expression to localization and disease profiling. This motivates the use of language models capable of handling structured and unstructured biological data. Recent advances in large language models (LLMs) have made it possible to run capable open-source models locally on personal hardware, reducing computational barriers while maintaining strong summarization performance </w:t>
      </w:r>
      <w:r>
        <w:rPr>
          <w:rFonts w:ascii="Arial" w:hAnsi="Arial" w:cs="Arial"/>
          <w:sz w:val="22"/>
          <w:szCs w:val="22"/>
        </w:rPr>
        <w:fldChar w:fldCharType="begin"/>
      </w:r>
      <w:r>
        <w:rPr>
          <w:rFonts w:ascii="Arial" w:hAnsi="Arial" w:cs="Arial"/>
          <w:sz w:val="22"/>
          <w:szCs w:val="22"/>
        </w:rPr>
        <w:instrText xml:space="preserve"> ADDIN ZOTERO_ITEM CSL_CITATION {"citationID":"eChySt0o","properties":{"formattedCitation":"[10]","plainCitation":"[10]","noteIndex":0},"citationItems":[{"id":592,"uris":["http://zotero.org/users/11076428/items/3NZCI3D9"],"itemData":{"id":592,"type":"article","abstract":"We present gpt-oss-120b and gpt-oss-20b, two open-weight reasoning models that push the frontier of accuracy and inference cost. The models use an efficient mixture-of-expert transformer architecture and are trained using large-scale distillation and reinforcement learning. We optimize the models to have strong agentic capabilities (deep research browsing, python tool use, and support for developer-provided functions), all while using a rendered chat format that enables clear instruction following and role delineation. Both models achieve strong results on benchmarks ranging from mathematics, coding, and safety. We release the model weights, inference implementations, tool environments, and tokenizers under an Apache 2.0 license to enable broad use and further research.","DOI":"10.48550/arXiv.2508.10925","note":"arXiv:2508.10925 [cs]","number":"arXiv:2508.10925","publisher":"arXiv","source":"arXiv.org","title":"gpt-oss-120b &amp; gpt-oss-20b Model Card","URL":"http://arxiv.org/abs/2508.10925","author":[{"family":"OpenAI","given":""},{"family":"Agarwal","given":"Sandhini"},{"family":"Ahmad","given":"Lama"},{"family":"Ai","given":"Jason"},{"family":"Altman","given":"Sam"},{"family":"Applebaum","given":"Andy"},{"family":"Arbus","given":"Edwin"},{"family":"Arora","given":"Rahul K."},{"family":"Bai","given":"Yu"},{"family":"Baker","given":"Bowen"},{"family":"Bao","given":"Haiming"},{"family":"Barak","given":"Boaz"},{"family":"Bennett","given":"Ally"},{"family":"Bertao","given":"Tyler"},{"family":"Brett","given":"Nivedita"},{"family":"Brevdo","given":"Eugene"},{"family":"Brockman","given":"Greg"},{"family":"Bubeck","given":"Sebastien"},{"family":"Chang","given":"Che"},{"family":"Chen","given":"Kai"},{"family":"Chen","given":"Mark"},{"family":"Cheung","given":"Enoch"},{"family":"Clark","given":"Aidan"},{"family":"Cook","given":"Dan"},{"family":"Dukhan","given":"Marat"},{"family":"Dvorak","given":"Casey"},{"family":"Fives","given":"Kevin"},{"family":"Fomenko","given":"Vlad"},{"family":"Garipov","given":"Timur"},{"family":"Georgiev","given":"Kristian"},{"family":"Glaese","given":"Mia"},{"family":"Gogineni","given":"Tarun"},{"family":"Goucher","given":"Adam"},{"family":"Gross","given":"Lukas"},{"family":"Guzman","given":"Katia Gil"},{"family":"Hallman","given":"John"},{"family":"Hehir","given":"Jackie"},{"family":"Heidecke","given":"Johannes"},{"family":"Helyar","given":"Alec"},{"family":"Hu","given":"Haitang"},{"family":"Huet","given":"Romain"},{"family":"Huh","given":"Jacob"},{"family":"Jain","given":"Saachi"},{"family":"Johnson","given":"Zach"},{"family":"Koch","given":"Chris"},{"family":"Kofman","given":"Irina"},{"family":"Kundel","given":"Dominik"},{"family":"Kwon","given":"Jason"},{"family":"Kyrylov","given":"Volodymyr"},{"family":"Le","given":"Elaine Ya"},{"family":"Leclerc","given":"Guillaume"},{"family":"Lennon","given":"James Park"},{"family":"Lessans","given":"Scott"},{"family":"Lezcano-Casado","given":"Mario"},{"family":"Li","given":"Yuanzhi"},{"family":"Li","given":"Zhuohan"},{"family":"Lin","given":"Ji"},{"family":"Liss","given":"Jordan"},{"family":"Lily","given":""},{"family":"Liu","given":""},{"family":"Liu","given":"Jiancheng"},{"family":"Lu","given":"Kevin"},{"family":"Lu","given":"Chris"},{"family":"Martinovic","given":"Zoran"},{"family":"McCallum","given":"Lindsay"},{"family":"McGrath","given":"Josh"},{"family":"McKinney","given":"Scott"},{"family":"McLaughlin","given":"Aidan"},{"family":"Mei","given":"Song"},{"family":"Mostovoy","given":"Steve"},{"family":"Mu","given":"Tong"},{"family":"Myles","given":"Gideon"},{"family":"Neitz","given":"Alexander"},{"family":"Nichol","given":"Alex"},{"family":"Pachocki","given":"Jakub"},{"family":"Paino","given":"Alex"},{"family":"Palmie","given":"Dana"},{"family":"Pantuliano","given":"Ashley"},{"family":"Parascandolo","given":"Giambattista"},{"family":"Park","given":"Jongsoo"},{"family":"Pathak","given":"Leher"},{"family":"Paz","given":"Carolina"},{"family":"Peran","given":"Ludovic"},{"family":"Pimenov","given":"Dmitry"},{"family":"Pokrass","given":"Michelle"},{"family":"Proehl","given":"Elizabeth"},{"family":"Qiu","given":"Huida"},{"family":"Raila","given":"Gaby"},{"family":"Raso","given":"Filippo"},{"family":"Ren","given":"Hongyu"},{"family":"Richardson","given":"Kimmy"},{"family":"Robinson","given":"David"},{"family":"Rotsted","given":"Bob"},{"family":"Salman","given":"Hadi"},{"family":"Sanjeev","given":"Suvansh"},{"family":"Schwarzer","given":"Max"},{"family":"Sculley","given":"D."},{"family":"Sikchi","given":"Harshit"},{"family":"Simon","given":"Kendal"},{"family":"Singhal","given":"Karan"},{"family":"Song","given":"Yang"},{"family":"Stuckey","given":"Dane"},{"family":"Sun","given":"Zhiqing"},{"family":"Tillet","given":"Philippe"},{"family":"Toizer","given":"Sam"},{"family":"Tsimpourlas","given":"Foivos"},{"family":"Vyas","given":"Nikhil"},{"family":"Wallace","given":"Eric"},{"family":"Wang","given":"Xin"},{"family":"Wang","given":"Miles"},{"family":"Watkins","given":"Olivia"},{"family":"Weil","given":"Kevin"},{"family":"Wendling","given":"Amy"},{"family":"Whinnery","given":"Kevin"},{"family":"Whitney","given":"Cedric"},{"family":"Wong","given":"Hannah"},{"family":"Yang","given":"Lin"},{"family":"Yang","given":"Yu"},{"family":"Yasunaga","given":"Michihiro"},{"family":"Ying","given":"Kristen"},{"family":"Zaremba","given":"Wojciech"},{"family":"Zhan","given":"Wenting"},{"family":"Zhang","given":"Cyril"},{"family":"Zhang","given":"Brian"},{"family":"Zhang","given":"Eddie"},{"family":"Zhao","given":"Shengjia"}],"accessed":{"date-parts":[["2025",10,25]]},"issued":{"date-parts":[["2025",8,8]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[10]</w:t>
      </w:r>
      <w:r>
        <w:rPr>
          <w:rFonts w:ascii="Arial" w:hAnsi="Arial" w:cs="Arial"/>
          <w:sz w:val="22"/>
          <w:szCs w:val="22"/>
        </w:rPr>
        <w:fldChar w:fldCharType="end"/>
      </w:r>
      <w:r>
        <w:rPr>
          <w:rFonts w:ascii="Arial" w:hAnsi="Arial" w:cs="Arial"/>
          <w:sz w:val="22"/>
          <w:szCs w:val="22"/>
        </w:rPr>
        <w:t xml:space="preserve">. </w:t>
      </w:r>
      <w:r w:rsidRPr="00377DF9">
        <w:rPr>
          <w:rFonts w:ascii="Arial" w:hAnsi="Arial" w:cs="Arial"/>
          <w:sz w:val="22"/>
          <w:szCs w:val="22"/>
        </w:rPr>
        <w:t>These models can be fine-tuned or prompted effectively to produce short, factual, domain-specific text from complex inputs.</w:t>
      </w:r>
    </w:p>
    <w:p w14:paraId="71C80209" w14:textId="54A07503" w:rsidR="00377DF9" w:rsidRPr="00377DF9" w:rsidRDefault="00377DF9" w:rsidP="00FB3FE2">
      <w:pPr>
        <w:spacing w:line="276" w:lineRule="auto"/>
        <w:jc w:val="both"/>
        <w:rPr>
          <w:rFonts w:ascii="Arial" w:hAnsi="Arial" w:cs="Arial"/>
          <w:sz w:val="22"/>
          <w:szCs w:val="22"/>
        </w:rPr>
      </w:pPr>
      <w:r w:rsidRPr="00377DF9">
        <w:rPr>
          <w:rFonts w:ascii="Arial" w:hAnsi="Arial" w:cs="Arial"/>
          <w:sz w:val="22"/>
          <w:szCs w:val="22"/>
        </w:rPr>
        <w:t>The goal of this project is therefore to design and evaluate an AI-based summarization agent that generates a concise, factua</w:t>
      </w:r>
      <w:r>
        <w:rPr>
          <w:rFonts w:ascii="Arial" w:hAnsi="Arial" w:cs="Arial"/>
          <w:sz w:val="22"/>
          <w:szCs w:val="22"/>
        </w:rPr>
        <w:t>l</w:t>
      </w:r>
      <w:r w:rsidRPr="00377DF9">
        <w:rPr>
          <w:rFonts w:ascii="Arial" w:hAnsi="Arial" w:cs="Arial"/>
          <w:sz w:val="22"/>
          <w:szCs w:val="22"/>
        </w:rPr>
        <w:t xml:space="preserve"> and integrated description for each HPA gene entry. The summaries will not replace detailed datasets but serve as a high-level entry point for researchers. They should be short enough to read in seconds, yet informative enough to highlight the key biological and pathological contexts of each gene. By combining structured HPA JSON data and domain-specific prompting, the system aims to emulate how a domain expert would concisely describe a gene to another researcher.</w:t>
      </w:r>
    </w:p>
    <w:p w14:paraId="58DD58F2" w14:textId="3C811454" w:rsidR="00030422" w:rsidRPr="00030422" w:rsidRDefault="00377DF9" w:rsidP="00FB3FE2">
      <w:pPr>
        <w:spacing w:line="276" w:lineRule="auto"/>
        <w:jc w:val="both"/>
        <w:rPr>
          <w:rFonts w:ascii="Arial" w:hAnsi="Arial" w:cs="Arial"/>
          <w:sz w:val="22"/>
          <w:szCs w:val="22"/>
        </w:rPr>
      </w:pPr>
      <w:r w:rsidRPr="00377DF9">
        <w:rPr>
          <w:rFonts w:ascii="Arial" w:hAnsi="Arial" w:cs="Arial"/>
          <w:sz w:val="22"/>
          <w:szCs w:val="22"/>
        </w:rPr>
        <w:t>Beyond utility, this approach will also serve as a testbed for evaluating factual and abstractive summarization in biomedical data. It will examine how well current LLMs can synthesize multi-modal biological information, maintain accuracy and avoid hallucination. The resulting summaries could enhance user experience in the HPA portal by making gene exploration faster and more intuitive, representing a natural next step in the evolution of the Atlas from a data-rich to a user-centric knowledge platform.</w:t>
      </w:r>
    </w:p>
    <w:p w14:paraId="502BF299" w14:textId="335474B2" w:rsidR="009E0099" w:rsidRPr="009E0099" w:rsidRDefault="009E0099" w:rsidP="00FB3FE2">
      <w:pPr>
        <w:pStyle w:val="Heading1"/>
        <w:spacing w:line="276"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lastRenderedPageBreak/>
        <w:t>Dataset Summary</w:t>
      </w:r>
    </w:p>
    <w:p w14:paraId="62410FAC" w14:textId="77777777" w:rsidR="009E0099" w:rsidRDefault="009151CC" w:rsidP="00FB3FE2">
      <w:pPr>
        <w:spacing w:line="276" w:lineRule="auto"/>
        <w:jc w:val="both"/>
        <w:rPr>
          <w:rFonts w:ascii="Arial" w:hAnsi="Arial" w:cs="Arial"/>
          <w:sz w:val="22"/>
          <w:szCs w:val="22"/>
        </w:rPr>
      </w:pPr>
      <w:r w:rsidRPr="009151CC">
        <w:rPr>
          <w:rFonts w:ascii="Arial" w:eastAsia="Times New Roman" w:hAnsi="Arial" w:cs="Arial"/>
          <w:kern w:val="0"/>
          <w:sz w:val="22"/>
          <w:szCs w:val="22"/>
          <w14:ligatures w14:val="none"/>
        </w:rPr>
        <w:t xml:space="preserve">All data used in this project originate from the open-access Human Protein Atlas (HPA) portal </w:t>
      </w:r>
      <w:r>
        <w:rPr>
          <w:rFonts w:ascii="Arial" w:eastAsia="Times New Roman" w:hAnsi="Arial" w:cs="Arial"/>
          <w:kern w:val="0"/>
          <w:sz w:val="22"/>
          <w:szCs w:val="22"/>
          <w14:ligatures w14:val="none"/>
        </w:rPr>
        <w:fldChar w:fldCharType="begin"/>
      </w:r>
      <w:r>
        <w:rPr>
          <w:rFonts w:ascii="Arial" w:eastAsia="Times New Roman" w:hAnsi="Arial" w:cs="Arial"/>
          <w:kern w:val="0"/>
          <w:sz w:val="22"/>
          <w:szCs w:val="22"/>
          <w14:ligatures w14:val="none"/>
        </w:rPr>
        <w:instrText xml:space="preserve"> ADDIN ZOTERO_ITEM CSL_CITATION {"citationID":"5E5ox3Qr","properties":{"formattedCitation":"[11]","plainCitation":"[11]","noteIndex":0},"citationItems":[{"id":595,"uris":["http://zotero.org/users/11076428/items/Q9WG6S3I"],"itemData":{"id":595,"type":"webpage","title":"The Human Protein Atlas","URL":"https://www.proteinatlas.org/","accessed":{"date-parts":[["2025",10,25]]}}}],"schema":"https://github.com/citation-style-language/schema/raw/master/csl-citation.json"} </w:instrText>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[11]</w:t>
      </w:r>
      <w:r>
        <w:rPr>
          <w:rFonts w:ascii="Arial" w:eastAsia="Times New Roman" w:hAnsi="Arial" w:cs="Arial"/>
          <w:kern w:val="0"/>
          <w:sz w:val="22"/>
          <w:szCs w:val="22"/>
          <w14:ligatures w14:val="none"/>
        </w:rPr>
        <w:fldChar w:fldCharType="end"/>
      </w:r>
      <w:r w:rsidRPr="009151CC">
        <w:rPr>
          <w:rFonts w:ascii="Arial" w:eastAsia="Times New Roman" w:hAnsi="Arial" w:cs="Arial"/>
          <w:kern w:val="0"/>
          <w:sz w:val="22"/>
          <w:szCs w:val="22"/>
          <w14:ligatures w14:val="none"/>
        </w:rPr>
        <w:t>. The dataset was constructed using a custom script that, for each available gene, retrieved data fro</w:t>
      </w:r>
      <w:r>
        <w:rPr>
          <w:rFonts w:ascii="Arial" w:eastAsia="Times New Roman" w:hAnsi="Arial" w:cs="Arial"/>
          <w:kern w:val="0"/>
          <w:sz w:val="22"/>
          <w:szCs w:val="22"/>
          <w14:ligatures w14:val="none"/>
        </w:rPr>
        <w:t xml:space="preserve">m: </w:t>
      </w:r>
      <w:r w:rsidRPr="009151CC">
        <w:rPr>
          <w:rFonts w:ascii="Arial" w:eastAsia="Times New Roman" w:hAnsi="Arial" w:cs="Arial"/>
          <w:kern w:val="0"/>
          <w:sz w:val="22"/>
          <w:szCs w:val="22"/>
          <w14:ligatures w14:val="none"/>
        </w:rPr>
        <w:t>https://www.proteinatlas.org/{gene_ensembl_id</w:t>
      </w:r>
      <w:proofErr w:type="gramStart"/>
      <w:r w:rsidRPr="009151CC">
        <w:rPr>
          <w:rFonts w:ascii="Arial" w:eastAsia="Times New Roman" w:hAnsi="Arial" w:cs="Arial"/>
          <w:kern w:val="0"/>
          <w:sz w:val="22"/>
          <w:szCs w:val="22"/>
          <w14:ligatures w14:val="none"/>
        </w:rPr>
        <w:t>}.json</w:t>
      </w:r>
      <w:proofErr w:type="gramEnd"/>
      <w:r w:rsidRPr="009151CC">
        <w:rPr>
          <w:rFonts w:ascii="Arial" w:eastAsia="Times New Roman" w:hAnsi="Arial" w:cs="Arial"/>
          <w:kern w:val="0"/>
          <w:sz w:val="22"/>
          <w:szCs w:val="22"/>
          <w14:ligatures w14:val="none"/>
        </w:rPr>
        <w:t>. This file contains most HPA information per gene. Additional data from the Brain and Blood sections</w:t>
      </w:r>
      <w:r>
        <w:rPr>
          <w:rFonts w:ascii="Arial" w:eastAsia="Times New Roman" w:hAnsi="Arial" w:cs="Arial"/>
          <w:kern w:val="0"/>
          <w:sz w:val="22"/>
          <w:szCs w:val="22"/>
          <w14:ligatures w14:val="none"/>
        </w:rPr>
        <w:t xml:space="preserve">, </w:t>
      </w:r>
      <w:r w:rsidRPr="009151CC">
        <w:rPr>
          <w:rFonts w:ascii="Arial" w:eastAsia="Times New Roman" w:hAnsi="Arial" w:cs="Arial"/>
          <w:kern w:val="0"/>
          <w:sz w:val="22"/>
          <w:szCs w:val="22"/>
          <w14:ligatures w14:val="none"/>
        </w:rPr>
        <w:t>present only in the web tables</w:t>
      </w:r>
      <w:r>
        <w:rPr>
          <w:rFonts w:ascii="Arial" w:eastAsia="Times New Roman" w:hAnsi="Arial" w:cs="Arial"/>
          <w:kern w:val="0"/>
          <w:sz w:val="22"/>
          <w:szCs w:val="22"/>
          <w14:ligatures w14:val="none"/>
        </w:rPr>
        <w:t xml:space="preserve">, </w:t>
      </w:r>
      <w:r w:rsidRPr="009151CC">
        <w:rPr>
          <w:rFonts w:ascii="Arial" w:eastAsia="Times New Roman" w:hAnsi="Arial" w:cs="Arial"/>
          <w:kern w:val="0"/>
          <w:sz w:val="22"/>
          <w:szCs w:val="22"/>
          <w14:ligatures w14:val="none"/>
        </w:rPr>
        <w:t>were extracted through text mining and merged into the corresponding JSON entries. The resulting dataset is a dictionary with Ensembl gene IDs as keys and full gene-level JSON objects as values. No further preprocessing was required, as most fields consist of textual annotations describing various biological modalities.</w:t>
      </w:r>
    </w:p>
    <w:p w14:paraId="17D24014" w14:textId="77777777" w:rsidR="009E0099" w:rsidRDefault="009151CC" w:rsidP="00FB3FE2">
      <w:pPr>
        <w:spacing w:line="276" w:lineRule="auto"/>
        <w:jc w:val="both"/>
        <w:rPr>
          <w:rFonts w:ascii="Arial" w:hAnsi="Arial" w:cs="Arial"/>
          <w:sz w:val="22"/>
          <w:szCs w:val="22"/>
        </w:rPr>
      </w:pPr>
      <w:r w:rsidRPr="009151CC">
        <w:rPr>
          <w:rFonts w:ascii="Arial" w:eastAsia="Times New Roman" w:hAnsi="Arial" w:cs="Arial"/>
          <w:kern w:val="0"/>
          <w:sz w:val="22"/>
          <w:szCs w:val="22"/>
          <w14:ligatures w14:val="none"/>
        </w:rPr>
        <w:t>The model was not fine-tuned. Instead, a few-shot prompting strategy was used: ten genes with manually curated expert summaries served as examples to illustrate ideal input–output pairs and guide the LLM’s generation behavior. These genes were chosen to represent a diverse range of biological contexts and data complexity.</w:t>
      </w:r>
    </w:p>
    <w:p w14:paraId="3E6FCB2C" w14:textId="4235B5E3" w:rsidR="009E0099" w:rsidRPr="004A0450" w:rsidRDefault="009151CC" w:rsidP="00FB3FE2">
      <w:pPr>
        <w:spacing w:line="276" w:lineRule="auto"/>
        <w:jc w:val="both"/>
        <w:rPr>
          <w:rFonts w:ascii="Arial" w:eastAsia="Times New Roman" w:hAnsi="Arial" w:cs="Arial"/>
          <w:kern w:val="0"/>
          <w:sz w:val="22"/>
          <w:szCs w:val="22"/>
          <w14:ligatures w14:val="none"/>
        </w:rPr>
      </w:pPr>
      <w:r w:rsidRPr="009151CC">
        <w:rPr>
          <w:rFonts w:ascii="Arial" w:eastAsia="Times New Roman" w:hAnsi="Arial" w:cs="Arial"/>
          <w:kern w:val="0"/>
          <w:sz w:val="22"/>
          <w:szCs w:val="22"/>
          <w14:ligatures w14:val="none"/>
        </w:rPr>
        <w:t xml:space="preserve">Given the project’s time and resource constraints, summaries were generated for 100 representative genes selected from the full set of 20,162 available in HPA. </w:t>
      </w:r>
      <w:r w:rsidR="00D26C04" w:rsidRPr="00D26C04">
        <w:rPr>
          <w:rFonts w:ascii="Arial" w:eastAsia="Times New Roman" w:hAnsi="Arial" w:cs="Arial"/>
          <w:kern w:val="0"/>
          <w:sz w:val="22"/>
          <w:szCs w:val="22"/>
          <w14:ligatures w14:val="none"/>
        </w:rPr>
        <w:t xml:space="preserve">To subset the genes, </w:t>
      </w:r>
      <w:r w:rsidR="0063674C">
        <w:rPr>
          <w:rFonts w:ascii="Arial" w:eastAsia="Times New Roman" w:hAnsi="Arial" w:cs="Arial"/>
          <w:kern w:val="0"/>
          <w:sz w:val="22"/>
          <w:szCs w:val="22"/>
          <w14:ligatures w14:val="none"/>
        </w:rPr>
        <w:t xml:space="preserve">I </w:t>
      </w:r>
      <w:r w:rsidR="00D26C04" w:rsidRPr="00D26C04">
        <w:rPr>
          <w:rFonts w:ascii="Arial" w:eastAsia="Times New Roman" w:hAnsi="Arial" w:cs="Arial"/>
          <w:kern w:val="0"/>
          <w:sz w:val="22"/>
          <w:szCs w:val="22"/>
          <w14:ligatures w14:val="none"/>
        </w:rPr>
        <w:t>first analyzed the dataset to identify key stratification fields, including the presence of PEA data, the number of diseases a gene is upregulated in, tissue specificity, cell type specificity and subcellular location</w:t>
      </w:r>
      <w:r w:rsidR="00D26C04">
        <w:rPr>
          <w:rFonts w:ascii="Arial" w:eastAsia="Times New Roman" w:hAnsi="Arial" w:cs="Arial"/>
          <w:kern w:val="0"/>
          <w:sz w:val="22"/>
          <w:szCs w:val="22"/>
          <w14:ligatures w14:val="none"/>
        </w:rPr>
        <w:t xml:space="preserve"> (</w:t>
      </w:r>
      <w:r w:rsidR="00353435">
        <w:rPr>
          <w:rFonts w:ascii="Arial" w:eastAsia="Times New Roman" w:hAnsi="Arial" w:cs="Arial"/>
          <w:kern w:val="0"/>
          <w:sz w:val="22"/>
          <w:szCs w:val="22"/>
          <w14:ligatures w14:val="none"/>
        </w:rPr>
        <w:t xml:space="preserve">Supplementary </w:t>
      </w:r>
      <w:r w:rsidR="00D26C04">
        <w:rPr>
          <w:rFonts w:ascii="Arial" w:eastAsia="Times New Roman" w:hAnsi="Arial" w:cs="Arial"/>
          <w:kern w:val="0"/>
          <w:sz w:val="22"/>
          <w:szCs w:val="22"/>
          <w14:ligatures w14:val="none"/>
        </w:rPr>
        <w:t>Fig. 1</w:t>
      </w:r>
      <w:r w:rsidR="00353435">
        <w:rPr>
          <w:rFonts w:ascii="Arial" w:eastAsia="Times New Roman" w:hAnsi="Arial" w:cs="Arial"/>
          <w:kern w:val="0"/>
          <w:sz w:val="22"/>
          <w:szCs w:val="22"/>
          <w14:ligatures w14:val="none"/>
        </w:rPr>
        <w:t>-5</w:t>
      </w:r>
      <w:r w:rsidR="00D26C04">
        <w:rPr>
          <w:rFonts w:ascii="Arial" w:eastAsia="Times New Roman" w:hAnsi="Arial" w:cs="Arial"/>
          <w:kern w:val="0"/>
          <w:sz w:val="22"/>
          <w:szCs w:val="22"/>
          <w14:ligatures w14:val="none"/>
        </w:rPr>
        <w:t>A)</w:t>
      </w:r>
      <w:r w:rsidR="00D26C04" w:rsidRPr="00D26C04">
        <w:rPr>
          <w:rFonts w:ascii="Arial" w:eastAsia="Times New Roman" w:hAnsi="Arial" w:cs="Arial"/>
          <w:kern w:val="0"/>
          <w:sz w:val="22"/>
          <w:szCs w:val="22"/>
          <w14:ligatures w14:val="none"/>
        </w:rPr>
        <w:t xml:space="preserve">. </w:t>
      </w:r>
      <w:r w:rsidR="0063674C">
        <w:rPr>
          <w:rFonts w:ascii="Arial" w:eastAsia="Times New Roman" w:hAnsi="Arial" w:cs="Arial"/>
          <w:kern w:val="0"/>
          <w:sz w:val="22"/>
          <w:szCs w:val="22"/>
          <w14:ligatures w14:val="none"/>
        </w:rPr>
        <w:t>I</w:t>
      </w:r>
      <w:r w:rsidR="00D26C04" w:rsidRPr="00D26C04">
        <w:rPr>
          <w:rFonts w:ascii="Arial" w:eastAsia="Times New Roman" w:hAnsi="Arial" w:cs="Arial"/>
          <w:kern w:val="0"/>
          <w:sz w:val="22"/>
          <w:szCs w:val="22"/>
          <w14:ligatures w14:val="none"/>
        </w:rPr>
        <w:t xml:space="preserve"> prioritized genes with PEA data and a broad distribution of upregulated diseases, ensuring that 75% of the sampled genes met these criteria. Genes without PEA data were included to make up the remaining 25% of the sample. Stratified sampling was performed based on these fields and any shortfall in the desired sample size of 100 genes was filled by randomly selecting from the remaining genes. This approach ensured that the final subset reflected the desired distributions while emphasizing genes with PEA data and diverse disease associations</w:t>
      </w:r>
      <w:r w:rsidR="00D26C04">
        <w:rPr>
          <w:rFonts w:ascii="Arial" w:eastAsia="Times New Roman" w:hAnsi="Arial" w:cs="Arial"/>
          <w:kern w:val="0"/>
          <w:sz w:val="22"/>
          <w:szCs w:val="22"/>
          <w14:ligatures w14:val="none"/>
        </w:rPr>
        <w:t xml:space="preserve"> </w:t>
      </w:r>
      <w:r w:rsidR="00353435">
        <w:rPr>
          <w:rFonts w:ascii="Arial" w:eastAsia="Times New Roman" w:hAnsi="Arial" w:cs="Arial"/>
          <w:kern w:val="0"/>
          <w:sz w:val="22"/>
          <w:szCs w:val="22"/>
          <w14:ligatures w14:val="none"/>
        </w:rPr>
        <w:t>(Supplementary Fig. 1-5B)</w:t>
      </w:r>
      <w:r w:rsidR="00D26C04" w:rsidRPr="00D26C04">
        <w:rPr>
          <w:rFonts w:ascii="Arial" w:eastAsia="Times New Roman" w:hAnsi="Arial" w:cs="Arial"/>
          <w:kern w:val="0"/>
          <w:sz w:val="22"/>
          <w:szCs w:val="22"/>
          <w14:ligatures w14:val="none"/>
        </w:rPr>
        <w:t>.</w:t>
      </w:r>
      <w:r w:rsidR="00D26C04">
        <w:rPr>
          <w:rFonts w:ascii="Arial" w:eastAsia="Times New Roman" w:hAnsi="Arial" w:cs="Arial"/>
          <w:kern w:val="0"/>
          <w:sz w:val="22"/>
          <w:szCs w:val="22"/>
          <w14:ligatures w14:val="none"/>
        </w:rPr>
        <w:t xml:space="preserve"> </w:t>
      </w:r>
      <w:r w:rsidR="0063674C">
        <w:rPr>
          <w:rFonts w:ascii="Arial" w:eastAsia="Times New Roman" w:hAnsi="Arial" w:cs="Arial"/>
          <w:kern w:val="0"/>
          <w:sz w:val="22"/>
          <w:szCs w:val="22"/>
          <w14:ligatures w14:val="none"/>
        </w:rPr>
        <w:t>I</w:t>
      </w:r>
      <w:r w:rsidR="00937A27">
        <w:rPr>
          <w:rFonts w:ascii="Arial" w:eastAsia="Times New Roman" w:hAnsi="Arial" w:cs="Arial"/>
          <w:kern w:val="0"/>
          <w:sz w:val="22"/>
          <w:szCs w:val="22"/>
          <w14:ligatures w14:val="none"/>
        </w:rPr>
        <w:t xml:space="preserve"> also calculated the percentage of missing values in each category of variables-fields (Fig. 1). </w:t>
      </w:r>
      <w:r w:rsidRPr="009151CC">
        <w:rPr>
          <w:rFonts w:ascii="Arial" w:eastAsia="Times New Roman" w:hAnsi="Arial" w:cs="Arial"/>
          <w:kern w:val="0"/>
          <w:sz w:val="22"/>
          <w:szCs w:val="22"/>
          <w14:ligatures w14:val="none"/>
        </w:rPr>
        <w:t>The full list of selected genes is provided in the Appendix.</w:t>
      </w:r>
      <w:r w:rsidR="00937A27">
        <w:rPr>
          <w:rFonts w:ascii="Arial" w:eastAsia="Times New Roman" w:hAnsi="Arial" w:cs="Arial"/>
          <w:kern w:val="0"/>
          <w:sz w:val="22"/>
          <w:szCs w:val="22"/>
          <w14:ligatures w14:val="none"/>
        </w:rPr>
        <w:t xml:space="preserve"> </w:t>
      </w:r>
    </w:p>
    <w:p w14:paraId="05CDA1BB" w14:textId="115E24CA"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t>Method Description</w:t>
      </w:r>
    </w:p>
    <w:p w14:paraId="246BA1B5" w14:textId="348E2E94" w:rsidR="009151CC" w:rsidRDefault="006F652B" w:rsidP="00FB3FE2">
      <w:pPr>
        <w:pStyle w:val="Heading2"/>
        <w:spacing w:line="276" w:lineRule="auto"/>
        <w:rPr>
          <w:rFonts w:ascii="Arial" w:hAnsi="Arial" w:cs="Arial"/>
          <w:color w:val="000000" w:themeColor="text1"/>
          <w:sz w:val="24"/>
          <w:szCs w:val="24"/>
        </w:rPr>
      </w:pPr>
      <w:r>
        <w:rPr>
          <w:rFonts w:ascii="Arial" w:hAnsi="Arial" w:cs="Arial"/>
          <w:color w:val="000000" w:themeColor="text1"/>
          <w:sz w:val="24"/>
          <w:szCs w:val="24"/>
        </w:rPr>
        <w:t>Baseline Approach</w:t>
      </w:r>
    </w:p>
    <w:p w14:paraId="51ADDB55" w14:textId="13DC8B55" w:rsidR="0063674C" w:rsidRDefault="008D5D7F" w:rsidP="00FB3FE2">
      <w:pPr>
        <w:spacing w:line="276" w:lineRule="auto"/>
        <w:jc w:val="both"/>
        <w:rPr>
          <w:rFonts w:ascii="Arial" w:hAnsi="Arial" w:cs="Arial"/>
          <w:sz w:val="22"/>
          <w:szCs w:val="22"/>
        </w:rPr>
      </w:pPr>
      <w:r w:rsidRPr="008D5D7F">
        <w:rPr>
          <w:rFonts w:ascii="Arial" w:hAnsi="Arial" w:cs="Arial"/>
          <w:sz w:val="22"/>
          <w:szCs w:val="22"/>
        </w:rPr>
        <w:t xml:space="preserve">To generate the summaries, I utilized a locally deployable large language model (LLM) that can be run on a personal computer. Specifically, I selected GPT-oss-20b by OpenAI </w:t>
      </w:r>
      <w:r>
        <w:rPr>
          <w:rFonts w:ascii="Arial" w:hAnsi="Arial" w:cs="Arial"/>
          <w:sz w:val="22"/>
          <w:szCs w:val="22"/>
        </w:rPr>
        <w:fldChar w:fldCharType="begin"/>
      </w:r>
      <w:r>
        <w:rPr>
          <w:rFonts w:ascii="Arial" w:hAnsi="Arial" w:cs="Arial"/>
          <w:sz w:val="22"/>
          <w:szCs w:val="22"/>
        </w:rPr>
        <w:instrText xml:space="preserve"> ADDIN ZOTERO_ITEM CSL_CITATION {"citationID":"0logCW2Y","properties":{"formattedCitation":"[10]","plainCitation":"[10]","noteIndex":0},"citationItems":[{"id":592,"uris":["http://zotero.org/users/11076428/items/3NZCI3D9"],"itemData":{"id":592,"type":"article","abstract":"We present gpt-oss-120b and gpt-oss-20b, two open-weight reasoning models that push the frontier of accuracy and inference cost. The models use an efficient mixture-of-expert transformer architecture and are trained using large-scale distillation and reinforcement learning. We optimize the models to have strong agentic capabilities (deep research browsing, python tool use, and support for developer-provided functions), all while using a rendered chat format that enables clear instruction following and role delineation. Both models achieve strong results on benchmarks ranging from mathematics, coding, and safety. We release the model weights, inference implementations, tool environments, and tokenizers under an Apache 2.0 license to enable broad use and further research.","DOI":"10.48550/arXiv.2508.10925","note":"arXiv:2508.10925 [cs]","number":"arXiv:2508.10925","publisher":"arXiv","source":"arXiv.org","title":"gpt-oss-120b &amp; gpt-oss-20b Model Card","URL":"http://arxiv.org/abs/2508.10925","author":[{"family":"OpenAI","given":""},{"family":"Agarwal","given":"Sandhini"},{"family":"Ahmad","given":"Lama"},{"family":"Ai","given":"Jason"},{"family":"Altman","given":"Sam"},{"family":"Applebaum","given":"Andy"},{"family":"Arbus","given":"Edwin"},{"family":"Arora","given":"Rahul K."},{"family":"Bai","given":"Yu"},{"family":"Baker","given":"Bowen"},{"family":"Bao","given":"Haiming"},{"family":"Barak","given":"Boaz"},{"family":"Bennett","given":"Ally"},{"family":"Bertao","given":"Tyler"},{"family":"Brett","given":"Nivedita"},{"family":"Brevdo","given":"Eugene"},{"family":"Brockman","given":"Greg"},{"family":"Bubeck","given":"Sebastien"},{"family":"Chang","given":"Che"},{"family":"Chen","given":"Kai"},{"family":"Chen","given":"Mark"},{"family":"Cheung","given":"Enoch"},{"family":"Clark","given":"Aidan"},{"family":"Cook","given":"Dan"},{"family":"Dukhan","given":"Marat"},{"family":"Dvorak","given":"Casey"},{"family":"Fives","given":"Kevin"},{"family":"Fomenko","given":"Vlad"},{"family":"Garipov","given":"Timur"},{"family":"Georgiev","given":"Kristian"},{"family":"Glaese","given":"Mia"},{"family":"Gogineni","given":"Tarun"},{"family":"Goucher","given":"Adam"},{"family":"Gross","given":"Lukas"},{"family":"Guzman","given":"Katia Gil"},{"family":"Hallman","given":"John"},{"family":"Hehir","given":"Jackie"},{"family":"Heidecke","given":"Johannes"},{"family":"Helyar","given":"Alec"},{"family":"Hu","given":"Haitang"},{"family":"Huet","given":"Romain"},{"family":"Huh","given":"Jacob"},{"family":"Jain","given":"Saachi"},{"family":"Johnson","given":"Zach"},{"family":"Koch","given":"Chris"},{"family":"Kofman","given":"Irina"},{"family":"Kundel","given":"Dominik"},{"family":"Kwon","given":"Jason"},{"family":"Kyrylov","given":"Volodymyr"},{"family":"Le","given":"Elaine Ya"},{"family":"Leclerc","given":"Guillaume"},{"family":"Lennon","given":"James Park"},{"family":"Lessans","given":"Scott"},{"family":"Lezcano-Casado","given":"Mario"},{"family":"Li","given":"Yuanzhi"},{"family":"Li","given":"Zhuohan"},{"family":"Lin","given":"Ji"},{"family":"Liss","given":"Jordan"},{"family":"Lily","given":""},{"family":"Liu","given":""},{"family":"Liu","given":"Jiancheng"},{"family":"Lu","given":"Kevin"},{"family":"Lu","given":"Chris"},{"family":"Martinovic","given":"Zoran"},{"family":"McCallum","given":"Lindsay"},{"family":"McGrath","given":"Josh"},{"family":"McKinney","given":"Scott"},{"family":"McLaughlin","given":"Aidan"},{"family":"Mei","given":"Song"},{"family":"Mostovoy","given":"Steve"},{"family":"Mu","given":"Tong"},{"family":"Myles","given":"Gideon"},{"family":"Neitz","given":"Alexander"},{"family":"Nichol","given":"Alex"},{"family":"Pachocki","given":"Jakub"},{"family":"Paino","given":"Alex"},{"family":"Palmie","given":"Dana"},{"family":"Pantuliano","given":"Ashley"},{"family":"Parascandolo","given":"Giambattista"},{"family":"Park","given":"Jongsoo"},{"family":"Pathak","given":"Leher"},{"family":"Paz","given":"Carolina"},{"family":"Peran","given":"Ludovic"},{"family":"Pimenov","given":"Dmitry"},{"family":"Pokrass","given":"Michelle"},{"family":"Proehl","given":"Elizabeth"},{"family":"Qiu","given":"Huida"},{"family":"Raila","given":"Gaby"},{"family":"Raso","given":"Filippo"},{"family":"Ren","given":"Hongyu"},{"family":"Richardson","given":"Kimmy"},{"family":"Robinson","given":"David"},{"family":"Rotsted","given":"Bob"},{"family":"Salman","given":"Hadi"},{"family":"Sanjeev","given":"Suvansh"},{"family":"Schwarzer","given":"Max"},{"family":"Sculley","given":"D."},{"family":"Sikchi","given":"Harshit"},{"family":"Simon","given":"Kendal"},{"family":"Singhal","given":"Karan"},{"family":"Song","given":"Yang"},{"family":"Stuckey","given":"Dane"},{"family":"Sun","given":"Zhiqing"},{"family":"Tillet","given":"Philippe"},{"family":"Toizer","given":"Sam"},{"family":"Tsimpourlas","given":"Foivos"},{"family":"Vyas","given":"Nikhil"},{"family":"Wallace","given":"Eric"},{"family":"Wang","given":"Xin"},{"family":"Wang","given":"Miles"},{"family":"Watkins","given":"Olivia"},{"family":"Weil","given":"Kevin"},{"family":"Wendling","given":"Amy"},{"family":"Whinnery","given":"Kevin"},{"family":"Whitney","given":"Cedric"},{"family":"Wong","given":"Hannah"},{"family":"Yang","given":"Lin"},{"family":"Yang","given":"Yu"},{"family":"Yasunaga","given":"Michihiro"},{"family":"Ying","given":"Kristen"},{"family":"Zaremba","given":"Wojciech"},{"family":"Zhan","given":"Wenting"},{"family":"Zhang","given":"Cyril"},{"family":"Zhang","given":"Brian"},{"family":"Zhang","given":"Eddie"},{"family":"Zhao","given":"Shengjia"}],"accessed":{"date-parts":[["2025",10,25]]},"issued":{"date-parts":[["2025",8,8]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[10]</w:t>
      </w:r>
      <w:r>
        <w:rPr>
          <w:rFonts w:ascii="Arial" w:hAnsi="Arial" w:cs="Arial"/>
          <w:sz w:val="22"/>
          <w:szCs w:val="22"/>
        </w:rPr>
        <w:fldChar w:fldCharType="end"/>
      </w:r>
      <w:r w:rsidRPr="008D5D7F">
        <w:rPr>
          <w:rFonts w:ascii="Arial" w:hAnsi="Arial" w:cs="Arial"/>
          <w:sz w:val="22"/>
          <w:szCs w:val="22"/>
        </w:rPr>
        <w:t>, as it offers a balance between lightweight deployment and competitive performance compared to larger models. For each gene, the model was provided with its corresponding input JSON along with the following prompt: "</w:t>
      </w:r>
      <w:r w:rsidR="007B3E19" w:rsidRPr="007B3E19">
        <w:rPr>
          <w:rFonts w:ascii="Menlo" w:hAnsi="Menlo" w:cs="Menlo"/>
          <w:sz w:val="20"/>
          <w:szCs w:val="20"/>
        </w:rPr>
        <w:t>Summarize and comment the underlining trends (30-50 words)</w:t>
      </w:r>
      <w:r w:rsidRPr="008D5D7F">
        <w:rPr>
          <w:rFonts w:ascii="Arial" w:hAnsi="Arial" w:cs="Arial"/>
          <w:sz w:val="22"/>
          <w:szCs w:val="22"/>
        </w:rPr>
        <w:t>"</w:t>
      </w:r>
    </w:p>
    <w:p w14:paraId="78576363" w14:textId="77777777" w:rsidR="004A0450" w:rsidRDefault="004A0450" w:rsidP="004A0450">
      <w:pPr>
        <w:pStyle w:val="Heading2"/>
        <w:spacing w:line="276" w:lineRule="auto"/>
        <w:rPr>
          <w:rFonts w:ascii="Arial" w:hAnsi="Arial" w:cs="Arial"/>
          <w:color w:val="000000" w:themeColor="text1"/>
          <w:sz w:val="24"/>
          <w:szCs w:val="24"/>
        </w:rPr>
      </w:pPr>
      <w:r>
        <w:rPr>
          <w:rFonts w:ascii="Arial" w:hAnsi="Arial" w:cs="Arial"/>
          <w:color w:val="000000" w:themeColor="text1"/>
          <w:sz w:val="24"/>
          <w:szCs w:val="24"/>
        </w:rPr>
        <w:t>Improved Approach</w:t>
      </w:r>
    </w:p>
    <w:p w14:paraId="4B8CBB1C" w14:textId="77777777" w:rsidR="004A0450" w:rsidRDefault="004A0450" w:rsidP="004A0450">
      <w:pPr>
        <w:spacing w:line="276" w:lineRule="auto"/>
        <w:jc w:val="both"/>
        <w:rPr>
          <w:rFonts w:ascii="Arial" w:hAnsi="Arial" w:cs="Arial"/>
          <w:sz w:val="22"/>
          <w:szCs w:val="22"/>
        </w:rPr>
      </w:pPr>
      <w:r w:rsidRPr="007B3E19">
        <w:rPr>
          <w:rFonts w:ascii="Arial" w:hAnsi="Arial" w:cs="Arial"/>
          <w:sz w:val="22"/>
          <w:szCs w:val="22"/>
        </w:rPr>
        <w:t>To generate the summaries, I utilized the same locally LLM, GPT-oss-20b. The process involved two steps</w:t>
      </w:r>
      <w:r>
        <w:rPr>
          <w:rFonts w:ascii="Arial" w:hAnsi="Arial" w:cs="Arial"/>
          <w:sz w:val="22"/>
          <w:szCs w:val="22"/>
        </w:rPr>
        <w:t>. F</w:t>
      </w:r>
      <w:r w:rsidRPr="007B3E19">
        <w:rPr>
          <w:rFonts w:ascii="Arial" w:hAnsi="Arial" w:cs="Arial"/>
          <w:sz w:val="22"/>
          <w:szCs w:val="22"/>
        </w:rPr>
        <w:t xml:space="preserve">irst, the model was prompted to produce a concise summary focusing on key biological aspects such as tissue and cell type specificity, subcellular location, diseases, pathways and </w:t>
      </w:r>
      <w:r>
        <w:rPr>
          <w:rFonts w:ascii="Arial" w:hAnsi="Arial" w:cs="Arial"/>
          <w:sz w:val="22"/>
          <w:szCs w:val="22"/>
        </w:rPr>
        <w:t>secretome</w:t>
      </w:r>
      <w:r w:rsidRPr="007B3E19">
        <w:rPr>
          <w:rFonts w:ascii="Arial" w:hAnsi="Arial" w:cs="Arial"/>
          <w:sz w:val="22"/>
          <w:szCs w:val="22"/>
        </w:rPr>
        <w:t xml:space="preserve"> information. The prompt emphasized extracting relevant information directly from the input JSON data while maintaining scientific accuracy. In the second step, the model refined </w:t>
      </w:r>
      <w:r w:rsidRPr="007B3E19">
        <w:rPr>
          <w:rFonts w:ascii="Arial" w:hAnsi="Arial" w:cs="Arial"/>
          <w:sz w:val="22"/>
          <w:szCs w:val="22"/>
        </w:rPr>
        <w:lastRenderedPageBreak/>
        <w:t xml:space="preserve">the initial summary by seamlessly integrating insightful comments to highlight underlying trends and connections between the biological features. This </w:t>
      </w:r>
      <w:r>
        <w:rPr>
          <w:rFonts w:ascii="Arial" w:hAnsi="Arial" w:cs="Arial"/>
          <w:sz w:val="22"/>
          <w:szCs w:val="22"/>
        </w:rPr>
        <w:t>second step</w:t>
      </w:r>
      <w:r w:rsidRPr="007B3E19">
        <w:rPr>
          <w:rFonts w:ascii="Arial" w:hAnsi="Arial" w:cs="Arial"/>
          <w:sz w:val="22"/>
          <w:szCs w:val="22"/>
        </w:rPr>
        <w:t xml:space="preserve"> ensured the final summary was cohesive, scientifically accurate and </w:t>
      </w:r>
      <w:r>
        <w:rPr>
          <w:rFonts w:ascii="Arial" w:hAnsi="Arial" w:cs="Arial"/>
          <w:sz w:val="22"/>
          <w:szCs w:val="22"/>
        </w:rPr>
        <w:t>stylized</w:t>
      </w:r>
      <w:r w:rsidRPr="007B3E19">
        <w:rPr>
          <w:rFonts w:ascii="Arial" w:hAnsi="Arial" w:cs="Arial"/>
          <w:sz w:val="22"/>
          <w:szCs w:val="22"/>
        </w:rPr>
        <w:t xml:space="preserve"> for a scientific audience.</w:t>
      </w:r>
    </w:p>
    <w:p w14:paraId="136A76E9" w14:textId="77777777" w:rsidR="00FB3FE2" w:rsidRDefault="00FB3FE2" w:rsidP="00FB3FE2">
      <w:pPr>
        <w:spacing w:before="100" w:beforeAutospacing="1" w:after="100" w:afterAutospacing="1" w:line="240" w:lineRule="auto"/>
        <w:jc w:val="center"/>
        <w:rPr>
          <w:rFonts w:ascii="Arial" w:eastAsia="Times New Roman" w:hAnsi="Arial" w:cs="Arial"/>
          <w:kern w:val="0"/>
          <w:sz w:val="22"/>
          <w:szCs w:val="22"/>
          <w14:ligatures w14:val="none"/>
        </w:rPr>
      </w:pPr>
      <w:r>
        <w:rPr>
          <w:rFonts w:ascii="Arial" w:eastAsia="Times New Roman" w:hAnsi="Arial" w:cs="Arial"/>
          <w:noProof/>
          <w:kern w:val="0"/>
          <w:sz w:val="22"/>
          <w:szCs w:val="22"/>
        </w:rPr>
        <w:drawing>
          <wp:inline distT="0" distB="0" distL="0" distR="0" wp14:anchorId="6F86576C" wp14:editId="5066400C">
            <wp:extent cx="2743200" cy="2743200"/>
            <wp:effectExtent l="0" t="0" r="0" b="0"/>
            <wp:docPr id="12013345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34565" name="Picture 13"/>
                    <pic:cNvPicPr/>
                  </pic:nvPicPr>
                  <pic:blipFill>
                    <a:blip r:embed="rId10"/>
                    <a:stretch>
                      <a:fillRect/>
                    </a:stretch>
                  </pic:blipFill>
                  <pic:spPr>
                    <a:xfrm>
                      <a:off x="0" y="0"/>
                      <a:ext cx="2743200" cy="2743200"/>
                    </a:xfrm>
                    <a:prstGeom prst="rect">
                      <a:avLst/>
                    </a:prstGeom>
                  </pic:spPr>
                </pic:pic>
              </a:graphicData>
            </a:graphic>
          </wp:inline>
        </w:drawing>
      </w:r>
    </w:p>
    <w:p w14:paraId="54696B00" w14:textId="70F2FB75" w:rsidR="007B3E19" w:rsidRPr="004A0450" w:rsidRDefault="00FB3FE2" w:rsidP="004A0450">
      <w:pPr>
        <w:spacing w:before="100" w:beforeAutospacing="1" w:after="100" w:afterAutospacing="1" w:line="240" w:lineRule="auto"/>
        <w:jc w:val="both"/>
        <w:rPr>
          <w:rFonts w:ascii="Arial" w:eastAsia="Times New Roman" w:hAnsi="Arial" w:cs="Arial"/>
          <w:kern w:val="0"/>
          <w:sz w:val="20"/>
          <w:szCs w:val="20"/>
          <w14:ligatures w14:val="none"/>
        </w:rPr>
      </w:pPr>
      <w:r w:rsidRPr="00937A27">
        <w:rPr>
          <w:rFonts w:ascii="Arial" w:eastAsia="Times New Roman" w:hAnsi="Arial" w:cs="Arial"/>
          <w:b/>
          <w:bCs/>
          <w:kern w:val="0"/>
          <w:sz w:val="20"/>
          <w:szCs w:val="20"/>
          <w14:ligatures w14:val="none"/>
        </w:rPr>
        <w:t>Figure 1. Percentage of missing values in the field-groups.</w:t>
      </w:r>
      <w:r>
        <w:rPr>
          <w:rFonts w:ascii="Arial" w:eastAsia="Times New Roman" w:hAnsi="Arial" w:cs="Arial"/>
          <w:kern w:val="0"/>
          <w:sz w:val="20"/>
          <w:szCs w:val="20"/>
          <w14:ligatures w14:val="none"/>
        </w:rPr>
        <w:t xml:space="preserve"> Groups consist of all variable-fields that are similar, for example Cancer prognostic group consists of all fields that have to do with cancer prognostics. </w:t>
      </w:r>
    </w:p>
    <w:p w14:paraId="39371044" w14:textId="347A5DA1" w:rsidR="00E22C91" w:rsidRDefault="00E22C91" w:rsidP="00FB3FE2">
      <w:pPr>
        <w:pStyle w:val="Heading2"/>
        <w:spacing w:line="276" w:lineRule="auto"/>
        <w:rPr>
          <w:rFonts w:ascii="Arial" w:hAnsi="Arial" w:cs="Arial"/>
          <w:color w:val="000000" w:themeColor="text1"/>
          <w:sz w:val="24"/>
          <w:szCs w:val="24"/>
        </w:rPr>
      </w:pPr>
      <w:r w:rsidRPr="00E22C91">
        <w:rPr>
          <w:rFonts w:ascii="Arial" w:hAnsi="Arial" w:cs="Arial"/>
          <w:color w:val="000000" w:themeColor="text1"/>
          <w:sz w:val="24"/>
          <w:szCs w:val="24"/>
        </w:rPr>
        <w:t>Evaluation</w:t>
      </w:r>
    </w:p>
    <w:p w14:paraId="0A028849" w14:textId="76F55EF1" w:rsidR="00827015" w:rsidRPr="00827015" w:rsidRDefault="00827015" w:rsidP="00827015">
      <w:pPr>
        <w:spacing w:line="276" w:lineRule="auto"/>
        <w:jc w:val="both"/>
        <w:rPr>
          <w:rFonts w:ascii="Arial" w:hAnsi="Arial" w:cs="Arial"/>
          <w:sz w:val="22"/>
          <w:szCs w:val="22"/>
        </w:rPr>
      </w:pPr>
      <w:r w:rsidRPr="00827015">
        <w:rPr>
          <w:rFonts w:ascii="Arial" w:hAnsi="Arial" w:cs="Arial"/>
          <w:sz w:val="22"/>
          <w:szCs w:val="22"/>
        </w:rPr>
        <w:t>The evaluation schema for assessing the quality of gene summaries integrates both automated metrics and a large language model (LLM)-based evaluator to ensure comprehensive and robust analysis. Automated metrics are designed to quantify specific aspects of the summaries, such as their lexical overlap</w:t>
      </w:r>
      <w:r>
        <w:rPr>
          <w:rFonts w:ascii="Arial" w:hAnsi="Arial" w:cs="Arial"/>
          <w:sz w:val="22"/>
          <w:szCs w:val="22"/>
        </w:rPr>
        <w:t xml:space="preserve"> with the input</w:t>
      </w:r>
      <w:r w:rsidRPr="00827015">
        <w:rPr>
          <w:rFonts w:ascii="Arial" w:hAnsi="Arial" w:cs="Arial"/>
          <w:sz w:val="22"/>
          <w:szCs w:val="22"/>
        </w:rPr>
        <w:t>, factual consistency and conciseness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p6KsozmS","properties":{"formattedCitation":"[12]","plainCitation":"[12]","noteIndex":0},"citationItems":[{"id":597,"uris":["http://zotero.org/users/11076428/items/V4DJAQLJ"],"itemData":{"id":597,"type":"article-journal","container-title":"eugeneyan.com","title":"Evaluation &amp; Hallucination Detection for Abstractive Summaries","URL":"https://eugeneyan.com/writing/abstractive/","author":[{"family":"Yan","given":"Ziyou"}],"accessed":{"date-parts":[["2025",10,25]]},"issued":{"date-parts":[["2023"]]}}}],"schema":"https://github.com/citation-style-language/schema/raw/master/csl-citation.json"}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[12]</w:t>
      </w:r>
      <w:r>
        <w:rPr>
          <w:rFonts w:ascii="Arial" w:hAnsi="Arial" w:cs="Arial"/>
          <w:sz w:val="22"/>
          <w:szCs w:val="22"/>
        </w:rPr>
        <w:fldChar w:fldCharType="end"/>
      </w:r>
      <w:r w:rsidRPr="00827015">
        <w:rPr>
          <w:rFonts w:ascii="Arial" w:hAnsi="Arial" w:cs="Arial"/>
          <w:sz w:val="22"/>
          <w:szCs w:val="22"/>
        </w:rPr>
        <w:t xml:space="preserve">. For instance, ROUGE scores (ROUGE-1 and ROUGE-L) measure the overlap between the generated summary and </w:t>
      </w:r>
      <w:r>
        <w:rPr>
          <w:rFonts w:ascii="Arial" w:hAnsi="Arial" w:cs="Arial"/>
          <w:sz w:val="22"/>
          <w:szCs w:val="22"/>
        </w:rPr>
        <w:t>the input</w:t>
      </w:r>
      <w:r w:rsidRPr="00827015">
        <w:rPr>
          <w:rFonts w:ascii="Arial" w:hAnsi="Arial" w:cs="Arial"/>
          <w:sz w:val="22"/>
          <w:szCs w:val="22"/>
        </w:rPr>
        <w:t>, capturing recall-based alignment of n-grams and longest common subsequences, respectively. These metrics provide insight into how well the summary captures the key textual elements of the reference. Additionally, entailment scores assess the presence of key entities, such as tissues, cell types, and diseases, within the summary, while QA-based checks evaluate whether expected answers to structured questions derived from the gene data are present. A word count score ensures that summaries remain concise, penalizing overly verbose outputs.</w:t>
      </w:r>
    </w:p>
    <w:p w14:paraId="393501E9" w14:textId="1E331297" w:rsidR="00827015" w:rsidRDefault="00827015" w:rsidP="00827015">
      <w:pPr>
        <w:spacing w:line="276" w:lineRule="auto"/>
        <w:jc w:val="both"/>
        <w:rPr>
          <w:rFonts w:ascii="Arial" w:hAnsi="Arial" w:cs="Arial"/>
          <w:sz w:val="22"/>
          <w:szCs w:val="22"/>
        </w:rPr>
      </w:pPr>
      <w:r w:rsidRPr="00827015">
        <w:rPr>
          <w:rFonts w:ascii="Arial" w:hAnsi="Arial" w:cs="Arial"/>
          <w:sz w:val="22"/>
          <w:szCs w:val="22"/>
        </w:rPr>
        <w:t>Complementing these automated metrics, the LLM evaluator introduces a human-like layer of judgment, leveraging its ability to interpret and assess the summary holistically. The LLM is prompted to rate the factual accuracy and coherence of the summary on a scale of 1 to 5, accompanied by a concise comment explaining its reasoning. This evaluation captures nuances that automated metrics may overlook, such as logical consistency, subtle inaccuracies, or hallucinated information. Together, the automated metrics and LLM evaluation provide a balanced framework, combining quantitative rigor with qualitative insight, to ensure that the summaries are both factually reliable and effectively communicate the essential information.</w:t>
      </w:r>
    </w:p>
    <w:p w14:paraId="3CC248D8" w14:textId="059A73EE"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lastRenderedPageBreak/>
        <w:t>Results</w:t>
      </w:r>
    </w:p>
    <w:p w14:paraId="467BFC11" w14:textId="02D27D52" w:rsidR="009E05F4" w:rsidRDefault="009E05F4" w:rsidP="009E05F4">
      <w:pPr>
        <w:jc w:val="both"/>
        <w:rPr>
          <w:rFonts w:ascii="Arial" w:hAnsi="Arial" w:cs="Arial"/>
          <w:sz w:val="22"/>
          <w:szCs w:val="22"/>
        </w:rPr>
      </w:pPr>
      <w:r w:rsidRPr="009E05F4">
        <w:rPr>
          <w:rFonts w:ascii="Arial" w:hAnsi="Arial" w:cs="Arial"/>
          <w:sz w:val="22"/>
          <w:szCs w:val="22"/>
        </w:rPr>
        <w:t>The improved model showed slightly better performance across all metrics except QA match rate, which scored equally well in both models (Fig. 2A). QA match score and word count, the most important metrics, were consistently high, exceeding 80% for both models. Rouge-1 and Rouge-L scores were below 50% in both cases, as expected, given the input data format as JSON fields rather than full-text sections. The entailment score was around 50%, reflecting that while half of the important fields were captured, cases involving numerous tissues, cell types, or diseases often lacked full coverage. This is not necessarily problematic, as the model prioritizes conciseness while retaining essential information, as evidenced by the high QA match scores that evaluate critical details.</w:t>
      </w:r>
      <w:r w:rsidR="004E09D7">
        <w:rPr>
          <w:rFonts w:ascii="Arial" w:hAnsi="Arial" w:cs="Arial"/>
          <w:sz w:val="22"/>
          <w:szCs w:val="22"/>
        </w:rPr>
        <w:t xml:space="preserve"> </w:t>
      </w:r>
      <w:r w:rsidRPr="009E05F4">
        <w:rPr>
          <w:rFonts w:ascii="Arial" w:hAnsi="Arial" w:cs="Arial"/>
          <w:sz w:val="22"/>
          <w:szCs w:val="22"/>
        </w:rPr>
        <w:t xml:space="preserve">The LLM evaluator scored similarly between the two models (Fig. 2B), with slightly lower scores for the improved version. Most discrepancies were due to mismatches in blood concentration units (e.g., ng/mL </w:t>
      </w:r>
      <w:r w:rsidR="001D7CFA">
        <w:rPr>
          <w:rFonts w:ascii="Arial" w:hAnsi="Arial" w:cs="Arial"/>
          <w:sz w:val="22"/>
          <w:szCs w:val="22"/>
        </w:rPr>
        <w:t>instead of</w:t>
      </w:r>
      <w:r w:rsidRPr="009E05F4">
        <w:rPr>
          <w:rFonts w:ascii="Arial" w:hAnsi="Arial" w:cs="Arial"/>
          <w:sz w:val="22"/>
          <w:szCs w:val="22"/>
        </w:rPr>
        <w:t xml:space="preserve"> ng/L), which can be easily corrected across all cases</w:t>
      </w:r>
      <w:r>
        <w:rPr>
          <w:rFonts w:ascii="Arial" w:hAnsi="Arial" w:cs="Arial"/>
          <w:sz w:val="22"/>
          <w:szCs w:val="22"/>
        </w:rPr>
        <w:t xml:space="preserve">. </w:t>
      </w:r>
    </w:p>
    <w:p w14:paraId="23E9E657" w14:textId="6861C546" w:rsidR="009E05F4" w:rsidRPr="009E05F4" w:rsidRDefault="00B75B1B" w:rsidP="009E05F4">
      <w:pPr>
        <w:pStyle w:val="Heading2"/>
        <w:spacing w:line="276" w:lineRule="auto"/>
        <w:rPr>
          <w:rFonts w:ascii="Arial" w:hAnsi="Arial" w:cs="Arial"/>
          <w:color w:val="000000" w:themeColor="text1"/>
          <w:sz w:val="24"/>
          <w:szCs w:val="24"/>
        </w:rPr>
      </w:pPr>
      <w:r w:rsidRPr="004E09D7">
        <w:rPr>
          <w:rFonts w:ascii="Arial" w:hAnsi="Arial" w:cs="Arial"/>
          <w:sz w:val="22"/>
          <w:szCs w:val="22"/>
        </w:rPr>
        <w:drawing>
          <wp:anchor distT="0" distB="0" distL="114300" distR="114300" simplePos="0" relativeHeight="251658240" behindDoc="0" locked="0" layoutInCell="1" allowOverlap="1" wp14:anchorId="4FB7C31D" wp14:editId="6EE5BC6F">
            <wp:simplePos x="0" y="0"/>
            <wp:positionH relativeFrom="column">
              <wp:posOffset>3187065</wp:posOffset>
            </wp:positionH>
            <wp:positionV relativeFrom="paragraph">
              <wp:posOffset>391160</wp:posOffset>
            </wp:positionV>
            <wp:extent cx="2700020" cy="2023110"/>
            <wp:effectExtent l="0" t="0" r="5080" b="0"/>
            <wp:wrapNone/>
            <wp:docPr id="9433559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55970" name="Picture 1" descr="A graph of a bar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20" cy="2023110"/>
                    </a:xfrm>
                    <a:prstGeom prst="rect">
                      <a:avLst/>
                    </a:prstGeom>
                  </pic:spPr>
                </pic:pic>
              </a:graphicData>
            </a:graphic>
            <wp14:sizeRelH relativeFrom="margin">
              <wp14:pctWidth>0</wp14:pctWidth>
            </wp14:sizeRelH>
            <wp14:sizeRelV relativeFrom="margin">
              <wp14:pctHeight>0</wp14:pctHeight>
            </wp14:sizeRelV>
          </wp:anchor>
        </w:drawing>
      </w:r>
      <w:r w:rsidR="009E05F4">
        <w:rPr>
          <w:rFonts w:ascii="Arial" w:hAnsi="Arial" w:cs="Arial"/>
          <w:noProof/>
          <w:color w:val="000000" w:themeColor="text1"/>
          <w:sz w:val="24"/>
          <w:szCs w:val="24"/>
        </w:rPr>
        <mc:AlternateContent>
          <mc:Choice Requires="wps">
            <w:drawing>
              <wp:inline distT="0" distB="0" distL="0" distR="0" wp14:anchorId="2A7FF727" wp14:editId="73E54127">
                <wp:extent cx="384561" cy="316194"/>
                <wp:effectExtent l="0" t="0" r="0" b="0"/>
                <wp:docPr id="18976959"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5F365DBD" w14:textId="77777777" w:rsidR="009E05F4" w:rsidRPr="00353435" w:rsidRDefault="009E05F4" w:rsidP="009E05F4">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7FF727" id="_x0000_t202" coordsize="21600,21600" o:spt="202" path="m,l,21600r21600,l21600,xe">
                <v:stroke joinstyle="miter"/>
                <v:path gradientshapeok="t" o:connecttype="rect"/>
              </v:shapetype>
              <v:shape id="Text Box 4" o:spid="_x0000_s1026"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" filled="f" stroked="f" strokeweight=".5pt">
                <v:textbox>
                  <w:txbxContent>
                    <w:p w14:paraId="5F365DBD" w14:textId="77777777" w:rsidR="009E05F4" w:rsidRPr="00353435" w:rsidRDefault="009E05F4" w:rsidP="009E05F4">
                      <w:pPr>
                        <w:jc w:val="center"/>
                        <w:rPr>
                          <w:rFonts w:ascii="Arial" w:hAnsi="Arial" w:cs="Arial"/>
                          <w:b/>
                          <w:bCs/>
                        </w:rPr>
                      </w:pPr>
                      <w:r w:rsidRPr="00353435">
                        <w:rPr>
                          <w:rFonts w:ascii="Arial" w:hAnsi="Arial" w:cs="Arial"/>
                          <w:b/>
                          <w:bCs/>
                        </w:rPr>
                        <w:t>A</w:t>
                      </w:r>
                    </w:p>
                  </w:txbxContent>
                </v:textbox>
                <w10:anchorlock/>
              </v:shape>
            </w:pict>
          </mc:Fallback>
        </mc:AlternateContent>
      </w:r>
      <w:r w:rsidR="009E05F4">
        <w:rPr>
          <w:rFonts w:ascii="Arial" w:hAnsi="Arial" w:cs="Arial"/>
          <w:color w:val="000000" w:themeColor="text1"/>
          <w:sz w:val="24"/>
          <w:szCs w:val="24"/>
        </w:rPr>
        <w:tab/>
      </w:r>
      <w:r w:rsidR="009E05F4">
        <w:rPr>
          <w:rFonts w:ascii="Arial" w:hAnsi="Arial" w:cs="Arial"/>
          <w:color w:val="000000" w:themeColor="text1"/>
          <w:sz w:val="24"/>
          <w:szCs w:val="24"/>
        </w:rPr>
        <w:tab/>
      </w:r>
      <w:r w:rsidR="009E05F4">
        <w:rPr>
          <w:rFonts w:ascii="Arial" w:hAnsi="Arial" w:cs="Arial"/>
          <w:color w:val="000000" w:themeColor="text1"/>
          <w:sz w:val="24"/>
          <w:szCs w:val="24"/>
        </w:rPr>
        <w:tab/>
      </w:r>
      <w:r w:rsidR="009E05F4">
        <w:rPr>
          <w:rFonts w:ascii="Arial" w:hAnsi="Arial" w:cs="Arial"/>
          <w:color w:val="000000" w:themeColor="text1"/>
          <w:sz w:val="24"/>
          <w:szCs w:val="24"/>
        </w:rPr>
        <w:tab/>
      </w:r>
      <w:r w:rsidR="009E05F4">
        <w:rPr>
          <w:rFonts w:ascii="Arial" w:hAnsi="Arial" w:cs="Arial"/>
          <w:color w:val="000000" w:themeColor="text1"/>
          <w:sz w:val="24"/>
          <w:szCs w:val="24"/>
        </w:rPr>
        <w:tab/>
      </w:r>
      <w:r w:rsidR="009E05F4">
        <w:rPr>
          <w:rFonts w:ascii="Arial" w:hAnsi="Arial" w:cs="Arial"/>
          <w:color w:val="000000" w:themeColor="text1"/>
          <w:sz w:val="24"/>
          <w:szCs w:val="24"/>
        </w:rPr>
        <w:tab/>
      </w:r>
      <w:r w:rsidR="009E05F4">
        <w:rPr>
          <w:rFonts w:ascii="Arial" w:hAnsi="Arial" w:cs="Arial"/>
          <w:noProof/>
          <w:color w:val="000000" w:themeColor="text1"/>
          <w:sz w:val="24"/>
          <w:szCs w:val="24"/>
        </w:rPr>
        <mc:AlternateContent>
          <mc:Choice Requires="wps">
            <w:drawing>
              <wp:inline distT="0" distB="0" distL="0" distR="0" wp14:anchorId="544F02FB" wp14:editId="7632384A">
                <wp:extent cx="384175" cy="315595"/>
                <wp:effectExtent l="0" t="0" r="0" b="0"/>
                <wp:docPr id="1736708895"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5D0C0023" w14:textId="77777777" w:rsidR="009E05F4" w:rsidRPr="00353435" w:rsidRDefault="009E05F4" w:rsidP="009E05F4">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4F02FB" id="_x0000_s1027"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" filled="f" stroked="f" strokeweight=".5pt">
                <v:textbox>
                  <w:txbxContent>
                    <w:p w14:paraId="5D0C0023" w14:textId="77777777" w:rsidR="009E05F4" w:rsidRPr="00353435" w:rsidRDefault="009E05F4" w:rsidP="009E05F4">
                      <w:pPr>
                        <w:jc w:val="center"/>
                        <w:rPr>
                          <w:rFonts w:ascii="Arial" w:hAnsi="Arial" w:cs="Arial"/>
                          <w:b/>
                          <w:bCs/>
                        </w:rPr>
                      </w:pPr>
                      <w:r>
                        <w:rPr>
                          <w:rFonts w:ascii="Arial" w:hAnsi="Arial" w:cs="Arial"/>
                          <w:b/>
                          <w:bCs/>
                        </w:rPr>
                        <w:t>B</w:t>
                      </w:r>
                    </w:p>
                  </w:txbxContent>
                </v:textbox>
                <w10:anchorlock/>
              </v:shape>
            </w:pict>
          </mc:Fallback>
        </mc:AlternateContent>
      </w:r>
    </w:p>
    <w:p w14:paraId="67B10AE3" w14:textId="444A1057" w:rsidR="005F01A6" w:rsidRDefault="007B3E19" w:rsidP="005F01A6">
      <w:pPr>
        <w:rPr>
          <w:rFonts w:ascii="Arial" w:hAnsi="Arial" w:cs="Arial"/>
          <w:sz w:val="22"/>
          <w:szCs w:val="22"/>
        </w:rPr>
      </w:pPr>
      <w:r w:rsidRPr="007B3E19">
        <w:rPr>
          <w:rFonts w:ascii="Arial" w:hAnsi="Arial" w:cs="Arial"/>
          <w:sz w:val="22"/>
          <w:szCs w:val="22"/>
        </w:rPr>
        <w:drawing>
          <wp:inline distT="0" distB="0" distL="0" distR="0" wp14:anchorId="3A4CCEF3" wp14:editId="7CC7AAA3">
            <wp:extent cx="3103200" cy="2327400"/>
            <wp:effectExtent l="0" t="0" r="0" b="0"/>
            <wp:docPr id="1610726108" name="Picture 1" descr="A graph of different shapes and siz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26108" name="Picture 1" descr="A graph of different shapes and sizes&#10;&#10;AI-generated content may be incorrect."/>
                    <pic:cNvPicPr/>
                  </pic:nvPicPr>
                  <pic:blipFill>
                    <a:blip r:embed="rId12"/>
                    <a:stretch>
                      <a:fillRect/>
                    </a:stretch>
                  </pic:blipFill>
                  <pic:spPr>
                    <a:xfrm>
                      <a:off x="0" y="0"/>
                      <a:ext cx="3103200" cy="2327400"/>
                    </a:xfrm>
                    <a:prstGeom prst="rect">
                      <a:avLst/>
                    </a:prstGeom>
                  </pic:spPr>
                </pic:pic>
              </a:graphicData>
            </a:graphic>
          </wp:inline>
        </w:drawing>
      </w:r>
    </w:p>
    <w:p w14:paraId="34B70EEB" w14:textId="39C22E4B" w:rsidR="007B3E19" w:rsidRPr="00B75B1B" w:rsidRDefault="00B75B1B" w:rsidP="00B75B1B">
      <w:pPr>
        <w:spacing w:before="100" w:beforeAutospacing="1" w:after="100" w:afterAutospacing="1" w:line="240" w:lineRule="auto"/>
        <w:jc w:val="both"/>
        <w:rPr>
          <w:rFonts w:ascii="Arial" w:eastAsia="Times New Roman" w:hAnsi="Arial" w:cs="Arial"/>
          <w:b/>
          <w:bCs/>
          <w:kern w:val="0"/>
          <w:sz w:val="20"/>
          <w:szCs w:val="20"/>
          <w14:ligatures w14:val="none"/>
        </w:rPr>
      </w:pPr>
      <w:r w:rsidRPr="00B75B1B">
        <w:rPr>
          <w:rFonts w:ascii="Arial" w:eastAsia="Times New Roman" w:hAnsi="Arial" w:cs="Arial"/>
          <w:b/>
          <w:bCs/>
          <w:kern w:val="0"/>
          <w:sz w:val="20"/>
          <w:szCs w:val="20"/>
          <w14:ligatures w14:val="none"/>
        </w:rPr>
        <w:t>Figure 2. Model Comparison.</w:t>
      </w:r>
      <w:r>
        <w:rPr>
          <w:rFonts w:ascii="Arial" w:eastAsia="Times New Roman" w:hAnsi="Arial" w:cs="Arial"/>
          <w:b/>
          <w:bCs/>
          <w:kern w:val="0"/>
          <w:sz w:val="20"/>
          <w:szCs w:val="20"/>
          <w14:ligatures w14:val="none"/>
        </w:rPr>
        <w:t xml:space="preserve"> </w:t>
      </w:r>
      <w:r w:rsidRPr="00B75B1B">
        <w:rPr>
          <w:rFonts w:ascii="Arial" w:eastAsia="Times New Roman" w:hAnsi="Arial" w:cs="Arial"/>
          <w:b/>
          <w:bCs/>
          <w:kern w:val="0"/>
          <w:sz w:val="20"/>
          <w:szCs w:val="20"/>
          <w14:ligatures w14:val="none"/>
        </w:rPr>
        <w:t xml:space="preserve">A. </w:t>
      </w:r>
      <w:r w:rsidRPr="00B75B1B">
        <w:rPr>
          <w:rFonts w:ascii="Arial" w:eastAsia="Times New Roman" w:hAnsi="Arial" w:cs="Arial"/>
          <w:kern w:val="0"/>
          <w:sz w:val="20"/>
          <w:szCs w:val="20"/>
          <w14:ligatures w14:val="none"/>
        </w:rPr>
        <w:t>Automated summary metrics for each model.</w:t>
      </w:r>
      <w:r>
        <w:rPr>
          <w:rFonts w:ascii="Arial" w:eastAsia="Times New Roman" w:hAnsi="Arial" w:cs="Arial"/>
          <w:b/>
          <w:bCs/>
          <w:kern w:val="0"/>
          <w:sz w:val="20"/>
          <w:szCs w:val="20"/>
          <w14:ligatures w14:val="none"/>
        </w:rPr>
        <w:t xml:space="preserve"> </w:t>
      </w:r>
      <w:r w:rsidRPr="00B75B1B">
        <w:rPr>
          <w:rFonts w:ascii="Arial" w:eastAsia="Times New Roman" w:hAnsi="Arial" w:cs="Arial"/>
          <w:b/>
          <w:bCs/>
          <w:kern w:val="0"/>
          <w:sz w:val="20"/>
          <w:szCs w:val="20"/>
          <w14:ligatures w14:val="none"/>
        </w:rPr>
        <w:t xml:space="preserve">B. </w:t>
      </w:r>
      <w:r w:rsidRPr="00B75B1B">
        <w:rPr>
          <w:rFonts w:ascii="Arial" w:eastAsia="Times New Roman" w:hAnsi="Arial" w:cs="Arial"/>
          <w:kern w:val="0"/>
          <w:sz w:val="20"/>
          <w:szCs w:val="20"/>
          <w14:ligatures w14:val="none"/>
        </w:rPr>
        <w:t>LLM evaluator scores for each model, with baseline scores represented in shades of blue and improved scores in shades of red</w:t>
      </w:r>
      <w:r w:rsidRPr="00B75B1B">
        <w:rPr>
          <w:rFonts w:ascii="Arial" w:eastAsia="Times New Roman" w:hAnsi="Arial" w:cs="Arial"/>
          <w:kern w:val="0"/>
          <w:sz w:val="20"/>
          <w:szCs w:val="20"/>
          <w14:ligatures w14:val="none"/>
        </w:rPr>
        <w:t>.</w:t>
      </w:r>
      <w:r w:rsidR="007B3E19" w:rsidRPr="00B75B1B">
        <w:rPr>
          <w:rFonts w:ascii="Arial" w:eastAsia="Times New Roman" w:hAnsi="Arial" w:cs="Arial"/>
          <w:kern w:val="0"/>
          <w:sz w:val="20"/>
          <w:szCs w:val="20"/>
          <w14:ligatures w14:val="none"/>
        </w:rPr>
        <w:t xml:space="preserve"> </w:t>
      </w:r>
    </w:p>
    <w:p w14:paraId="0F527264" w14:textId="4F6AC869" w:rsidR="004A0450" w:rsidRDefault="004A0450" w:rsidP="004A0450">
      <w:pPr>
        <w:spacing w:before="100" w:beforeAutospacing="1" w:after="100" w:afterAutospacing="1" w:line="240" w:lineRule="auto"/>
        <w:jc w:val="both"/>
        <w:rPr>
          <w:rFonts w:ascii="Arial" w:eastAsia="Times New Roman" w:hAnsi="Arial" w:cs="Arial"/>
          <w:kern w:val="0"/>
          <w:sz w:val="22"/>
          <w:szCs w:val="22"/>
          <w14:ligatures w14:val="none"/>
        </w:rPr>
      </w:pPr>
      <w:r w:rsidRPr="004A0450">
        <w:rPr>
          <w:rFonts w:ascii="Arial" w:eastAsia="Times New Roman" w:hAnsi="Arial" w:cs="Arial"/>
          <w:kern w:val="0"/>
          <w:sz w:val="22"/>
          <w:szCs w:val="22"/>
          <w14:ligatures w14:val="none"/>
        </w:rPr>
        <w:t>I conducted a variance test by running the summary generation pipeline five times for the same gene using both the baseline and improved models. The automated metric results indicate high consistency across runs for both models, with a single outlier in the baseline model's word count metric, where one abstract was unusually long.</w:t>
      </w:r>
      <w:r>
        <w:rPr>
          <w:rFonts w:ascii="Arial" w:eastAsia="Times New Roman" w:hAnsi="Arial" w:cs="Arial"/>
          <w:kern w:val="0"/>
          <w:sz w:val="22"/>
          <w:szCs w:val="22"/>
          <w14:ligatures w14:val="none"/>
        </w:rPr>
        <w:t xml:space="preserve"> </w:t>
      </w:r>
      <w:r w:rsidRPr="004A0450">
        <w:rPr>
          <w:rFonts w:ascii="Arial" w:eastAsia="Times New Roman" w:hAnsi="Arial" w:cs="Arial"/>
          <w:kern w:val="0"/>
          <w:sz w:val="22"/>
          <w:szCs w:val="22"/>
          <w14:ligatures w14:val="none"/>
        </w:rPr>
        <w:t xml:space="preserve">Even though the metrics suggest that the improved and baseline models perform equally well, A/B testing with colleagues revealed a clear preference for the improved model. </w:t>
      </w:r>
      <w:r>
        <w:rPr>
          <w:rFonts w:ascii="Arial" w:eastAsia="Times New Roman" w:hAnsi="Arial" w:cs="Arial"/>
          <w:kern w:val="0"/>
          <w:sz w:val="22"/>
          <w:szCs w:val="22"/>
          <w14:ligatures w14:val="none"/>
        </w:rPr>
        <w:t>An e</w:t>
      </w:r>
      <w:r w:rsidRPr="004A0450">
        <w:rPr>
          <w:rFonts w:ascii="Arial" w:eastAsia="Times New Roman" w:hAnsi="Arial" w:cs="Arial"/>
          <w:kern w:val="0"/>
          <w:sz w:val="22"/>
          <w:szCs w:val="22"/>
          <w14:ligatures w14:val="none"/>
        </w:rPr>
        <w:t xml:space="preserve">xample for comparison </w:t>
      </w:r>
      <w:r>
        <w:rPr>
          <w:rFonts w:ascii="Arial" w:eastAsia="Times New Roman" w:hAnsi="Arial" w:cs="Arial"/>
          <w:kern w:val="0"/>
          <w:sz w:val="22"/>
          <w:szCs w:val="22"/>
          <w14:ligatures w14:val="none"/>
        </w:rPr>
        <w:t>is the following:</w:t>
      </w:r>
    </w:p>
    <w:p w14:paraId="1D98E28C" w14:textId="639FA2C5" w:rsidR="004A0450" w:rsidRDefault="004A0450" w:rsidP="004A0450">
      <w:pPr>
        <w:spacing w:before="100" w:beforeAutospacing="1" w:after="100" w:afterAutospacing="1" w:line="240" w:lineRule="auto"/>
        <w:jc w:val="both"/>
        <w:rPr>
          <w:rFonts w:ascii="Arial" w:eastAsia="Times New Roman" w:hAnsi="Arial" w:cs="Arial"/>
          <w:kern w:val="0"/>
          <w:sz w:val="22"/>
          <w:szCs w:val="22"/>
          <w14:ligatures w14:val="none"/>
        </w:rPr>
      </w:pPr>
      <w:r w:rsidRPr="004A0450">
        <w:rPr>
          <w:rFonts w:ascii="Arial" w:eastAsia="Times New Roman" w:hAnsi="Arial" w:cs="Arial"/>
          <w:b/>
          <w:bCs/>
          <w:kern w:val="0"/>
          <w:sz w:val="22"/>
          <w:szCs w:val="22"/>
          <w14:ligatures w14:val="none"/>
        </w:rPr>
        <w:t>Baseline</w:t>
      </w:r>
      <w:r>
        <w:rPr>
          <w:rFonts w:ascii="Arial" w:eastAsia="Times New Roman" w:hAnsi="Arial" w:cs="Arial"/>
          <w:kern w:val="0"/>
          <w:sz w:val="22"/>
          <w:szCs w:val="22"/>
          <w14:ligatures w14:val="none"/>
        </w:rPr>
        <w:t xml:space="preserve"> (simple data repeat): </w:t>
      </w:r>
      <w:r w:rsidRPr="004A0450">
        <w:rPr>
          <w:rFonts w:ascii="Arial" w:eastAsia="Times New Roman" w:hAnsi="Arial" w:cs="Arial"/>
          <w:kern w:val="0"/>
          <w:sz w:val="22"/>
          <w:szCs w:val="22"/>
          <w14:ligatures w14:val="none"/>
        </w:rPr>
        <w:t>HNMT shows strong liver and immune-cell expression, nucleoplasmic localization, and limited brain regional specificity. It’s a disease-variant gene, prognostic mainly in renal clear-cell and pancreatic adenocarcinoma, and is up-regulated in chronic liver disease, infections, and various cancers</w:t>
      </w:r>
      <w:r>
        <w:rPr>
          <w:rFonts w:ascii="Arial" w:eastAsia="Times New Roman" w:hAnsi="Arial" w:cs="Arial"/>
          <w:kern w:val="0"/>
          <w:sz w:val="22"/>
          <w:szCs w:val="22"/>
          <w14:ligatures w14:val="none"/>
        </w:rPr>
        <w:t>.</w:t>
      </w:r>
    </w:p>
    <w:p w14:paraId="26A2230B" w14:textId="3ECBF6E0" w:rsidR="004A0450" w:rsidRPr="004A0450" w:rsidRDefault="004A0450" w:rsidP="004A0450">
      <w:pPr>
        <w:spacing w:before="100" w:beforeAutospacing="1" w:after="100" w:afterAutospacing="1" w:line="240" w:lineRule="auto"/>
        <w:jc w:val="both"/>
        <w:rPr>
          <w:rFonts w:ascii="Arial" w:eastAsia="Times New Roman" w:hAnsi="Arial" w:cs="Arial"/>
          <w:kern w:val="0"/>
          <w:sz w:val="22"/>
          <w:szCs w:val="22"/>
          <w14:ligatures w14:val="none"/>
        </w:rPr>
      </w:pPr>
      <w:r w:rsidRPr="004A0450">
        <w:rPr>
          <w:rFonts w:ascii="Arial" w:eastAsia="Times New Roman" w:hAnsi="Arial" w:cs="Arial"/>
          <w:b/>
          <w:bCs/>
          <w:kern w:val="0"/>
          <w:sz w:val="22"/>
          <w:szCs w:val="22"/>
          <w14:ligatures w14:val="none"/>
        </w:rPr>
        <w:t>Improved</w:t>
      </w:r>
      <w:r>
        <w:rPr>
          <w:rFonts w:ascii="Arial" w:eastAsia="Times New Roman" w:hAnsi="Arial" w:cs="Arial"/>
          <w:kern w:val="0"/>
          <w:sz w:val="22"/>
          <w:szCs w:val="22"/>
          <w14:ligatures w14:val="none"/>
        </w:rPr>
        <w:t xml:space="preserve"> (more concise, it also tries to connect the different modalities): </w:t>
      </w:r>
      <w:r w:rsidRPr="004A0450">
        <w:rPr>
          <w:rFonts w:ascii="Arial" w:eastAsia="Times New Roman" w:hAnsi="Arial" w:cs="Arial"/>
          <w:kern w:val="0"/>
          <w:sz w:val="22"/>
          <w:szCs w:val="22"/>
          <w14:ligatures w14:val="none"/>
        </w:rPr>
        <w:t xml:space="preserve">HNMT, a cytosolic-nucleoplasmic histamine-degrading methyltransferase, is highly expressed in hepatocytes and </w:t>
      </w:r>
      <w:r w:rsidRPr="004A0450">
        <w:rPr>
          <w:rFonts w:ascii="Arial" w:eastAsia="Times New Roman" w:hAnsi="Arial" w:cs="Arial"/>
          <w:kern w:val="0"/>
          <w:sz w:val="22"/>
          <w:szCs w:val="22"/>
          <w14:ligatures w14:val="none"/>
        </w:rPr>
        <w:lastRenderedPageBreak/>
        <w:t>monocyte-derived macrophages. Its specificity is linked to diseases where it is upregulated, such as chronic liver disease, viral hepatitis, HCC, and various infections.</w:t>
      </w:r>
    </w:p>
    <w:p w14:paraId="04714C02" w14:textId="04C832D3"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t>Conclusion &amp; Discussion</w:t>
      </w:r>
    </w:p>
    <w:p w14:paraId="3F6E4B21" w14:textId="544B621B" w:rsidR="005F01A6" w:rsidRPr="005F01A6" w:rsidRDefault="005F01A6" w:rsidP="005F01A6">
      <w:pPr>
        <w:jc w:val="both"/>
        <w:rPr>
          <w:rFonts w:ascii="Arial" w:hAnsi="Arial" w:cs="Arial"/>
          <w:sz w:val="22"/>
          <w:szCs w:val="22"/>
        </w:rPr>
      </w:pPr>
      <w:r w:rsidRPr="005F01A6">
        <w:rPr>
          <w:rFonts w:ascii="Arial" w:hAnsi="Arial" w:cs="Arial"/>
          <w:sz w:val="22"/>
          <w:szCs w:val="22"/>
        </w:rPr>
        <w:t>This study demonstrates the feasibility of leveraging current lightweight large language models (LLMs) to generate abstractive summaries from structured JSON inputs. The structured nature of the data simplifies the summarization process, enabling even smaller-scale models to perform effectively. However, ensuring consistency in the output remains a significant challenge, particularly when requiring the LLM to adhere to strict formatting standards, such as generating evaluation scores. Addressing this issue may benefit from employing multiple LLMs in iterative workflows or adopting a mixture-of-experts approach to enhance reliability and robustness.</w:t>
      </w:r>
    </w:p>
    <w:p w14:paraId="4660E5CE" w14:textId="43E21BA5" w:rsidR="005F01A6" w:rsidRPr="005F01A6" w:rsidRDefault="005F01A6" w:rsidP="005F01A6">
      <w:pPr>
        <w:jc w:val="both"/>
        <w:rPr>
          <w:rFonts w:ascii="Arial" w:hAnsi="Arial" w:cs="Arial"/>
          <w:sz w:val="22"/>
          <w:szCs w:val="22"/>
        </w:rPr>
      </w:pPr>
      <w:r w:rsidRPr="005F01A6">
        <w:rPr>
          <w:rFonts w:ascii="Arial" w:hAnsi="Arial" w:cs="Arial"/>
          <w:sz w:val="22"/>
          <w:szCs w:val="22"/>
        </w:rPr>
        <w:t>The evaluation of abstractive summaries presents another layer of complexity, as fully automating this process remains elusive. A practical solution in real-world applications could involve combining automated metrics with multiple LLM evaluators to flag problematic cases. Human reviewers could then focus on these flagged instances, ensuring quality control and correcting errors where necessary. This hybrid approach balances scalability with the need for precision.</w:t>
      </w:r>
    </w:p>
    <w:p w14:paraId="0A56ED81" w14:textId="5DF3F7B8" w:rsidR="005F01A6" w:rsidRDefault="005F01A6" w:rsidP="005F01A6">
      <w:pPr>
        <w:jc w:val="both"/>
        <w:rPr>
          <w:rFonts w:ascii="Arial" w:hAnsi="Arial" w:cs="Arial"/>
          <w:sz w:val="22"/>
          <w:szCs w:val="22"/>
        </w:rPr>
      </w:pPr>
      <w:r w:rsidRPr="005F01A6">
        <w:rPr>
          <w:rFonts w:ascii="Arial" w:hAnsi="Arial" w:cs="Arial"/>
          <w:sz w:val="22"/>
          <w:szCs w:val="22"/>
        </w:rPr>
        <w:t>Looking ahead, an intriguing avenue for exploration lies in advancing beyond simple summarization to enable integrative analysis. This would involve LLMs synthesizing data, applying logical reasoning, and identifying trends or insights. While preliminary attempts in this project show promise, further experimentation is required to refine this capability, ensuring outputs are both accurate and free from hallucinations. Such advancements could unlock new possibilities for data-driven discovery and interpretation.</w:t>
      </w:r>
    </w:p>
    <w:p w14:paraId="097D8B6C" w14:textId="2A10F8FE"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t xml:space="preserve">Data </w:t>
      </w:r>
      <w:r w:rsidR="00377DF9">
        <w:rPr>
          <w:rFonts w:ascii="Arial" w:eastAsia="Times New Roman" w:hAnsi="Arial" w:cs="Arial"/>
          <w:b/>
          <w:bCs/>
          <w:color w:val="000000" w:themeColor="text1"/>
          <w:sz w:val="28"/>
          <w:szCs w:val="28"/>
        </w:rPr>
        <w:t>&amp;</w:t>
      </w:r>
      <w:r w:rsidRPr="00B346B2">
        <w:rPr>
          <w:rFonts w:ascii="Arial" w:eastAsia="Times New Roman" w:hAnsi="Arial" w:cs="Arial"/>
          <w:b/>
          <w:bCs/>
          <w:color w:val="000000" w:themeColor="text1"/>
          <w:sz w:val="28"/>
          <w:szCs w:val="28"/>
        </w:rPr>
        <w:t xml:space="preserve"> Code Availability</w:t>
      </w:r>
    </w:p>
    <w:p w14:paraId="12E8B24A" w14:textId="2F5E79A0" w:rsidR="008868A4" w:rsidRDefault="00377DF9" w:rsidP="00FB3FE2">
      <w:pPr>
        <w:spacing w:line="276" w:lineRule="auto"/>
        <w:jc w:val="both"/>
        <w:rPr>
          <w:rFonts w:ascii="Arial" w:hAnsi="Arial" w:cs="Arial"/>
          <w:sz w:val="22"/>
          <w:szCs w:val="22"/>
        </w:rPr>
      </w:pPr>
      <w:r>
        <w:rPr>
          <w:rFonts w:ascii="Arial" w:hAnsi="Arial" w:cs="Arial"/>
          <w:sz w:val="22"/>
          <w:szCs w:val="22"/>
        </w:rPr>
        <w:t>All data used in this project are publicly available trough Human Protein Atlas portal</w:t>
      </w:r>
      <w:r w:rsidR="008868A4">
        <w:rPr>
          <w:rFonts w:ascii="Arial" w:hAnsi="Arial" w:cs="Arial"/>
          <w:sz w:val="22"/>
          <w:szCs w:val="22"/>
        </w:rPr>
        <w:t xml:space="preserve">: </w:t>
      </w:r>
      <w:r w:rsidR="008868A4" w:rsidRPr="008868A4">
        <w:rPr>
          <w:rFonts w:ascii="Arial" w:hAnsi="Arial" w:cs="Arial"/>
          <w:sz w:val="22"/>
          <w:szCs w:val="22"/>
        </w:rPr>
        <w:t>https://www.proteinatlas.org</w:t>
      </w:r>
    </w:p>
    <w:p w14:paraId="3521531B" w14:textId="73733791" w:rsidR="0055483B" w:rsidRPr="004A0450" w:rsidRDefault="00377DF9" w:rsidP="00FB3FE2">
      <w:pPr>
        <w:spacing w:line="276" w:lineRule="auto"/>
        <w:jc w:val="both"/>
        <w:rPr>
          <w:rFonts w:ascii="Arial" w:hAnsi="Arial" w:cs="Arial"/>
          <w:color w:val="000000" w:themeColor="text1"/>
          <w:sz w:val="22"/>
          <w:szCs w:val="22"/>
        </w:rPr>
      </w:pPr>
      <w:r>
        <w:rPr>
          <w:rFonts w:ascii="Arial" w:hAnsi="Arial" w:cs="Arial"/>
          <w:sz w:val="22"/>
          <w:szCs w:val="22"/>
        </w:rPr>
        <w:t>All code used is documented and presented in:</w:t>
      </w:r>
      <w:r w:rsidRPr="008868A4">
        <w:rPr>
          <w:rFonts w:ascii="Arial" w:hAnsi="Arial" w:cs="Arial"/>
          <w:color w:val="000000" w:themeColor="text1"/>
          <w:sz w:val="22"/>
          <w:szCs w:val="22"/>
        </w:rPr>
        <w:t xml:space="preserve"> </w:t>
      </w:r>
      <w:r w:rsidR="0055483B" w:rsidRPr="0055483B">
        <w:rPr>
          <w:rFonts w:ascii="Arial" w:hAnsi="Arial" w:cs="Arial"/>
          <w:color w:val="000000" w:themeColor="text1"/>
          <w:sz w:val="22"/>
          <w:szCs w:val="22"/>
        </w:rPr>
        <w:t>https://github.com/kantonopoulos/hpa-ai-summaries</w:t>
      </w:r>
    </w:p>
    <w:p w14:paraId="305A6588" w14:textId="39AC8AF5" w:rsid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t>Acknowledgments</w:t>
      </w:r>
    </w:p>
    <w:p w14:paraId="64C54496" w14:textId="32ABF7C6" w:rsidR="005F01A6" w:rsidRDefault="005E59E0" w:rsidP="00FB3FE2">
      <w:pPr>
        <w:spacing w:line="276" w:lineRule="auto"/>
        <w:jc w:val="both"/>
        <w:rPr>
          <w:rFonts w:ascii="Arial" w:hAnsi="Arial" w:cs="Arial"/>
          <w:sz w:val="22"/>
          <w:szCs w:val="22"/>
        </w:rPr>
      </w:pPr>
      <w:r w:rsidRPr="005E59E0">
        <w:rPr>
          <w:rFonts w:ascii="Arial" w:hAnsi="Arial" w:cs="Arial"/>
          <w:sz w:val="22"/>
          <w:szCs w:val="22"/>
        </w:rPr>
        <w:t>I would like to thank Evelina Sjöstedt and María Bueno Álvez for their help preparing some expert-summaries to provide the model with. I would also want to thank Mathias Uhlen for our interesting discussions regarding this project. I used ChatGPT for ideation regarding the project and how to orchestrate the LLM agent.</w:t>
      </w:r>
      <w:r w:rsidR="00A05DFE">
        <w:rPr>
          <w:rFonts w:ascii="Arial" w:hAnsi="Arial" w:cs="Arial"/>
          <w:sz w:val="22"/>
          <w:szCs w:val="22"/>
        </w:rPr>
        <w:t xml:space="preserve"> The chat link </w:t>
      </w:r>
      <w:r w:rsidR="004A0450">
        <w:rPr>
          <w:rFonts w:ascii="Arial" w:hAnsi="Arial" w:cs="Arial"/>
          <w:sz w:val="22"/>
          <w:szCs w:val="22"/>
        </w:rPr>
        <w:t>is in the last appendix.</w:t>
      </w:r>
    </w:p>
    <w:p w14:paraId="586B9918" w14:textId="77777777" w:rsidR="004A0450" w:rsidRDefault="004A0450" w:rsidP="00FB3FE2">
      <w:pPr>
        <w:spacing w:line="276" w:lineRule="auto"/>
        <w:jc w:val="both"/>
        <w:rPr>
          <w:rFonts w:ascii="Arial" w:hAnsi="Arial" w:cs="Arial"/>
          <w:sz w:val="22"/>
          <w:szCs w:val="22"/>
        </w:rPr>
      </w:pPr>
    </w:p>
    <w:p w14:paraId="16F5EE32" w14:textId="4DBF299F" w:rsidR="00B346B2" w:rsidRPr="00B346B2" w:rsidRDefault="00B346B2" w:rsidP="00FB3FE2">
      <w:pPr>
        <w:pStyle w:val="Heading1"/>
        <w:spacing w:line="276" w:lineRule="auto"/>
        <w:rPr>
          <w:rFonts w:ascii="Arial" w:eastAsia="Times New Roman" w:hAnsi="Arial" w:cs="Arial"/>
          <w:b/>
          <w:bCs/>
          <w:color w:val="000000" w:themeColor="text1"/>
          <w:sz w:val="28"/>
          <w:szCs w:val="28"/>
        </w:rPr>
      </w:pPr>
      <w:r w:rsidRPr="00B346B2">
        <w:rPr>
          <w:rFonts w:ascii="Arial" w:eastAsia="Times New Roman" w:hAnsi="Arial" w:cs="Arial"/>
          <w:b/>
          <w:bCs/>
          <w:color w:val="000000" w:themeColor="text1"/>
          <w:sz w:val="28"/>
          <w:szCs w:val="28"/>
        </w:rPr>
        <w:lastRenderedPageBreak/>
        <w:t>References</w:t>
      </w:r>
    </w:p>
    <w:p w14:paraId="29207237" w14:textId="77777777" w:rsidR="00827015" w:rsidRPr="00827015" w:rsidRDefault="008D7347" w:rsidP="00827015">
      <w:pPr>
        <w:pStyle w:val="Bibliography"/>
        <w:rPr>
          <w:rFonts w:ascii="Arial" w:hAnsi="Arial" w:cs="Arial"/>
          <w:sz w:val="22"/>
        </w:rPr>
      </w:pPr>
      <w:r w:rsidRPr="008D7347">
        <w:rPr>
          <w:rFonts w:ascii="Arial" w:hAnsi="Arial" w:cs="Arial"/>
          <w:sz w:val="22"/>
          <w:szCs w:val="22"/>
        </w:rPr>
        <w:fldChar w:fldCharType="begin"/>
      </w:r>
      <w:r w:rsidRPr="008D7347">
        <w:rPr>
          <w:rFonts w:ascii="Arial" w:hAnsi="Arial" w:cs="Arial"/>
          <w:sz w:val="22"/>
          <w:szCs w:val="22"/>
        </w:rPr>
        <w:instrText xml:space="preserve"> ADDIN ZOTERO_BIBL {"uncited":[],"omitted":[],"custom":[]} CSL_BIBLIOGRAPHY </w:instrText>
      </w:r>
      <w:r w:rsidRPr="008D7347">
        <w:rPr>
          <w:rFonts w:ascii="Arial" w:hAnsi="Arial" w:cs="Arial"/>
          <w:sz w:val="22"/>
          <w:szCs w:val="22"/>
        </w:rPr>
        <w:fldChar w:fldCharType="separate"/>
      </w:r>
      <w:r w:rsidR="00827015" w:rsidRPr="00827015">
        <w:rPr>
          <w:rFonts w:ascii="Arial" w:hAnsi="Arial" w:cs="Arial"/>
          <w:sz w:val="22"/>
        </w:rPr>
        <w:t xml:space="preserve">1. </w:t>
      </w:r>
      <w:r w:rsidR="00827015" w:rsidRPr="00827015">
        <w:rPr>
          <w:rFonts w:ascii="Arial" w:hAnsi="Arial" w:cs="Arial"/>
          <w:sz w:val="22"/>
        </w:rPr>
        <w:tab/>
        <w:t xml:space="preserve">Uhlen M, Karlsson MJ, Zhong W, Tebani A, Pou C, Mikes J, et al. A genome-wide transcriptomic analysis of protein-coding genes in human blood cells. Science. 2019 Dec 20;366(6472):eaax9198. </w:t>
      </w:r>
    </w:p>
    <w:p w14:paraId="5CCA7B60"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2. </w:t>
      </w:r>
      <w:r w:rsidRPr="00827015">
        <w:rPr>
          <w:rFonts w:ascii="Arial" w:hAnsi="Arial" w:cs="Arial"/>
          <w:sz w:val="22"/>
        </w:rPr>
        <w:tab/>
        <w:t xml:space="preserve">Álvez MB, Bergström S, Kenrick J, Johansson E, Åberg M, Akyildiz M, et al. A human pan-disease blood atlas of the circulating proteome. Science. 2025 Oct 9;0(0):eadx2678. </w:t>
      </w:r>
    </w:p>
    <w:p w14:paraId="5EEBF215"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3. </w:t>
      </w:r>
      <w:r w:rsidRPr="00827015">
        <w:rPr>
          <w:rFonts w:ascii="Arial" w:hAnsi="Arial" w:cs="Arial"/>
          <w:sz w:val="22"/>
        </w:rPr>
        <w:tab/>
        <w:t xml:space="preserve">Uhlen M, Zhang C, Lee S, Sjöstedt E, Fagerberg L, Bidkhori G, et al. A pathology atlas of the human cancer transcriptome. Science. 2017 Aug 18;357(6352):eaan2507. </w:t>
      </w:r>
    </w:p>
    <w:p w14:paraId="1CB2F229"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4. </w:t>
      </w:r>
      <w:r w:rsidRPr="00827015">
        <w:rPr>
          <w:rFonts w:ascii="Arial" w:hAnsi="Arial" w:cs="Arial"/>
          <w:sz w:val="22"/>
        </w:rPr>
        <w:tab/>
        <w:t xml:space="preserve">Karlsson M, Zhang C, Méar L, Zhong W, Digre A, Katona B, et al. A single-cell type transcriptomics map of human tissues. Sci Adv. 2021 July;7(31):eabh2169. </w:t>
      </w:r>
    </w:p>
    <w:p w14:paraId="1800E344"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5. </w:t>
      </w:r>
      <w:r w:rsidRPr="00827015">
        <w:rPr>
          <w:rFonts w:ascii="Arial" w:hAnsi="Arial" w:cs="Arial"/>
          <w:sz w:val="22"/>
        </w:rPr>
        <w:tab/>
        <w:t xml:space="preserve">Thul PJ, Åkesson L, Wiking M, Mahdessian D, Geladaki A, Ait Blal H, et al. A subcellular map of the human proteome. Science. 2017 May 26;356(6340):eaal3321. </w:t>
      </w:r>
    </w:p>
    <w:p w14:paraId="751B6F68"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6. </w:t>
      </w:r>
      <w:r w:rsidRPr="00827015">
        <w:rPr>
          <w:rFonts w:ascii="Arial" w:hAnsi="Arial" w:cs="Arial"/>
          <w:sz w:val="22"/>
        </w:rPr>
        <w:tab/>
        <w:t xml:space="preserve">Sjöstedt E, Zhong W, Fagerberg L, Karlsson M, Mitsios N, Adori C, et al. An atlas of the protein-coding genes in the human, pig, and mouse brain. Science. 2020 Mar 6;367(6482):eaay5947. </w:t>
      </w:r>
    </w:p>
    <w:p w14:paraId="388DE277"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7. </w:t>
      </w:r>
      <w:r w:rsidRPr="00827015">
        <w:rPr>
          <w:rFonts w:ascii="Arial" w:hAnsi="Arial" w:cs="Arial"/>
          <w:sz w:val="22"/>
        </w:rPr>
        <w:tab/>
        <w:t xml:space="preserve">Uhlén M, Fagerberg L, Hallström BM, Lindskog C, Oksvold P, Mardinoglu A, et al. Proteomics. Tissue-based map of the human proteome. Science. 2015 Jan 23;347(6220):1260419. </w:t>
      </w:r>
    </w:p>
    <w:p w14:paraId="3635C879"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8. </w:t>
      </w:r>
      <w:r w:rsidRPr="00827015">
        <w:rPr>
          <w:rFonts w:ascii="Arial" w:hAnsi="Arial" w:cs="Arial"/>
          <w:sz w:val="22"/>
        </w:rPr>
        <w:tab/>
        <w:t xml:space="preserve">Jin H, Zhang C, Zwahlen M, von Feilitzen K, Karlsson M, Shi M, et al. Systematic transcriptional analysis of human cell lines for gene expression landscape and tumor representation. Nat Commun. 2023 Sept 5;14(1):5417. </w:t>
      </w:r>
    </w:p>
    <w:p w14:paraId="48588A3F"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9. </w:t>
      </w:r>
      <w:r w:rsidRPr="00827015">
        <w:rPr>
          <w:rFonts w:ascii="Arial" w:hAnsi="Arial" w:cs="Arial"/>
          <w:sz w:val="22"/>
        </w:rPr>
        <w:tab/>
        <w:t xml:space="preserve">Uhlén M, Karlsson MJ, Hober A, Svensson AS, Scheffel J, Kotol D, et al. The human secretome. Sci Signal. 2019 Nov 26;12(609):eaaz0274. </w:t>
      </w:r>
    </w:p>
    <w:p w14:paraId="07BC66E3"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10. </w:t>
      </w:r>
      <w:r w:rsidRPr="00827015">
        <w:rPr>
          <w:rFonts w:ascii="Arial" w:hAnsi="Arial" w:cs="Arial"/>
          <w:sz w:val="22"/>
        </w:rPr>
        <w:tab/>
        <w:t>OpenAI, Agarwal S, Ahmad L, Ai J, Altman S, Applebaum A, et al. gpt-oss-120b &amp; gpt-oss-20b Model Card [Internet]. arXiv; 2025 [cited 2025 Oct 25]. Available from: http://arxiv.org/abs/2508.10925</w:t>
      </w:r>
    </w:p>
    <w:p w14:paraId="61C3B754"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11. </w:t>
      </w:r>
      <w:r w:rsidRPr="00827015">
        <w:rPr>
          <w:rFonts w:ascii="Arial" w:hAnsi="Arial" w:cs="Arial"/>
          <w:sz w:val="22"/>
        </w:rPr>
        <w:tab/>
        <w:t>The Human Protein Atlas [Internet]. [cited 2025 Oct 25]. Available from: https://www.proteinatlas.org/</w:t>
      </w:r>
    </w:p>
    <w:p w14:paraId="2C5CF971" w14:textId="77777777" w:rsidR="00827015" w:rsidRPr="00827015" w:rsidRDefault="00827015" w:rsidP="00827015">
      <w:pPr>
        <w:pStyle w:val="Bibliography"/>
        <w:rPr>
          <w:rFonts w:ascii="Arial" w:hAnsi="Arial" w:cs="Arial"/>
          <w:sz w:val="22"/>
        </w:rPr>
      </w:pPr>
      <w:r w:rsidRPr="00827015">
        <w:rPr>
          <w:rFonts w:ascii="Arial" w:hAnsi="Arial" w:cs="Arial"/>
          <w:sz w:val="22"/>
        </w:rPr>
        <w:t xml:space="preserve">12. </w:t>
      </w:r>
      <w:r w:rsidRPr="00827015">
        <w:rPr>
          <w:rFonts w:ascii="Arial" w:hAnsi="Arial" w:cs="Arial"/>
          <w:sz w:val="22"/>
        </w:rPr>
        <w:tab/>
        <w:t>Yan Z. Evaluation &amp; Hallucination Detection for Abstractive Summaries. eugeneyan.com [Internet]. 2023 [cited 2025 Oct 25]; Available from: https://eugeneyan.com/writing/abstractive/</w:t>
      </w:r>
    </w:p>
    <w:p w14:paraId="2BDCDED6" w14:textId="05DA3B6C" w:rsidR="005E59E0" w:rsidRDefault="008D7347" w:rsidP="00827015">
      <w:pPr>
        <w:pStyle w:val="Bibliography"/>
        <w:spacing w:line="276" w:lineRule="auto"/>
        <w:rPr>
          <w:rFonts w:ascii="Arial" w:hAnsi="Arial" w:cs="Arial"/>
          <w:sz w:val="22"/>
          <w:szCs w:val="22"/>
        </w:rPr>
      </w:pPr>
      <w:r w:rsidRPr="008D7347">
        <w:rPr>
          <w:rFonts w:ascii="Arial" w:hAnsi="Arial" w:cs="Arial"/>
          <w:sz w:val="22"/>
          <w:szCs w:val="22"/>
        </w:rPr>
        <w:fldChar w:fldCharType="end"/>
      </w:r>
    </w:p>
    <w:p w14:paraId="51801864" w14:textId="77777777" w:rsidR="00D26C04" w:rsidRDefault="00D26C04" w:rsidP="00FB3FE2">
      <w:pPr>
        <w:spacing w:line="276" w:lineRule="auto"/>
      </w:pPr>
    </w:p>
    <w:p w14:paraId="0DD45292" w14:textId="77777777" w:rsidR="00D26C04" w:rsidRDefault="00D26C04" w:rsidP="00FB3FE2">
      <w:pPr>
        <w:spacing w:line="276" w:lineRule="auto"/>
      </w:pPr>
    </w:p>
    <w:p w14:paraId="6536E4FB" w14:textId="77777777" w:rsidR="00D26C04" w:rsidRPr="00D26C04" w:rsidRDefault="00D26C04" w:rsidP="00FB3FE2">
      <w:pPr>
        <w:spacing w:line="276" w:lineRule="auto"/>
      </w:pPr>
    </w:p>
    <w:p w14:paraId="63D545BF" w14:textId="0B3FDBB8" w:rsidR="005E59E0" w:rsidRPr="00B346B2" w:rsidRDefault="005E59E0" w:rsidP="00FB3FE2">
      <w:pPr>
        <w:pStyle w:val="Bibliography"/>
        <w:spacing w:line="276" w:lineRule="auto"/>
        <w:ind w:left="0" w:firstLine="0"/>
        <w:jc w:val="both"/>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lastRenderedPageBreak/>
        <w:t>Appendix</w:t>
      </w:r>
    </w:p>
    <w:p w14:paraId="2C4F7EF7" w14:textId="5EB7F738" w:rsidR="009151CC" w:rsidRDefault="009151CC" w:rsidP="00FB3FE2">
      <w:pPr>
        <w:pStyle w:val="Heading2"/>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List of </w:t>
      </w:r>
      <w:r w:rsidR="00D26C04">
        <w:rPr>
          <w:rFonts w:ascii="Arial" w:hAnsi="Arial" w:cs="Arial"/>
          <w:color w:val="000000" w:themeColor="text1"/>
          <w:sz w:val="24"/>
          <w:szCs w:val="24"/>
        </w:rPr>
        <w:t>Subset</w:t>
      </w:r>
      <w:r w:rsidR="000515F2">
        <w:rPr>
          <w:rFonts w:ascii="Arial" w:hAnsi="Arial" w:cs="Arial"/>
          <w:color w:val="000000" w:themeColor="text1"/>
          <w:sz w:val="24"/>
          <w:szCs w:val="24"/>
        </w:rPr>
        <w:t>ted</w:t>
      </w:r>
      <w:r w:rsidR="00D26C04">
        <w:rPr>
          <w:rFonts w:ascii="Arial" w:hAnsi="Arial" w:cs="Arial"/>
          <w:color w:val="000000" w:themeColor="text1"/>
          <w:sz w:val="24"/>
          <w:szCs w:val="24"/>
        </w:rPr>
        <w:t xml:space="preserve"> </w:t>
      </w:r>
      <w:r>
        <w:rPr>
          <w:rFonts w:ascii="Arial" w:hAnsi="Arial" w:cs="Arial"/>
          <w:color w:val="000000" w:themeColor="text1"/>
          <w:sz w:val="24"/>
          <w:szCs w:val="24"/>
        </w:rPr>
        <w:t>Genes</w:t>
      </w:r>
    </w:p>
    <w:p w14:paraId="3CD78E5C" w14:textId="196ABDF3" w:rsidR="00B346B2" w:rsidRDefault="00D26C04" w:rsidP="00FB3FE2">
      <w:pPr>
        <w:spacing w:line="276" w:lineRule="auto"/>
        <w:jc w:val="both"/>
        <w:rPr>
          <w:rFonts w:ascii="Arial" w:hAnsi="Arial" w:cs="Arial"/>
          <w:sz w:val="22"/>
          <w:szCs w:val="22"/>
        </w:rPr>
      </w:pPr>
      <w:r w:rsidRPr="00D26C04">
        <w:rPr>
          <w:rFonts w:ascii="Arial" w:hAnsi="Arial" w:cs="Arial"/>
          <w:sz w:val="22"/>
          <w:szCs w:val="22"/>
        </w:rPr>
        <w:t>'ENSG00000100450', 'ENSG00000030419', 'ENSG00000124767', 'ENSG00000104921', 'ENSG00000173714', 'ENSG00000105854', 'ENSG00000150540', 'ENSG00000172232', 'ENSG00000166145', 'ENSG00000173992', 'ENSG00000078098', 'ENSG00000149968', 'ENSG00000104267', 'ENSG00000266967', 'ENSG00000150782', 'ENSG00000095739', 'ENSG00000000938', 'ENSG00000108700', 'ENSG00000170909', 'ENSG00000168811', 'ENSG00000130234', 'ENSG00000188643', 'ENSG00000177106', 'ENSG00000103066', 'ENSG00000146013', 'ENSG00000145220', 'ENSG00000231924', 'ENSG00000162692', 'ENSG00000116809', 'ENSG00000125538', 'ENSG00000169429', 'ENSG00000173918', 'ENSG00000165973', 'ENSG00000122584', 'ENSG00000107821', 'ENSG00000108187', 'ENSG00000184613', 'ENSG00000142192', 'ENSG00000135047', 'ENSG00000007312', 'ENSG00000185985', 'ENSG00000164951', 'ENSG00000142798', 'ENSG00000151651', 'ENSG00000178498', 'ENSG00000100100', 'ENSG00000149564', 'ENSG00000148346', 'ENSG00000101405', 'ENSG00000170775', 'ENSG00000106541', 'ENSG00000120217', 'ENSG00000240505', 'ENSG00000204516', 'ENSG00000115602', 'ENSG00000079101', 'ENSG00000112116', 'ENSG00000219438', 'ENSG00000132026', 'ENSG00000158714', 'ENSG00000091972', 'ENSG00000132330', 'ENSG00000185070', 'ENSG00000089250', 'ENSG00000079112', 'ENSG00000100097', 'ENSG00000167419', 'ENSG00000164111', 'ENSG00000108691', 'ENSG00000136634', 'ENSG00000145494', 'ENSG00000185008', 'ENSG00000089902', 'ENSG00000127191', 'ENSG00000008277', 'ENSG00000139780', 'ENSG00000129925', 'ENSG00000277865', 'ENSG00000225190', 'ENSG00000182472', 'ENSG00000176256', 'ENSG00000211788', 'ENSG00000180957', 'ENSG00000234438', 'ENSG00000185115', 'ENSG00000105668', 'ENSG00000162777', 'ENSG00000113073', 'ENSG00000182601', 'ENSG00000166266', 'ENSG00000167968', 'ENSG00000274070', 'ENSG00000118017', 'ENSG00000134780', 'ENSG00000197785', 'ENSG00000099937', 'ENSG00000164953', 'ENSG00000103222', 'ENSG00000165650', 'ENSG00000089335'</w:t>
      </w:r>
    </w:p>
    <w:p w14:paraId="6C8385FB" w14:textId="77777777" w:rsidR="00353435" w:rsidRDefault="00353435" w:rsidP="00FB3FE2">
      <w:pPr>
        <w:spacing w:line="276" w:lineRule="auto"/>
        <w:jc w:val="both"/>
        <w:rPr>
          <w:rFonts w:ascii="Arial" w:hAnsi="Arial" w:cs="Arial"/>
          <w:sz w:val="22"/>
          <w:szCs w:val="22"/>
        </w:rPr>
      </w:pPr>
    </w:p>
    <w:p w14:paraId="0591F11D" w14:textId="77777777" w:rsidR="00353435" w:rsidRDefault="00353435" w:rsidP="00FB3FE2">
      <w:pPr>
        <w:spacing w:line="276" w:lineRule="auto"/>
        <w:jc w:val="both"/>
        <w:rPr>
          <w:rFonts w:ascii="Arial" w:hAnsi="Arial" w:cs="Arial"/>
          <w:sz w:val="22"/>
          <w:szCs w:val="22"/>
        </w:rPr>
      </w:pPr>
    </w:p>
    <w:p w14:paraId="672AA702" w14:textId="77777777" w:rsidR="00353435" w:rsidRDefault="00353435" w:rsidP="00FB3FE2">
      <w:pPr>
        <w:spacing w:line="276" w:lineRule="auto"/>
        <w:jc w:val="both"/>
        <w:rPr>
          <w:rFonts w:ascii="Arial" w:hAnsi="Arial" w:cs="Arial"/>
          <w:sz w:val="22"/>
          <w:szCs w:val="22"/>
        </w:rPr>
      </w:pPr>
    </w:p>
    <w:p w14:paraId="7BB3FE0E" w14:textId="77777777" w:rsidR="00353435" w:rsidRDefault="00353435" w:rsidP="00FB3FE2">
      <w:pPr>
        <w:spacing w:line="276" w:lineRule="auto"/>
        <w:jc w:val="both"/>
        <w:rPr>
          <w:rFonts w:ascii="Arial" w:hAnsi="Arial" w:cs="Arial"/>
          <w:sz w:val="22"/>
          <w:szCs w:val="22"/>
        </w:rPr>
      </w:pPr>
    </w:p>
    <w:p w14:paraId="33FCB638" w14:textId="77777777" w:rsidR="00353435" w:rsidRDefault="00353435" w:rsidP="00FB3FE2">
      <w:pPr>
        <w:spacing w:line="276" w:lineRule="auto"/>
        <w:jc w:val="both"/>
        <w:rPr>
          <w:rFonts w:ascii="Arial" w:hAnsi="Arial" w:cs="Arial"/>
          <w:sz w:val="22"/>
          <w:szCs w:val="22"/>
        </w:rPr>
      </w:pPr>
    </w:p>
    <w:p w14:paraId="428C9981" w14:textId="77777777" w:rsidR="00353435" w:rsidRDefault="00353435" w:rsidP="00FB3FE2">
      <w:pPr>
        <w:spacing w:line="276" w:lineRule="auto"/>
        <w:jc w:val="both"/>
        <w:rPr>
          <w:rFonts w:ascii="Arial" w:hAnsi="Arial" w:cs="Arial"/>
          <w:sz w:val="22"/>
          <w:szCs w:val="22"/>
        </w:rPr>
      </w:pPr>
    </w:p>
    <w:p w14:paraId="6E11AF89" w14:textId="77777777" w:rsidR="00353435" w:rsidRDefault="00353435" w:rsidP="00FB3FE2">
      <w:pPr>
        <w:spacing w:line="276" w:lineRule="auto"/>
        <w:jc w:val="both"/>
        <w:rPr>
          <w:rFonts w:ascii="Arial" w:hAnsi="Arial" w:cs="Arial"/>
          <w:sz w:val="22"/>
          <w:szCs w:val="22"/>
        </w:rPr>
      </w:pPr>
    </w:p>
    <w:p w14:paraId="7BAD9222" w14:textId="77777777" w:rsidR="00353435" w:rsidRDefault="00353435" w:rsidP="00FB3FE2">
      <w:pPr>
        <w:spacing w:line="276" w:lineRule="auto"/>
        <w:jc w:val="both"/>
        <w:rPr>
          <w:rFonts w:ascii="Arial" w:hAnsi="Arial" w:cs="Arial"/>
          <w:sz w:val="22"/>
          <w:szCs w:val="22"/>
        </w:rPr>
      </w:pPr>
    </w:p>
    <w:p w14:paraId="4B2EB799" w14:textId="77777777" w:rsidR="00353435" w:rsidRDefault="00353435" w:rsidP="00FB3FE2">
      <w:pPr>
        <w:spacing w:line="276" w:lineRule="auto"/>
        <w:jc w:val="both"/>
        <w:rPr>
          <w:rFonts w:ascii="Arial" w:hAnsi="Arial" w:cs="Arial"/>
          <w:sz w:val="22"/>
          <w:szCs w:val="22"/>
        </w:rPr>
      </w:pPr>
    </w:p>
    <w:p w14:paraId="556ECF65" w14:textId="77777777" w:rsidR="00353435" w:rsidRDefault="00353435" w:rsidP="00FB3FE2">
      <w:pPr>
        <w:spacing w:line="276" w:lineRule="auto"/>
        <w:jc w:val="both"/>
        <w:rPr>
          <w:rFonts w:ascii="Arial" w:hAnsi="Arial" w:cs="Arial"/>
          <w:sz w:val="22"/>
          <w:szCs w:val="22"/>
        </w:rPr>
      </w:pPr>
    </w:p>
    <w:p w14:paraId="3BB7C924" w14:textId="2ADFF6C7" w:rsidR="0022235E" w:rsidRDefault="00353435" w:rsidP="00FB3FE2">
      <w:pPr>
        <w:pStyle w:val="Heading2"/>
        <w:spacing w:line="276" w:lineRule="auto"/>
        <w:rPr>
          <w:rFonts w:ascii="Arial" w:hAnsi="Arial" w:cs="Arial"/>
          <w:color w:val="000000" w:themeColor="text1"/>
          <w:sz w:val="24"/>
          <w:szCs w:val="24"/>
        </w:rPr>
      </w:pPr>
      <w:r>
        <w:rPr>
          <w:rFonts w:ascii="Arial" w:hAnsi="Arial" w:cs="Arial"/>
          <w:color w:val="000000" w:themeColor="text1"/>
          <w:sz w:val="24"/>
          <w:szCs w:val="24"/>
        </w:rPr>
        <w:lastRenderedPageBreak/>
        <w:t>Supplementary Figures</w:t>
      </w:r>
      <w:r w:rsidR="006702D9">
        <w:rPr>
          <w:rFonts w:ascii="Arial" w:hAnsi="Arial" w:cs="Arial"/>
          <w:color w:val="000000" w:themeColor="text1"/>
          <w:sz w:val="24"/>
          <w:szCs w:val="24"/>
        </w:rPr>
        <w:t xml:space="preserve"> – Dataset Distributions</w:t>
      </w:r>
    </w:p>
    <w:p w14:paraId="25383611" w14:textId="190EE3DD" w:rsidR="0022235E" w:rsidRP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inline distT="0" distB="0" distL="0" distR="0" wp14:anchorId="342EFCFA" wp14:editId="09ABCB48">
                <wp:extent cx="384561" cy="316194"/>
                <wp:effectExtent l="0" t="0" r="0" b="0"/>
                <wp:docPr id="870224264"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0481022C" w14:textId="77777777" w:rsidR="0022235E" w:rsidRPr="00353435" w:rsidRDefault="0022235E" w:rsidP="0022235E">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2EFCFA" id="_x0000_s1028"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" filled="f" stroked="f" strokeweight=".5pt">
                <v:textbox>
                  <w:txbxContent>
                    <w:p w14:paraId="0481022C" w14:textId="77777777" w:rsidR="0022235E" w:rsidRPr="00353435" w:rsidRDefault="0022235E" w:rsidP="0022235E">
                      <w:pPr>
                        <w:jc w:val="center"/>
                        <w:rPr>
                          <w:rFonts w:ascii="Arial" w:hAnsi="Arial" w:cs="Arial"/>
                          <w:b/>
                          <w:bCs/>
                        </w:rPr>
                      </w:pPr>
                      <w:r w:rsidRPr="00353435">
                        <w:rPr>
                          <w:rFonts w:ascii="Arial" w:hAnsi="Arial" w:cs="Arial"/>
                          <w:b/>
                          <w:bCs/>
                        </w:rPr>
                        <w:t>A</w:t>
                      </w:r>
                    </w:p>
                  </w:txbxContent>
                </v:textbox>
                <w10:anchorlock/>
              </v:shape>
            </w:pict>
          </mc:Fallback>
        </mc:AlternateConten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noProof/>
          <w:color w:val="000000" w:themeColor="text1"/>
          <w:sz w:val="24"/>
          <w:szCs w:val="24"/>
        </w:rPr>
        <mc:AlternateContent>
          <mc:Choice Requires="wps">
            <w:drawing>
              <wp:inline distT="0" distB="0" distL="0" distR="0" wp14:anchorId="1EA22F13" wp14:editId="4EF49BEE">
                <wp:extent cx="384175" cy="315595"/>
                <wp:effectExtent l="0" t="0" r="0" b="0"/>
                <wp:docPr id="1060188964"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13E7B2F7" w14:textId="77777777" w:rsidR="0022235E" w:rsidRPr="00353435" w:rsidRDefault="0022235E" w:rsidP="0022235E">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A22F13" id="_x0000_s1029"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" filled="f" stroked="f" strokeweight=".5pt">
                <v:textbox>
                  <w:txbxContent>
                    <w:p w14:paraId="13E7B2F7" w14:textId="77777777" w:rsidR="0022235E" w:rsidRPr="00353435" w:rsidRDefault="0022235E" w:rsidP="0022235E">
                      <w:pPr>
                        <w:jc w:val="center"/>
                        <w:rPr>
                          <w:rFonts w:ascii="Arial" w:hAnsi="Arial" w:cs="Arial"/>
                          <w:b/>
                          <w:bCs/>
                        </w:rPr>
                      </w:pPr>
                      <w:r>
                        <w:rPr>
                          <w:rFonts w:ascii="Arial" w:hAnsi="Arial" w:cs="Arial"/>
                          <w:b/>
                          <w:bCs/>
                        </w:rPr>
                        <w:t>B</w:t>
                      </w:r>
                    </w:p>
                  </w:txbxContent>
                </v:textbox>
                <w10:anchorlock/>
              </v:shape>
            </w:pict>
          </mc:Fallback>
        </mc:AlternateContent>
      </w:r>
    </w:p>
    <w:p w14:paraId="60CC1706" w14:textId="7CBF9967" w:rsid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D6CF8C8" wp14:editId="3890EDF1">
            <wp:extent cx="2743200" cy="2743200"/>
            <wp:effectExtent l="0" t="0" r="0" b="0"/>
            <wp:docPr id="1403769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69790" name="Picture 1403769790"/>
                    <pic:cNvPicPr/>
                  </pic:nvPicPr>
                  <pic:blipFill>
                    <a:blip r:embed="rId13"/>
                    <a:stretch>
                      <a:fillRect/>
                    </a:stretch>
                  </pic:blipFill>
                  <pic:spPr>
                    <a:xfrm>
                      <a:off x="0" y="0"/>
                      <a:ext cx="2743200" cy="2743200"/>
                    </a:xfrm>
                    <a:prstGeom prst="rect">
                      <a:avLst/>
                    </a:prstGeom>
                  </pic:spPr>
                </pic:pic>
              </a:graphicData>
            </a:graphic>
          </wp:inline>
        </w:drawing>
      </w:r>
      <w:r>
        <w:rPr>
          <w:rFonts w:ascii="Arial" w:hAnsi="Arial" w:cs="Arial"/>
          <w:noProof/>
          <w:color w:val="000000" w:themeColor="text1"/>
          <w:sz w:val="24"/>
          <w:szCs w:val="24"/>
        </w:rPr>
        <w:drawing>
          <wp:inline distT="0" distB="0" distL="0" distR="0" wp14:anchorId="2353BAA9" wp14:editId="2C0D4A34">
            <wp:extent cx="2743200" cy="2743200"/>
            <wp:effectExtent l="0" t="0" r="0" b="0"/>
            <wp:docPr id="514147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47838" name="Picture 514147838"/>
                    <pic:cNvPicPr/>
                  </pic:nvPicPr>
                  <pic:blipFill>
                    <a:blip r:embed="rId14"/>
                    <a:stretch>
                      <a:fillRect/>
                    </a:stretch>
                  </pic:blipFill>
                  <pic:spPr>
                    <a:xfrm>
                      <a:off x="0" y="0"/>
                      <a:ext cx="2743200" cy="2743200"/>
                    </a:xfrm>
                    <a:prstGeom prst="rect">
                      <a:avLst/>
                    </a:prstGeom>
                  </pic:spPr>
                </pic:pic>
              </a:graphicData>
            </a:graphic>
          </wp:inline>
        </w:drawing>
      </w:r>
    </w:p>
    <w:p w14:paraId="45438C5B" w14:textId="082DBB5D" w:rsidR="0022235E" w:rsidRPr="0022235E" w:rsidRDefault="0022235E" w:rsidP="00FB3FE2">
      <w:pPr>
        <w:spacing w:line="276" w:lineRule="auto"/>
        <w:jc w:val="both"/>
        <w:rPr>
          <w:rFonts w:ascii="Arial" w:hAnsi="Arial" w:cs="Arial"/>
          <w:sz w:val="20"/>
          <w:szCs w:val="20"/>
        </w:rPr>
      </w:pPr>
      <w:r w:rsidRPr="0022235E">
        <w:rPr>
          <w:rFonts w:ascii="Arial" w:hAnsi="Arial" w:cs="Arial"/>
          <w:b/>
          <w:bCs/>
          <w:sz w:val="20"/>
          <w:szCs w:val="20"/>
        </w:rPr>
        <w:t>Supplementary Figure 1.</w:t>
      </w:r>
      <w:r w:rsidRPr="0022235E">
        <w:rPr>
          <w:rFonts w:ascii="Arial" w:hAnsi="Arial" w:cs="Arial"/>
          <w:sz w:val="20"/>
          <w:szCs w:val="20"/>
        </w:rPr>
        <w:t xml:space="preserve"> </w:t>
      </w:r>
      <w:r w:rsidRPr="0022235E">
        <w:rPr>
          <w:rFonts w:ascii="Arial" w:hAnsi="Arial" w:cs="Arial"/>
          <w:b/>
          <w:bCs/>
          <w:sz w:val="20"/>
          <w:szCs w:val="20"/>
        </w:rPr>
        <w:t>Number of genes with or without PEA data. A.</w:t>
      </w:r>
      <w:r w:rsidRPr="0022235E">
        <w:rPr>
          <w:rFonts w:ascii="Arial" w:hAnsi="Arial" w:cs="Arial"/>
          <w:sz w:val="20"/>
          <w:szCs w:val="20"/>
        </w:rPr>
        <w:t xml:space="preserve"> Distribution of PEA data across all genes in the complete dataset, where over 60% of genes lack PEA data.</w:t>
      </w:r>
      <w:r>
        <w:rPr>
          <w:rFonts w:ascii="Arial" w:hAnsi="Arial" w:cs="Arial"/>
          <w:sz w:val="20"/>
          <w:szCs w:val="20"/>
          <w:lang w:val="el-GR"/>
        </w:rPr>
        <w:t xml:space="preserve"> </w:t>
      </w:r>
      <w:r w:rsidRPr="0022235E">
        <w:rPr>
          <w:rFonts w:ascii="Arial" w:hAnsi="Arial" w:cs="Arial"/>
          <w:b/>
          <w:bCs/>
          <w:sz w:val="20"/>
          <w:szCs w:val="20"/>
        </w:rPr>
        <w:t>B.</w:t>
      </w:r>
      <w:r w:rsidRPr="0022235E">
        <w:rPr>
          <w:rFonts w:ascii="Arial" w:hAnsi="Arial" w:cs="Arial"/>
          <w:sz w:val="20"/>
          <w:szCs w:val="20"/>
        </w:rPr>
        <w:t xml:space="preserve"> Distribution of PEA data in the subsetted sample, where 75% of genes are enforced to have PEA data to ensure representation in summaries and alignment with disease distributions.</w:t>
      </w:r>
    </w:p>
    <w:p w14:paraId="7D24748E" w14:textId="77777777" w:rsidR="0022235E" w:rsidRPr="0022235E" w:rsidRDefault="0022235E" w:rsidP="00FB3FE2">
      <w:pPr>
        <w:spacing w:line="276" w:lineRule="auto"/>
        <w:rPr>
          <w:rFonts w:ascii="Arial" w:hAnsi="Arial" w:cs="Arial"/>
          <w:sz w:val="20"/>
          <w:szCs w:val="20"/>
        </w:rPr>
      </w:pPr>
    </w:p>
    <w:p w14:paraId="462405AA" w14:textId="300ACC8C" w:rsidR="00353435" w:rsidRP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inline distT="0" distB="0" distL="0" distR="0" wp14:anchorId="673BD772" wp14:editId="0C5503B6">
                <wp:extent cx="384561" cy="316194"/>
                <wp:effectExtent l="0" t="0" r="0" b="0"/>
                <wp:docPr id="1271778796"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48808317" w14:textId="77777777" w:rsidR="0022235E" w:rsidRPr="00353435" w:rsidRDefault="0022235E" w:rsidP="0022235E">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3BD772" id="_x0000_s1030"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" filled="f" stroked="f" strokeweight=".5pt">
                <v:textbox>
                  <w:txbxContent>
                    <w:p w14:paraId="48808317" w14:textId="77777777" w:rsidR="0022235E" w:rsidRPr="00353435" w:rsidRDefault="0022235E" w:rsidP="0022235E">
                      <w:pPr>
                        <w:jc w:val="center"/>
                        <w:rPr>
                          <w:rFonts w:ascii="Arial" w:hAnsi="Arial" w:cs="Arial"/>
                          <w:b/>
                          <w:bCs/>
                        </w:rPr>
                      </w:pPr>
                      <w:r w:rsidRPr="00353435">
                        <w:rPr>
                          <w:rFonts w:ascii="Arial" w:hAnsi="Arial" w:cs="Arial"/>
                          <w:b/>
                          <w:bCs/>
                        </w:rPr>
                        <w:t>A</w:t>
                      </w:r>
                    </w:p>
                  </w:txbxContent>
                </v:textbox>
                <w10:anchorlock/>
              </v:shape>
            </w:pict>
          </mc:Fallback>
        </mc:AlternateConten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noProof/>
          <w:color w:val="000000" w:themeColor="text1"/>
          <w:sz w:val="24"/>
          <w:szCs w:val="24"/>
        </w:rPr>
        <mc:AlternateContent>
          <mc:Choice Requires="wps">
            <w:drawing>
              <wp:inline distT="0" distB="0" distL="0" distR="0" wp14:anchorId="5D87674B" wp14:editId="2E927E44">
                <wp:extent cx="384175" cy="315595"/>
                <wp:effectExtent l="0" t="0" r="0" b="0"/>
                <wp:docPr id="470147432"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4933589B" w14:textId="77777777" w:rsidR="0022235E" w:rsidRPr="00353435" w:rsidRDefault="0022235E" w:rsidP="0022235E">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87674B" id="_x0000_s1031"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" filled="f" stroked="f" strokeweight=".5pt">
                <v:textbox>
                  <w:txbxContent>
                    <w:p w14:paraId="4933589B" w14:textId="77777777" w:rsidR="0022235E" w:rsidRPr="00353435" w:rsidRDefault="0022235E" w:rsidP="0022235E">
                      <w:pPr>
                        <w:jc w:val="center"/>
                        <w:rPr>
                          <w:rFonts w:ascii="Arial" w:hAnsi="Arial" w:cs="Arial"/>
                          <w:b/>
                          <w:bCs/>
                        </w:rPr>
                      </w:pPr>
                      <w:r>
                        <w:rPr>
                          <w:rFonts w:ascii="Arial" w:hAnsi="Arial" w:cs="Arial"/>
                          <w:b/>
                          <w:bCs/>
                        </w:rPr>
                        <w:t>B</w:t>
                      </w:r>
                    </w:p>
                  </w:txbxContent>
                </v:textbox>
                <w10:anchorlock/>
              </v:shape>
            </w:pict>
          </mc:Fallback>
        </mc:AlternateContent>
      </w:r>
    </w:p>
    <w:p w14:paraId="16D33969" w14:textId="51810399" w:rsidR="00353435" w:rsidRPr="00353435" w:rsidRDefault="00353435" w:rsidP="00FB3FE2">
      <w:pPr>
        <w:spacing w:line="276" w:lineRule="auto"/>
      </w:pPr>
      <w:r>
        <w:rPr>
          <w:noProof/>
        </w:rPr>
        <w:drawing>
          <wp:inline distT="0" distB="0" distL="0" distR="0" wp14:anchorId="51534474" wp14:editId="1BA54A56">
            <wp:extent cx="2743200" cy="2743200"/>
            <wp:effectExtent l="0" t="0" r="0" b="0"/>
            <wp:docPr id="202267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70783" name="Picture 2022670783"/>
                    <pic:cNvPicPr/>
                  </pic:nvPicPr>
                  <pic:blipFill>
                    <a:blip r:embed="rId15"/>
                    <a:stretch>
                      <a:fillRect/>
                    </a:stretch>
                  </pic:blipFill>
                  <pic:spPr>
                    <a:xfrm>
                      <a:off x="0" y="0"/>
                      <a:ext cx="2743200" cy="2743200"/>
                    </a:xfrm>
                    <a:prstGeom prst="rect">
                      <a:avLst/>
                    </a:prstGeom>
                  </pic:spPr>
                </pic:pic>
              </a:graphicData>
            </a:graphic>
          </wp:inline>
        </w:drawing>
      </w:r>
      <w:r>
        <w:rPr>
          <w:noProof/>
        </w:rPr>
        <w:drawing>
          <wp:inline distT="0" distB="0" distL="0" distR="0" wp14:anchorId="2D3FE2FD" wp14:editId="06F3C95F">
            <wp:extent cx="2743200" cy="2743200"/>
            <wp:effectExtent l="0" t="0" r="0" b="0"/>
            <wp:docPr id="1048441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1383" name="Picture 1048441383"/>
                    <pic:cNvPicPr/>
                  </pic:nvPicPr>
                  <pic:blipFill>
                    <a:blip r:embed="rId16"/>
                    <a:stretch>
                      <a:fillRect/>
                    </a:stretch>
                  </pic:blipFill>
                  <pic:spPr>
                    <a:xfrm>
                      <a:off x="0" y="0"/>
                      <a:ext cx="2743200" cy="2743200"/>
                    </a:xfrm>
                    <a:prstGeom prst="rect">
                      <a:avLst/>
                    </a:prstGeom>
                  </pic:spPr>
                </pic:pic>
              </a:graphicData>
            </a:graphic>
          </wp:inline>
        </w:drawing>
      </w:r>
    </w:p>
    <w:p w14:paraId="001A1CA9" w14:textId="04CA253D" w:rsidR="0022235E" w:rsidRDefault="00353435" w:rsidP="00FB3FE2">
      <w:pPr>
        <w:spacing w:line="276" w:lineRule="auto"/>
        <w:jc w:val="both"/>
        <w:rPr>
          <w:rFonts w:ascii="Arial" w:hAnsi="Arial" w:cs="Arial"/>
          <w:sz w:val="20"/>
          <w:szCs w:val="20"/>
        </w:rPr>
      </w:pPr>
      <w:r w:rsidRPr="0022235E">
        <w:rPr>
          <w:rFonts w:ascii="Arial" w:hAnsi="Arial" w:cs="Arial"/>
          <w:b/>
          <w:bCs/>
          <w:sz w:val="20"/>
          <w:szCs w:val="20"/>
        </w:rPr>
        <w:t xml:space="preserve">Supplementary Figure </w:t>
      </w:r>
      <w:r w:rsidR="0022235E">
        <w:rPr>
          <w:rFonts w:ascii="Arial" w:hAnsi="Arial" w:cs="Arial"/>
          <w:b/>
          <w:bCs/>
          <w:sz w:val="20"/>
          <w:szCs w:val="20"/>
        </w:rPr>
        <w:t>2</w:t>
      </w:r>
      <w:r w:rsidR="0022235E" w:rsidRPr="0022235E">
        <w:rPr>
          <w:rFonts w:ascii="Arial" w:hAnsi="Arial" w:cs="Arial"/>
          <w:b/>
          <w:bCs/>
          <w:sz w:val="20"/>
          <w:szCs w:val="20"/>
        </w:rPr>
        <w:t>.</w:t>
      </w:r>
      <w:r w:rsidR="0022235E" w:rsidRPr="0022235E">
        <w:rPr>
          <w:rFonts w:ascii="Arial" w:hAnsi="Arial" w:cs="Arial"/>
          <w:sz w:val="20"/>
          <w:szCs w:val="20"/>
        </w:rPr>
        <w:t xml:space="preserve"> </w:t>
      </w:r>
      <w:r w:rsidR="0022235E" w:rsidRPr="0022235E">
        <w:rPr>
          <w:rFonts w:ascii="Arial" w:hAnsi="Arial" w:cs="Arial"/>
          <w:b/>
          <w:bCs/>
          <w:sz w:val="20"/>
          <w:szCs w:val="20"/>
        </w:rPr>
        <w:t>Number of genes upregulated in various diseases.</w:t>
      </w:r>
      <w:r w:rsidR="0022235E">
        <w:rPr>
          <w:rFonts w:ascii="Arial" w:hAnsi="Arial" w:cs="Arial"/>
          <w:sz w:val="20"/>
          <w:szCs w:val="20"/>
        </w:rPr>
        <w:t xml:space="preserve"> </w:t>
      </w:r>
      <w:r w:rsidR="0022235E" w:rsidRPr="0022235E">
        <w:rPr>
          <w:rFonts w:ascii="Arial" w:hAnsi="Arial" w:cs="Arial"/>
          <w:b/>
          <w:bCs/>
          <w:sz w:val="20"/>
          <w:szCs w:val="20"/>
        </w:rPr>
        <w:t>A.</w:t>
      </w:r>
      <w:r w:rsidR="0022235E">
        <w:rPr>
          <w:rFonts w:ascii="Arial" w:hAnsi="Arial" w:cs="Arial"/>
          <w:sz w:val="20"/>
          <w:szCs w:val="20"/>
        </w:rPr>
        <w:t xml:space="preserve"> </w:t>
      </w:r>
      <w:r w:rsidR="0022235E" w:rsidRPr="0022235E">
        <w:rPr>
          <w:rFonts w:ascii="Arial" w:hAnsi="Arial" w:cs="Arial"/>
          <w:sz w:val="20"/>
          <w:szCs w:val="20"/>
        </w:rPr>
        <w:t>All genes</w:t>
      </w:r>
      <w:r w:rsidR="0022235E">
        <w:rPr>
          <w:rFonts w:ascii="Arial" w:hAnsi="Arial" w:cs="Arial"/>
          <w:sz w:val="20"/>
          <w:szCs w:val="20"/>
        </w:rPr>
        <w:t>.</w:t>
      </w:r>
      <w:r w:rsidR="0022235E" w:rsidRPr="0022235E">
        <w:rPr>
          <w:rFonts w:ascii="Arial" w:hAnsi="Arial" w:cs="Arial"/>
          <w:sz w:val="20"/>
          <w:szCs w:val="20"/>
        </w:rPr>
        <w:t xml:space="preserve"> </w:t>
      </w:r>
      <w:r w:rsidR="0022235E" w:rsidRPr="0022235E">
        <w:rPr>
          <w:rFonts w:ascii="Arial" w:hAnsi="Arial" w:cs="Arial"/>
          <w:b/>
          <w:bCs/>
          <w:sz w:val="20"/>
          <w:szCs w:val="20"/>
        </w:rPr>
        <w:t>B.</w:t>
      </w:r>
      <w:r w:rsidR="0022235E">
        <w:rPr>
          <w:rFonts w:ascii="Arial" w:hAnsi="Arial" w:cs="Arial"/>
          <w:sz w:val="20"/>
          <w:szCs w:val="20"/>
        </w:rPr>
        <w:t xml:space="preserve"> </w:t>
      </w:r>
      <w:r w:rsidR="0022235E" w:rsidRPr="0022235E">
        <w:rPr>
          <w:rFonts w:ascii="Arial" w:hAnsi="Arial" w:cs="Arial"/>
          <w:sz w:val="20"/>
          <w:szCs w:val="20"/>
        </w:rPr>
        <w:t>Subsetted genes</w:t>
      </w:r>
      <w:r w:rsidR="0022235E">
        <w:rPr>
          <w:rFonts w:ascii="Arial" w:hAnsi="Arial" w:cs="Arial"/>
          <w:sz w:val="20"/>
          <w:szCs w:val="20"/>
        </w:rPr>
        <w:t>.</w:t>
      </w:r>
    </w:p>
    <w:p w14:paraId="3C7F155D" w14:textId="77777777" w:rsidR="0022235E" w:rsidRP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w:lastRenderedPageBreak/>
        <mc:AlternateContent>
          <mc:Choice Requires="wps">
            <w:drawing>
              <wp:inline distT="0" distB="0" distL="0" distR="0" wp14:anchorId="7263770F" wp14:editId="6CDB7854">
                <wp:extent cx="384561" cy="316194"/>
                <wp:effectExtent l="0" t="0" r="0" b="0"/>
                <wp:docPr id="990625467"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73AE184D" w14:textId="77777777" w:rsidR="0022235E" w:rsidRPr="00353435" w:rsidRDefault="0022235E" w:rsidP="0022235E">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63770F" id="_x0000_s1032"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" filled="f" stroked="f" strokeweight=".5pt">
                <v:textbox>
                  <w:txbxContent>
                    <w:p w14:paraId="73AE184D" w14:textId="77777777" w:rsidR="0022235E" w:rsidRPr="00353435" w:rsidRDefault="0022235E" w:rsidP="0022235E">
                      <w:pPr>
                        <w:jc w:val="center"/>
                        <w:rPr>
                          <w:rFonts w:ascii="Arial" w:hAnsi="Arial" w:cs="Arial"/>
                          <w:b/>
                          <w:bCs/>
                        </w:rPr>
                      </w:pPr>
                      <w:r w:rsidRPr="00353435">
                        <w:rPr>
                          <w:rFonts w:ascii="Arial" w:hAnsi="Arial" w:cs="Arial"/>
                          <w:b/>
                          <w:bCs/>
                        </w:rPr>
                        <w:t>A</w:t>
                      </w:r>
                    </w:p>
                  </w:txbxContent>
                </v:textbox>
                <w10:anchorlock/>
              </v:shape>
            </w:pict>
          </mc:Fallback>
        </mc:AlternateConten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noProof/>
          <w:color w:val="000000" w:themeColor="text1"/>
          <w:sz w:val="24"/>
          <w:szCs w:val="24"/>
        </w:rPr>
        <mc:AlternateContent>
          <mc:Choice Requires="wps">
            <w:drawing>
              <wp:inline distT="0" distB="0" distL="0" distR="0" wp14:anchorId="3AA40E59" wp14:editId="42C75276">
                <wp:extent cx="384175" cy="315595"/>
                <wp:effectExtent l="0" t="0" r="0" b="0"/>
                <wp:docPr id="1272878959"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58F42056" w14:textId="77777777" w:rsidR="0022235E" w:rsidRPr="00353435" w:rsidRDefault="0022235E" w:rsidP="0022235E">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40E59" id="_x0000_s1033"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" filled="f" stroked="f" strokeweight=".5pt">
                <v:textbox>
                  <w:txbxContent>
                    <w:p w14:paraId="58F42056" w14:textId="77777777" w:rsidR="0022235E" w:rsidRPr="00353435" w:rsidRDefault="0022235E" w:rsidP="0022235E">
                      <w:pPr>
                        <w:jc w:val="center"/>
                        <w:rPr>
                          <w:rFonts w:ascii="Arial" w:hAnsi="Arial" w:cs="Arial"/>
                          <w:b/>
                          <w:bCs/>
                        </w:rPr>
                      </w:pPr>
                      <w:r>
                        <w:rPr>
                          <w:rFonts w:ascii="Arial" w:hAnsi="Arial" w:cs="Arial"/>
                          <w:b/>
                          <w:bCs/>
                        </w:rPr>
                        <w:t>B</w:t>
                      </w:r>
                    </w:p>
                  </w:txbxContent>
                </v:textbox>
                <w10:anchorlock/>
              </v:shape>
            </w:pict>
          </mc:Fallback>
        </mc:AlternateContent>
      </w:r>
    </w:p>
    <w:p w14:paraId="6CAE8647" w14:textId="692B3A78" w:rsidR="0022235E" w:rsidRDefault="0022235E" w:rsidP="00FB3FE2">
      <w:pPr>
        <w:spacing w:line="276" w:lineRule="auto"/>
        <w:jc w:val="both"/>
        <w:rPr>
          <w:rFonts w:ascii="Arial" w:hAnsi="Arial" w:cs="Arial"/>
          <w:sz w:val="20"/>
          <w:szCs w:val="20"/>
        </w:rPr>
      </w:pPr>
      <w:r>
        <w:rPr>
          <w:rFonts w:ascii="Arial" w:hAnsi="Arial" w:cs="Arial"/>
          <w:noProof/>
          <w:sz w:val="20"/>
          <w:szCs w:val="20"/>
        </w:rPr>
        <w:drawing>
          <wp:inline distT="0" distB="0" distL="0" distR="0" wp14:anchorId="071609A7" wp14:editId="08F59251">
            <wp:extent cx="2743200" cy="2743200"/>
            <wp:effectExtent l="0" t="0" r="0" b="0"/>
            <wp:docPr id="1774497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97986" name="Picture 1774497986"/>
                    <pic:cNvPicPr/>
                  </pic:nvPicPr>
                  <pic:blipFill>
                    <a:blip r:embed="rId17"/>
                    <a:stretch>
                      <a:fillRect/>
                    </a:stretch>
                  </pic:blipFill>
                  <pic:spPr>
                    <a:xfrm>
                      <a:off x="0" y="0"/>
                      <a:ext cx="2743200" cy="2743200"/>
                    </a:xfrm>
                    <a:prstGeom prst="rect">
                      <a:avLst/>
                    </a:prstGeom>
                  </pic:spPr>
                </pic:pic>
              </a:graphicData>
            </a:graphic>
          </wp:inline>
        </w:drawing>
      </w:r>
      <w:r>
        <w:rPr>
          <w:rFonts w:ascii="Arial" w:hAnsi="Arial" w:cs="Arial"/>
          <w:noProof/>
          <w:sz w:val="20"/>
          <w:szCs w:val="20"/>
        </w:rPr>
        <w:drawing>
          <wp:inline distT="0" distB="0" distL="0" distR="0" wp14:anchorId="3A6F0900" wp14:editId="50B9250F">
            <wp:extent cx="2743200" cy="2743200"/>
            <wp:effectExtent l="0" t="0" r="0" b="0"/>
            <wp:docPr id="2145424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24098" name="Picture 2145424098"/>
                    <pic:cNvPicPr/>
                  </pic:nvPicPr>
                  <pic:blipFill>
                    <a:blip r:embed="rId18"/>
                    <a:stretch>
                      <a:fillRect/>
                    </a:stretch>
                  </pic:blipFill>
                  <pic:spPr>
                    <a:xfrm>
                      <a:off x="0" y="0"/>
                      <a:ext cx="2743200" cy="2743200"/>
                    </a:xfrm>
                    <a:prstGeom prst="rect">
                      <a:avLst/>
                    </a:prstGeom>
                  </pic:spPr>
                </pic:pic>
              </a:graphicData>
            </a:graphic>
          </wp:inline>
        </w:drawing>
      </w:r>
    </w:p>
    <w:p w14:paraId="6724E187" w14:textId="7B833677" w:rsidR="0022235E" w:rsidRDefault="0022235E" w:rsidP="00FB3FE2">
      <w:pPr>
        <w:spacing w:line="276" w:lineRule="auto"/>
        <w:jc w:val="both"/>
        <w:rPr>
          <w:rFonts w:ascii="Arial" w:hAnsi="Arial" w:cs="Arial"/>
          <w:sz w:val="20"/>
          <w:szCs w:val="20"/>
        </w:rPr>
      </w:pPr>
      <w:r w:rsidRPr="0022235E">
        <w:rPr>
          <w:rFonts w:ascii="Arial" w:hAnsi="Arial" w:cs="Arial"/>
          <w:b/>
          <w:bCs/>
          <w:sz w:val="20"/>
          <w:szCs w:val="20"/>
        </w:rPr>
        <w:t xml:space="preserve">Supplementary Figure </w:t>
      </w:r>
      <w:r>
        <w:rPr>
          <w:rFonts w:ascii="Arial" w:hAnsi="Arial" w:cs="Arial"/>
          <w:b/>
          <w:bCs/>
          <w:sz w:val="20"/>
          <w:szCs w:val="20"/>
        </w:rPr>
        <w:t>3</w:t>
      </w:r>
      <w:r w:rsidRPr="0022235E">
        <w:rPr>
          <w:rFonts w:ascii="Arial" w:hAnsi="Arial" w:cs="Arial"/>
          <w:b/>
          <w:bCs/>
          <w:sz w:val="20"/>
          <w:szCs w:val="20"/>
        </w:rPr>
        <w:t>.</w:t>
      </w:r>
      <w:r w:rsidRPr="0022235E">
        <w:rPr>
          <w:rFonts w:ascii="Arial" w:hAnsi="Arial" w:cs="Arial"/>
          <w:sz w:val="20"/>
          <w:szCs w:val="20"/>
        </w:rPr>
        <w:t xml:space="preserve"> </w:t>
      </w:r>
      <w:r w:rsidRPr="0022235E">
        <w:rPr>
          <w:rFonts w:ascii="Arial" w:hAnsi="Arial" w:cs="Arial"/>
          <w:b/>
          <w:bCs/>
          <w:sz w:val="20"/>
          <w:szCs w:val="20"/>
        </w:rPr>
        <w:t xml:space="preserve">Number of genes </w:t>
      </w:r>
      <w:r>
        <w:rPr>
          <w:rFonts w:ascii="Arial" w:hAnsi="Arial" w:cs="Arial"/>
          <w:b/>
          <w:bCs/>
          <w:sz w:val="20"/>
          <w:szCs w:val="20"/>
        </w:rPr>
        <w:t>and their tissue specificity category</w:t>
      </w:r>
      <w:r w:rsidRPr="0022235E">
        <w:rPr>
          <w:rFonts w:ascii="Arial" w:hAnsi="Arial" w:cs="Arial"/>
          <w:b/>
          <w:bCs/>
          <w:sz w:val="20"/>
          <w:szCs w:val="20"/>
        </w:rPr>
        <w:t>.</w:t>
      </w:r>
      <w:r>
        <w:rPr>
          <w:rFonts w:ascii="Arial" w:hAnsi="Arial" w:cs="Arial"/>
          <w:sz w:val="20"/>
          <w:szCs w:val="20"/>
        </w:rPr>
        <w:t xml:space="preserve"> </w:t>
      </w:r>
      <w:r w:rsidRPr="0022235E">
        <w:rPr>
          <w:rFonts w:ascii="Arial" w:hAnsi="Arial" w:cs="Arial"/>
          <w:b/>
          <w:bCs/>
          <w:sz w:val="20"/>
          <w:szCs w:val="20"/>
        </w:rPr>
        <w:t>A.</w:t>
      </w:r>
      <w:r>
        <w:rPr>
          <w:rFonts w:ascii="Arial" w:hAnsi="Arial" w:cs="Arial"/>
          <w:sz w:val="20"/>
          <w:szCs w:val="20"/>
        </w:rPr>
        <w:t xml:space="preserve"> </w:t>
      </w:r>
      <w:r w:rsidRPr="0022235E">
        <w:rPr>
          <w:rFonts w:ascii="Arial" w:hAnsi="Arial" w:cs="Arial"/>
          <w:sz w:val="20"/>
          <w:szCs w:val="20"/>
        </w:rPr>
        <w:t>All genes</w:t>
      </w:r>
      <w:r>
        <w:rPr>
          <w:rFonts w:ascii="Arial" w:hAnsi="Arial" w:cs="Arial"/>
          <w:sz w:val="20"/>
          <w:szCs w:val="20"/>
        </w:rPr>
        <w:t>.</w:t>
      </w:r>
      <w:r w:rsidRPr="0022235E">
        <w:rPr>
          <w:rFonts w:ascii="Arial" w:hAnsi="Arial" w:cs="Arial"/>
          <w:sz w:val="20"/>
          <w:szCs w:val="20"/>
        </w:rPr>
        <w:t xml:space="preserve"> </w:t>
      </w:r>
      <w:r w:rsidRPr="0022235E">
        <w:rPr>
          <w:rFonts w:ascii="Arial" w:hAnsi="Arial" w:cs="Arial"/>
          <w:b/>
          <w:bCs/>
          <w:sz w:val="20"/>
          <w:szCs w:val="20"/>
        </w:rPr>
        <w:t>B.</w:t>
      </w:r>
      <w:r>
        <w:rPr>
          <w:rFonts w:ascii="Arial" w:hAnsi="Arial" w:cs="Arial"/>
          <w:sz w:val="20"/>
          <w:szCs w:val="20"/>
        </w:rPr>
        <w:t xml:space="preserve"> </w:t>
      </w:r>
      <w:r w:rsidRPr="0022235E">
        <w:rPr>
          <w:rFonts w:ascii="Arial" w:hAnsi="Arial" w:cs="Arial"/>
          <w:sz w:val="20"/>
          <w:szCs w:val="20"/>
        </w:rPr>
        <w:t>Subsetted genes</w:t>
      </w:r>
      <w:r>
        <w:rPr>
          <w:rFonts w:ascii="Arial" w:hAnsi="Arial" w:cs="Arial"/>
          <w:sz w:val="20"/>
          <w:szCs w:val="20"/>
        </w:rPr>
        <w:t>.</w:t>
      </w:r>
    </w:p>
    <w:p w14:paraId="1AD5CEA2" w14:textId="77777777" w:rsidR="0022235E" w:rsidRDefault="0022235E" w:rsidP="00FB3FE2">
      <w:pPr>
        <w:spacing w:line="276" w:lineRule="auto"/>
        <w:jc w:val="both"/>
        <w:rPr>
          <w:rFonts w:ascii="Arial" w:hAnsi="Arial" w:cs="Arial"/>
          <w:sz w:val="20"/>
          <w:szCs w:val="20"/>
        </w:rPr>
      </w:pPr>
    </w:p>
    <w:p w14:paraId="119C21C7" w14:textId="77777777" w:rsidR="0022235E" w:rsidRP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inline distT="0" distB="0" distL="0" distR="0" wp14:anchorId="2DC87FEC" wp14:editId="7FE05626">
                <wp:extent cx="384561" cy="316194"/>
                <wp:effectExtent l="0" t="0" r="0" b="0"/>
                <wp:docPr id="1459842399"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560B5BCA" w14:textId="77777777" w:rsidR="0022235E" w:rsidRPr="00353435" w:rsidRDefault="0022235E" w:rsidP="0022235E">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C87FEC" id="_x0000_s1034"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" filled="f" stroked="f" strokeweight=".5pt">
                <v:textbox>
                  <w:txbxContent>
                    <w:p w14:paraId="560B5BCA" w14:textId="77777777" w:rsidR="0022235E" w:rsidRPr="00353435" w:rsidRDefault="0022235E" w:rsidP="0022235E">
                      <w:pPr>
                        <w:jc w:val="center"/>
                        <w:rPr>
                          <w:rFonts w:ascii="Arial" w:hAnsi="Arial" w:cs="Arial"/>
                          <w:b/>
                          <w:bCs/>
                        </w:rPr>
                      </w:pPr>
                      <w:r w:rsidRPr="00353435">
                        <w:rPr>
                          <w:rFonts w:ascii="Arial" w:hAnsi="Arial" w:cs="Arial"/>
                          <w:b/>
                          <w:bCs/>
                        </w:rPr>
                        <w:t>A</w:t>
                      </w:r>
                    </w:p>
                  </w:txbxContent>
                </v:textbox>
                <w10:anchorlock/>
              </v:shape>
            </w:pict>
          </mc:Fallback>
        </mc:AlternateConten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noProof/>
          <w:color w:val="000000" w:themeColor="text1"/>
          <w:sz w:val="24"/>
          <w:szCs w:val="24"/>
        </w:rPr>
        <mc:AlternateContent>
          <mc:Choice Requires="wps">
            <w:drawing>
              <wp:inline distT="0" distB="0" distL="0" distR="0" wp14:anchorId="5C55F2B4" wp14:editId="684CC9D1">
                <wp:extent cx="384175" cy="315595"/>
                <wp:effectExtent l="0" t="0" r="0" b="0"/>
                <wp:docPr id="1241635549"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35118249" w14:textId="77777777" w:rsidR="0022235E" w:rsidRPr="00353435" w:rsidRDefault="0022235E" w:rsidP="0022235E">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55F2B4" id="_x0000_s1035"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" filled="f" stroked="f" strokeweight=".5pt">
                <v:textbox>
                  <w:txbxContent>
                    <w:p w14:paraId="35118249" w14:textId="77777777" w:rsidR="0022235E" w:rsidRPr="00353435" w:rsidRDefault="0022235E" w:rsidP="0022235E">
                      <w:pPr>
                        <w:jc w:val="center"/>
                        <w:rPr>
                          <w:rFonts w:ascii="Arial" w:hAnsi="Arial" w:cs="Arial"/>
                          <w:b/>
                          <w:bCs/>
                        </w:rPr>
                      </w:pPr>
                      <w:r>
                        <w:rPr>
                          <w:rFonts w:ascii="Arial" w:hAnsi="Arial" w:cs="Arial"/>
                          <w:b/>
                          <w:bCs/>
                        </w:rPr>
                        <w:t>B</w:t>
                      </w:r>
                    </w:p>
                  </w:txbxContent>
                </v:textbox>
                <w10:anchorlock/>
              </v:shape>
            </w:pict>
          </mc:Fallback>
        </mc:AlternateContent>
      </w:r>
    </w:p>
    <w:p w14:paraId="3F08F77D" w14:textId="242E0404" w:rsidR="0022235E" w:rsidRDefault="0022235E" w:rsidP="00FB3FE2">
      <w:pPr>
        <w:spacing w:line="276" w:lineRule="auto"/>
        <w:jc w:val="both"/>
        <w:rPr>
          <w:rFonts w:ascii="Arial" w:hAnsi="Arial" w:cs="Arial"/>
          <w:sz w:val="20"/>
          <w:szCs w:val="20"/>
        </w:rPr>
      </w:pPr>
      <w:r>
        <w:rPr>
          <w:rFonts w:ascii="Arial" w:hAnsi="Arial" w:cs="Arial"/>
          <w:noProof/>
          <w:sz w:val="20"/>
          <w:szCs w:val="20"/>
        </w:rPr>
        <w:drawing>
          <wp:inline distT="0" distB="0" distL="0" distR="0" wp14:anchorId="145CCD85" wp14:editId="47452668">
            <wp:extent cx="2743200" cy="2743200"/>
            <wp:effectExtent l="0" t="0" r="0" b="0"/>
            <wp:docPr id="899169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9100" name="Picture 899169100"/>
                    <pic:cNvPicPr/>
                  </pic:nvPicPr>
                  <pic:blipFill>
                    <a:blip r:embed="rId19"/>
                    <a:stretch>
                      <a:fillRect/>
                    </a:stretch>
                  </pic:blipFill>
                  <pic:spPr>
                    <a:xfrm>
                      <a:off x="0" y="0"/>
                      <a:ext cx="2743200" cy="2743200"/>
                    </a:xfrm>
                    <a:prstGeom prst="rect">
                      <a:avLst/>
                    </a:prstGeom>
                  </pic:spPr>
                </pic:pic>
              </a:graphicData>
            </a:graphic>
          </wp:inline>
        </w:drawing>
      </w:r>
      <w:r>
        <w:rPr>
          <w:rFonts w:ascii="Arial" w:hAnsi="Arial" w:cs="Arial"/>
          <w:noProof/>
          <w:sz w:val="20"/>
          <w:szCs w:val="20"/>
        </w:rPr>
        <w:drawing>
          <wp:inline distT="0" distB="0" distL="0" distR="0" wp14:anchorId="407EC0BE" wp14:editId="05CA3466">
            <wp:extent cx="2743200" cy="2743200"/>
            <wp:effectExtent l="0" t="0" r="0" b="0"/>
            <wp:docPr id="1165070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70644" name="Picture 1165070644"/>
                    <pic:cNvPicPr/>
                  </pic:nvPicPr>
                  <pic:blipFill>
                    <a:blip r:embed="rId20"/>
                    <a:stretch>
                      <a:fillRect/>
                    </a:stretch>
                  </pic:blipFill>
                  <pic:spPr>
                    <a:xfrm>
                      <a:off x="0" y="0"/>
                      <a:ext cx="2743200" cy="2743200"/>
                    </a:xfrm>
                    <a:prstGeom prst="rect">
                      <a:avLst/>
                    </a:prstGeom>
                  </pic:spPr>
                </pic:pic>
              </a:graphicData>
            </a:graphic>
          </wp:inline>
        </w:drawing>
      </w:r>
    </w:p>
    <w:p w14:paraId="57A88505" w14:textId="4EBAFC65" w:rsidR="0022235E" w:rsidRDefault="0022235E" w:rsidP="00FB3FE2">
      <w:pPr>
        <w:spacing w:line="276" w:lineRule="auto"/>
        <w:jc w:val="both"/>
        <w:rPr>
          <w:rFonts w:ascii="Arial" w:hAnsi="Arial" w:cs="Arial"/>
          <w:sz w:val="20"/>
          <w:szCs w:val="20"/>
        </w:rPr>
      </w:pPr>
      <w:r w:rsidRPr="0022235E">
        <w:rPr>
          <w:rFonts w:ascii="Arial" w:hAnsi="Arial" w:cs="Arial"/>
          <w:b/>
          <w:bCs/>
          <w:sz w:val="20"/>
          <w:szCs w:val="20"/>
        </w:rPr>
        <w:t xml:space="preserve">Supplementary Figure </w:t>
      </w:r>
      <w:r>
        <w:rPr>
          <w:rFonts w:ascii="Arial" w:hAnsi="Arial" w:cs="Arial"/>
          <w:b/>
          <w:bCs/>
          <w:sz w:val="20"/>
          <w:szCs w:val="20"/>
        </w:rPr>
        <w:t>4</w:t>
      </w:r>
      <w:r w:rsidRPr="0022235E">
        <w:rPr>
          <w:rFonts w:ascii="Arial" w:hAnsi="Arial" w:cs="Arial"/>
          <w:b/>
          <w:bCs/>
          <w:sz w:val="20"/>
          <w:szCs w:val="20"/>
        </w:rPr>
        <w:t>.</w:t>
      </w:r>
      <w:r w:rsidRPr="0022235E">
        <w:rPr>
          <w:rFonts w:ascii="Arial" w:hAnsi="Arial" w:cs="Arial"/>
          <w:sz w:val="20"/>
          <w:szCs w:val="20"/>
        </w:rPr>
        <w:t xml:space="preserve"> </w:t>
      </w:r>
      <w:r w:rsidRPr="0022235E">
        <w:rPr>
          <w:rFonts w:ascii="Arial" w:hAnsi="Arial" w:cs="Arial"/>
          <w:b/>
          <w:bCs/>
          <w:sz w:val="20"/>
          <w:szCs w:val="20"/>
        </w:rPr>
        <w:t xml:space="preserve">Number of genes </w:t>
      </w:r>
      <w:r>
        <w:rPr>
          <w:rFonts w:ascii="Arial" w:hAnsi="Arial" w:cs="Arial"/>
          <w:b/>
          <w:bCs/>
          <w:sz w:val="20"/>
          <w:szCs w:val="20"/>
        </w:rPr>
        <w:t>and their cell type specificity category</w:t>
      </w:r>
      <w:r w:rsidRPr="0022235E">
        <w:rPr>
          <w:rFonts w:ascii="Arial" w:hAnsi="Arial" w:cs="Arial"/>
          <w:b/>
          <w:bCs/>
          <w:sz w:val="20"/>
          <w:szCs w:val="20"/>
        </w:rPr>
        <w:t>.</w:t>
      </w:r>
      <w:r>
        <w:rPr>
          <w:rFonts w:ascii="Arial" w:hAnsi="Arial" w:cs="Arial"/>
          <w:sz w:val="20"/>
          <w:szCs w:val="20"/>
        </w:rPr>
        <w:t xml:space="preserve"> </w:t>
      </w:r>
      <w:r w:rsidRPr="0022235E">
        <w:rPr>
          <w:rFonts w:ascii="Arial" w:hAnsi="Arial" w:cs="Arial"/>
          <w:b/>
          <w:bCs/>
          <w:sz w:val="20"/>
          <w:szCs w:val="20"/>
        </w:rPr>
        <w:t>A.</w:t>
      </w:r>
      <w:r>
        <w:rPr>
          <w:rFonts w:ascii="Arial" w:hAnsi="Arial" w:cs="Arial"/>
          <w:sz w:val="20"/>
          <w:szCs w:val="20"/>
        </w:rPr>
        <w:t xml:space="preserve"> </w:t>
      </w:r>
      <w:r w:rsidRPr="0022235E">
        <w:rPr>
          <w:rFonts w:ascii="Arial" w:hAnsi="Arial" w:cs="Arial"/>
          <w:sz w:val="20"/>
          <w:szCs w:val="20"/>
        </w:rPr>
        <w:t>All genes</w:t>
      </w:r>
      <w:r>
        <w:rPr>
          <w:rFonts w:ascii="Arial" w:hAnsi="Arial" w:cs="Arial"/>
          <w:sz w:val="20"/>
          <w:szCs w:val="20"/>
        </w:rPr>
        <w:t>.</w:t>
      </w:r>
      <w:r w:rsidRPr="0022235E">
        <w:rPr>
          <w:rFonts w:ascii="Arial" w:hAnsi="Arial" w:cs="Arial"/>
          <w:sz w:val="20"/>
          <w:szCs w:val="20"/>
        </w:rPr>
        <w:t xml:space="preserve"> </w:t>
      </w:r>
      <w:r w:rsidRPr="0022235E">
        <w:rPr>
          <w:rFonts w:ascii="Arial" w:hAnsi="Arial" w:cs="Arial"/>
          <w:b/>
          <w:bCs/>
          <w:sz w:val="20"/>
          <w:szCs w:val="20"/>
        </w:rPr>
        <w:t>B.</w:t>
      </w:r>
      <w:r>
        <w:rPr>
          <w:rFonts w:ascii="Arial" w:hAnsi="Arial" w:cs="Arial"/>
          <w:sz w:val="20"/>
          <w:szCs w:val="20"/>
        </w:rPr>
        <w:t xml:space="preserve"> </w:t>
      </w:r>
      <w:r w:rsidRPr="0022235E">
        <w:rPr>
          <w:rFonts w:ascii="Arial" w:hAnsi="Arial" w:cs="Arial"/>
          <w:sz w:val="20"/>
          <w:szCs w:val="20"/>
        </w:rPr>
        <w:t>Subsetted genes</w:t>
      </w:r>
      <w:r>
        <w:rPr>
          <w:rFonts w:ascii="Arial" w:hAnsi="Arial" w:cs="Arial"/>
          <w:sz w:val="20"/>
          <w:szCs w:val="20"/>
        </w:rPr>
        <w:t>.</w:t>
      </w:r>
    </w:p>
    <w:p w14:paraId="77F6F1D6" w14:textId="77777777" w:rsidR="0022235E" w:rsidRDefault="0022235E" w:rsidP="00FB3FE2">
      <w:pPr>
        <w:spacing w:line="276" w:lineRule="auto"/>
        <w:jc w:val="both"/>
        <w:rPr>
          <w:rFonts w:ascii="Arial" w:hAnsi="Arial" w:cs="Arial"/>
          <w:sz w:val="20"/>
          <w:szCs w:val="20"/>
        </w:rPr>
      </w:pPr>
    </w:p>
    <w:p w14:paraId="696A6353" w14:textId="77777777" w:rsidR="0022235E" w:rsidRPr="0022235E" w:rsidRDefault="0022235E" w:rsidP="00FB3FE2">
      <w:pPr>
        <w:pStyle w:val="Heading2"/>
        <w:spacing w:line="276" w:lineRule="auto"/>
        <w:rPr>
          <w:rFonts w:ascii="Arial" w:hAnsi="Arial" w:cs="Arial"/>
          <w:color w:val="000000" w:themeColor="text1"/>
          <w:sz w:val="24"/>
          <w:szCs w:val="24"/>
        </w:rPr>
      </w:pPr>
      <w:r>
        <w:rPr>
          <w:rFonts w:ascii="Arial" w:hAnsi="Arial" w:cs="Arial"/>
          <w:noProof/>
          <w:color w:val="000000" w:themeColor="text1"/>
          <w:sz w:val="24"/>
          <w:szCs w:val="24"/>
        </w:rPr>
        <w:lastRenderedPageBreak/>
        <mc:AlternateContent>
          <mc:Choice Requires="wps">
            <w:drawing>
              <wp:inline distT="0" distB="0" distL="0" distR="0" wp14:anchorId="31715C91" wp14:editId="64F8F25A">
                <wp:extent cx="384561" cy="316194"/>
                <wp:effectExtent l="0" t="0" r="0" b="0"/>
                <wp:docPr id="1547155370" name="Text Box 4"/>
                <wp:cNvGraphicFramePr/>
                <a:graphic xmlns:a="http://schemas.openxmlformats.org/drawingml/2006/main">
                  <a:graphicData uri="http://schemas.microsoft.com/office/word/2010/wordprocessingShape">
                    <wps:wsp>
                      <wps:cNvSpPr txBox="1"/>
                      <wps:spPr>
                        <a:xfrm>
                          <a:off x="0" y="0"/>
                          <a:ext cx="384561" cy="316194"/>
                        </a:xfrm>
                        <a:prstGeom prst="rect">
                          <a:avLst/>
                        </a:prstGeom>
                        <a:noFill/>
                        <a:ln w="6350">
                          <a:noFill/>
                        </a:ln>
                      </wps:spPr>
                      <wps:txbx>
                        <w:txbxContent>
                          <w:p w14:paraId="3938A7D1" w14:textId="77777777" w:rsidR="0022235E" w:rsidRPr="00353435" w:rsidRDefault="0022235E" w:rsidP="0022235E">
                            <w:pPr>
                              <w:jc w:val="center"/>
                              <w:rPr>
                                <w:rFonts w:ascii="Arial" w:hAnsi="Arial" w:cs="Arial"/>
                                <w:b/>
                                <w:bCs/>
                              </w:rPr>
                            </w:pPr>
                            <w:r w:rsidRPr="00353435">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715C91" id="_x0000_s1036" type="#_x0000_t202" style="width:30.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" filled="f" stroked="f" strokeweight=".5pt">
                <v:textbox>
                  <w:txbxContent>
                    <w:p w14:paraId="3938A7D1" w14:textId="77777777" w:rsidR="0022235E" w:rsidRPr="00353435" w:rsidRDefault="0022235E" w:rsidP="0022235E">
                      <w:pPr>
                        <w:jc w:val="center"/>
                        <w:rPr>
                          <w:rFonts w:ascii="Arial" w:hAnsi="Arial" w:cs="Arial"/>
                          <w:b/>
                          <w:bCs/>
                        </w:rPr>
                      </w:pPr>
                      <w:r w:rsidRPr="00353435">
                        <w:rPr>
                          <w:rFonts w:ascii="Arial" w:hAnsi="Arial" w:cs="Arial"/>
                          <w:b/>
                          <w:bCs/>
                        </w:rPr>
                        <w:t>A</w:t>
                      </w:r>
                    </w:p>
                  </w:txbxContent>
                </v:textbox>
                <w10:anchorlock/>
              </v:shape>
            </w:pict>
          </mc:Fallback>
        </mc:AlternateConten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noProof/>
          <w:color w:val="000000" w:themeColor="text1"/>
          <w:sz w:val="24"/>
          <w:szCs w:val="24"/>
        </w:rPr>
        <mc:AlternateContent>
          <mc:Choice Requires="wps">
            <w:drawing>
              <wp:inline distT="0" distB="0" distL="0" distR="0" wp14:anchorId="3D765211" wp14:editId="7F373B2D">
                <wp:extent cx="384175" cy="315595"/>
                <wp:effectExtent l="0" t="0" r="0" b="0"/>
                <wp:docPr id="1477028871" name="Text Box 4"/>
                <wp:cNvGraphicFramePr/>
                <a:graphic xmlns:a="http://schemas.openxmlformats.org/drawingml/2006/main">
                  <a:graphicData uri="http://schemas.microsoft.com/office/word/2010/wordprocessingShape">
                    <wps:wsp>
                      <wps:cNvSpPr txBox="1"/>
                      <wps:spPr>
                        <a:xfrm>
                          <a:off x="0" y="0"/>
                          <a:ext cx="384175" cy="315595"/>
                        </a:xfrm>
                        <a:prstGeom prst="rect">
                          <a:avLst/>
                        </a:prstGeom>
                        <a:noFill/>
                        <a:ln w="6350">
                          <a:noFill/>
                        </a:ln>
                      </wps:spPr>
                      <wps:txbx>
                        <w:txbxContent>
                          <w:p w14:paraId="639460E8" w14:textId="77777777" w:rsidR="0022235E" w:rsidRPr="00353435" w:rsidRDefault="0022235E" w:rsidP="0022235E">
                            <w:pPr>
                              <w:jc w:val="cente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765211" id="_x0000_s1037" type="#_x0000_t202" style="width:30.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" filled="f" stroked="f" strokeweight=".5pt">
                <v:textbox>
                  <w:txbxContent>
                    <w:p w14:paraId="639460E8" w14:textId="77777777" w:rsidR="0022235E" w:rsidRPr="00353435" w:rsidRDefault="0022235E" w:rsidP="0022235E">
                      <w:pPr>
                        <w:jc w:val="center"/>
                        <w:rPr>
                          <w:rFonts w:ascii="Arial" w:hAnsi="Arial" w:cs="Arial"/>
                          <w:b/>
                          <w:bCs/>
                        </w:rPr>
                      </w:pPr>
                      <w:r>
                        <w:rPr>
                          <w:rFonts w:ascii="Arial" w:hAnsi="Arial" w:cs="Arial"/>
                          <w:b/>
                          <w:bCs/>
                        </w:rPr>
                        <w:t>B</w:t>
                      </w:r>
                    </w:p>
                  </w:txbxContent>
                </v:textbox>
                <w10:anchorlock/>
              </v:shape>
            </w:pict>
          </mc:Fallback>
        </mc:AlternateContent>
      </w:r>
    </w:p>
    <w:p w14:paraId="16042CD5" w14:textId="09BB797C" w:rsidR="0022235E" w:rsidRDefault="0022235E" w:rsidP="00FB3FE2">
      <w:pPr>
        <w:spacing w:line="276" w:lineRule="auto"/>
        <w:jc w:val="both"/>
        <w:rPr>
          <w:rFonts w:ascii="Arial" w:hAnsi="Arial" w:cs="Arial"/>
          <w:sz w:val="20"/>
          <w:szCs w:val="20"/>
        </w:rPr>
      </w:pPr>
      <w:r>
        <w:rPr>
          <w:rFonts w:ascii="Arial" w:hAnsi="Arial" w:cs="Arial"/>
          <w:noProof/>
          <w:sz w:val="20"/>
          <w:szCs w:val="20"/>
        </w:rPr>
        <w:drawing>
          <wp:inline distT="0" distB="0" distL="0" distR="0" wp14:anchorId="3F8FDA62" wp14:editId="5EE97408">
            <wp:extent cx="2743200" cy="2743200"/>
            <wp:effectExtent l="0" t="0" r="0" b="0"/>
            <wp:docPr id="6790677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7794" name="Picture 679067794"/>
                    <pic:cNvPicPr/>
                  </pic:nvPicPr>
                  <pic:blipFill>
                    <a:blip r:embed="rId21"/>
                    <a:stretch>
                      <a:fillRect/>
                    </a:stretch>
                  </pic:blipFill>
                  <pic:spPr>
                    <a:xfrm>
                      <a:off x="0" y="0"/>
                      <a:ext cx="2743200" cy="2743200"/>
                    </a:xfrm>
                    <a:prstGeom prst="rect">
                      <a:avLst/>
                    </a:prstGeom>
                  </pic:spPr>
                </pic:pic>
              </a:graphicData>
            </a:graphic>
          </wp:inline>
        </w:drawing>
      </w:r>
      <w:r>
        <w:rPr>
          <w:rFonts w:ascii="Arial" w:hAnsi="Arial" w:cs="Arial"/>
          <w:noProof/>
          <w:sz w:val="20"/>
          <w:szCs w:val="20"/>
        </w:rPr>
        <w:drawing>
          <wp:inline distT="0" distB="0" distL="0" distR="0" wp14:anchorId="783047A3" wp14:editId="6F391DE4">
            <wp:extent cx="2743200" cy="2743200"/>
            <wp:effectExtent l="0" t="0" r="0" b="0"/>
            <wp:docPr id="16804435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43586" name="Picture 1680443586"/>
                    <pic:cNvPicPr/>
                  </pic:nvPicPr>
                  <pic:blipFill>
                    <a:blip r:embed="rId22"/>
                    <a:stretch>
                      <a:fillRect/>
                    </a:stretch>
                  </pic:blipFill>
                  <pic:spPr>
                    <a:xfrm>
                      <a:off x="0" y="0"/>
                      <a:ext cx="2743200" cy="2743200"/>
                    </a:xfrm>
                    <a:prstGeom prst="rect">
                      <a:avLst/>
                    </a:prstGeom>
                  </pic:spPr>
                </pic:pic>
              </a:graphicData>
            </a:graphic>
          </wp:inline>
        </w:drawing>
      </w:r>
    </w:p>
    <w:p w14:paraId="1B3D6A10" w14:textId="7BEC95A6" w:rsidR="0022235E" w:rsidRDefault="0022235E" w:rsidP="00FB3FE2">
      <w:pPr>
        <w:spacing w:line="276" w:lineRule="auto"/>
        <w:jc w:val="both"/>
        <w:rPr>
          <w:rFonts w:ascii="Arial" w:hAnsi="Arial" w:cs="Arial"/>
          <w:sz w:val="20"/>
          <w:szCs w:val="20"/>
        </w:rPr>
      </w:pPr>
      <w:r w:rsidRPr="0022235E">
        <w:rPr>
          <w:rFonts w:ascii="Arial" w:hAnsi="Arial" w:cs="Arial"/>
          <w:b/>
          <w:bCs/>
          <w:sz w:val="20"/>
          <w:szCs w:val="20"/>
        </w:rPr>
        <w:t xml:space="preserve">Supplementary Figure </w:t>
      </w:r>
      <w:r>
        <w:rPr>
          <w:rFonts w:ascii="Arial" w:hAnsi="Arial" w:cs="Arial"/>
          <w:b/>
          <w:bCs/>
          <w:sz w:val="20"/>
          <w:szCs w:val="20"/>
        </w:rPr>
        <w:t>5</w:t>
      </w:r>
      <w:r w:rsidRPr="0022235E">
        <w:rPr>
          <w:rFonts w:ascii="Arial" w:hAnsi="Arial" w:cs="Arial"/>
          <w:b/>
          <w:bCs/>
          <w:sz w:val="20"/>
          <w:szCs w:val="20"/>
        </w:rPr>
        <w:t>.</w:t>
      </w:r>
      <w:r w:rsidRPr="0022235E">
        <w:rPr>
          <w:rFonts w:ascii="Arial" w:hAnsi="Arial" w:cs="Arial"/>
          <w:sz w:val="20"/>
          <w:szCs w:val="20"/>
        </w:rPr>
        <w:t xml:space="preserve"> </w:t>
      </w:r>
      <w:r w:rsidRPr="0022235E">
        <w:rPr>
          <w:rFonts w:ascii="Arial" w:hAnsi="Arial" w:cs="Arial"/>
          <w:b/>
          <w:bCs/>
          <w:sz w:val="20"/>
          <w:szCs w:val="20"/>
        </w:rPr>
        <w:t xml:space="preserve">Number of genes </w:t>
      </w:r>
      <w:r>
        <w:rPr>
          <w:rFonts w:ascii="Arial" w:hAnsi="Arial" w:cs="Arial"/>
          <w:b/>
          <w:bCs/>
          <w:sz w:val="20"/>
          <w:szCs w:val="20"/>
        </w:rPr>
        <w:t>in a specific subcellular location</w:t>
      </w:r>
      <w:r w:rsidRPr="0022235E">
        <w:rPr>
          <w:rFonts w:ascii="Arial" w:hAnsi="Arial" w:cs="Arial"/>
          <w:b/>
          <w:bCs/>
          <w:sz w:val="20"/>
          <w:szCs w:val="20"/>
        </w:rPr>
        <w:t>.</w:t>
      </w:r>
      <w:r>
        <w:rPr>
          <w:rFonts w:ascii="Arial" w:hAnsi="Arial" w:cs="Arial"/>
          <w:sz w:val="20"/>
          <w:szCs w:val="20"/>
        </w:rPr>
        <w:t xml:space="preserve"> </w:t>
      </w:r>
      <w:r w:rsidRPr="0022235E">
        <w:rPr>
          <w:rFonts w:ascii="Arial" w:hAnsi="Arial" w:cs="Arial"/>
          <w:b/>
          <w:bCs/>
          <w:sz w:val="20"/>
          <w:szCs w:val="20"/>
        </w:rPr>
        <w:t>A.</w:t>
      </w:r>
      <w:r>
        <w:rPr>
          <w:rFonts w:ascii="Arial" w:hAnsi="Arial" w:cs="Arial"/>
          <w:sz w:val="20"/>
          <w:szCs w:val="20"/>
        </w:rPr>
        <w:t xml:space="preserve"> </w:t>
      </w:r>
      <w:r w:rsidRPr="0022235E">
        <w:rPr>
          <w:rFonts w:ascii="Arial" w:hAnsi="Arial" w:cs="Arial"/>
          <w:sz w:val="20"/>
          <w:szCs w:val="20"/>
        </w:rPr>
        <w:t>All genes</w:t>
      </w:r>
      <w:r>
        <w:rPr>
          <w:rFonts w:ascii="Arial" w:hAnsi="Arial" w:cs="Arial"/>
          <w:sz w:val="20"/>
          <w:szCs w:val="20"/>
        </w:rPr>
        <w:t>.</w:t>
      </w:r>
      <w:r w:rsidRPr="0022235E">
        <w:rPr>
          <w:rFonts w:ascii="Arial" w:hAnsi="Arial" w:cs="Arial"/>
          <w:sz w:val="20"/>
          <w:szCs w:val="20"/>
        </w:rPr>
        <w:t xml:space="preserve"> </w:t>
      </w:r>
      <w:r w:rsidRPr="0022235E">
        <w:rPr>
          <w:rFonts w:ascii="Arial" w:hAnsi="Arial" w:cs="Arial"/>
          <w:b/>
          <w:bCs/>
          <w:sz w:val="20"/>
          <w:szCs w:val="20"/>
        </w:rPr>
        <w:t>B.</w:t>
      </w:r>
      <w:r>
        <w:rPr>
          <w:rFonts w:ascii="Arial" w:hAnsi="Arial" w:cs="Arial"/>
          <w:sz w:val="20"/>
          <w:szCs w:val="20"/>
        </w:rPr>
        <w:t xml:space="preserve"> </w:t>
      </w:r>
      <w:r w:rsidRPr="0022235E">
        <w:rPr>
          <w:rFonts w:ascii="Arial" w:hAnsi="Arial" w:cs="Arial"/>
          <w:sz w:val="20"/>
          <w:szCs w:val="20"/>
        </w:rPr>
        <w:t>Subsetted genes</w:t>
      </w:r>
      <w:r>
        <w:rPr>
          <w:rFonts w:ascii="Arial" w:hAnsi="Arial" w:cs="Arial"/>
          <w:sz w:val="20"/>
          <w:szCs w:val="20"/>
        </w:rPr>
        <w:t>.</w:t>
      </w:r>
    </w:p>
    <w:p w14:paraId="6BF7C495" w14:textId="77777777" w:rsidR="0022235E" w:rsidRDefault="0022235E" w:rsidP="00FB3FE2">
      <w:pPr>
        <w:spacing w:line="276" w:lineRule="auto"/>
        <w:jc w:val="both"/>
        <w:rPr>
          <w:rFonts w:ascii="Arial" w:hAnsi="Arial" w:cs="Arial"/>
          <w:sz w:val="20"/>
          <w:szCs w:val="20"/>
        </w:rPr>
      </w:pPr>
    </w:p>
    <w:p w14:paraId="38FCA56A" w14:textId="77777777" w:rsidR="001D7CFA" w:rsidRPr="0022235E" w:rsidRDefault="001D7CFA" w:rsidP="00FB3FE2">
      <w:pPr>
        <w:spacing w:line="276" w:lineRule="auto"/>
        <w:jc w:val="both"/>
        <w:rPr>
          <w:rFonts w:ascii="Arial" w:hAnsi="Arial" w:cs="Arial"/>
          <w:sz w:val="20"/>
          <w:szCs w:val="20"/>
        </w:rPr>
      </w:pPr>
    </w:p>
    <w:p w14:paraId="2B6724E5" w14:textId="23497E32" w:rsidR="00B346B2" w:rsidRDefault="001D7CFA" w:rsidP="001D7CFA">
      <w:pPr>
        <w:spacing w:line="276" w:lineRule="auto"/>
        <w:jc w:val="center"/>
      </w:pPr>
      <w:r w:rsidRPr="001D7CFA">
        <w:drawing>
          <wp:inline distT="0" distB="0" distL="0" distR="0" wp14:anchorId="557B0BB8" wp14:editId="51FAF355">
            <wp:extent cx="3600000" cy="2700000"/>
            <wp:effectExtent l="0" t="0" r="0" b="5715"/>
            <wp:docPr id="12448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65171" name=""/>
                    <pic:cNvPicPr/>
                  </pic:nvPicPr>
                  <pic:blipFill>
                    <a:blip r:embed="rId23"/>
                    <a:stretch>
                      <a:fillRect/>
                    </a:stretch>
                  </pic:blipFill>
                  <pic:spPr>
                    <a:xfrm>
                      <a:off x="0" y="0"/>
                      <a:ext cx="3600000" cy="2700000"/>
                    </a:xfrm>
                    <a:prstGeom prst="rect">
                      <a:avLst/>
                    </a:prstGeom>
                  </pic:spPr>
                </pic:pic>
              </a:graphicData>
            </a:graphic>
          </wp:inline>
        </w:drawing>
      </w:r>
    </w:p>
    <w:p w14:paraId="5B6DF7F9" w14:textId="38083B93" w:rsidR="001D7CFA" w:rsidRDefault="001D7CFA" w:rsidP="001D7CFA">
      <w:pPr>
        <w:spacing w:line="276" w:lineRule="auto"/>
        <w:jc w:val="both"/>
        <w:rPr>
          <w:rFonts w:ascii="Arial" w:hAnsi="Arial" w:cs="Arial"/>
          <w:sz w:val="20"/>
          <w:szCs w:val="20"/>
        </w:rPr>
      </w:pPr>
      <w:r w:rsidRPr="0022235E">
        <w:rPr>
          <w:rFonts w:ascii="Arial" w:hAnsi="Arial" w:cs="Arial"/>
          <w:b/>
          <w:bCs/>
          <w:sz w:val="20"/>
          <w:szCs w:val="20"/>
        </w:rPr>
        <w:t xml:space="preserve">Supplementary Figure </w:t>
      </w:r>
      <w:r>
        <w:rPr>
          <w:rFonts w:ascii="Arial" w:hAnsi="Arial" w:cs="Arial"/>
          <w:b/>
          <w:bCs/>
          <w:sz w:val="20"/>
          <w:szCs w:val="20"/>
        </w:rPr>
        <w:t>6</w:t>
      </w:r>
      <w:r w:rsidRPr="0022235E">
        <w:rPr>
          <w:rFonts w:ascii="Arial" w:hAnsi="Arial" w:cs="Arial"/>
          <w:b/>
          <w:bCs/>
          <w:sz w:val="20"/>
          <w:szCs w:val="20"/>
        </w:rPr>
        <w:t>.</w:t>
      </w:r>
      <w:r w:rsidRPr="0022235E">
        <w:rPr>
          <w:rFonts w:ascii="Arial" w:hAnsi="Arial" w:cs="Arial"/>
          <w:sz w:val="20"/>
          <w:szCs w:val="20"/>
        </w:rPr>
        <w:t xml:space="preserve"> </w:t>
      </w:r>
      <w:r>
        <w:rPr>
          <w:rFonts w:ascii="Arial" w:hAnsi="Arial" w:cs="Arial"/>
          <w:b/>
          <w:bCs/>
          <w:sz w:val="20"/>
          <w:szCs w:val="20"/>
        </w:rPr>
        <w:t>Comparison of v</w:t>
      </w:r>
      <w:r w:rsidRPr="001D7CFA">
        <w:rPr>
          <w:rFonts w:ascii="Arial" w:hAnsi="Arial" w:cs="Arial"/>
          <w:b/>
          <w:bCs/>
          <w:sz w:val="20"/>
          <w:szCs w:val="20"/>
        </w:rPr>
        <w:t>ariance in model outputs</w:t>
      </w:r>
      <w:r>
        <w:rPr>
          <w:rFonts w:ascii="Arial" w:hAnsi="Arial" w:cs="Arial"/>
          <w:b/>
          <w:bCs/>
          <w:sz w:val="20"/>
          <w:szCs w:val="20"/>
        </w:rPr>
        <w:t>.</w:t>
      </w:r>
      <w:r w:rsidRPr="001D7CFA">
        <w:rPr>
          <w:rFonts w:ascii="Arial" w:hAnsi="Arial" w:cs="Arial"/>
          <w:b/>
          <w:bCs/>
          <w:sz w:val="20"/>
          <w:szCs w:val="20"/>
        </w:rPr>
        <w:t xml:space="preserve"> </w:t>
      </w:r>
      <w:r w:rsidRPr="001D7CFA">
        <w:rPr>
          <w:rFonts w:ascii="Arial" w:hAnsi="Arial" w:cs="Arial"/>
          <w:sz w:val="20"/>
          <w:szCs w:val="20"/>
        </w:rPr>
        <w:t xml:space="preserve">Comparison of model outputs </w:t>
      </w:r>
      <w:r w:rsidRPr="001D7CFA">
        <w:rPr>
          <w:rFonts w:ascii="Arial" w:hAnsi="Arial" w:cs="Arial"/>
          <w:sz w:val="20"/>
          <w:szCs w:val="20"/>
        </w:rPr>
        <w:t>for the same gene across five runs</w:t>
      </w:r>
      <w:r w:rsidRPr="001D7CFA">
        <w:rPr>
          <w:rFonts w:ascii="Arial" w:hAnsi="Arial" w:cs="Arial"/>
          <w:sz w:val="20"/>
          <w:szCs w:val="20"/>
        </w:rPr>
        <w:t xml:space="preserve"> between </w:t>
      </w:r>
      <w:r w:rsidRPr="001D7CFA">
        <w:rPr>
          <w:rFonts w:ascii="Arial" w:hAnsi="Arial" w:cs="Arial"/>
          <w:sz w:val="20"/>
          <w:szCs w:val="20"/>
        </w:rPr>
        <w:t>baseline and improved models.</w:t>
      </w:r>
    </w:p>
    <w:p w14:paraId="113326CE" w14:textId="77777777" w:rsidR="00B346B2" w:rsidRDefault="00B346B2" w:rsidP="00FB3FE2">
      <w:pPr>
        <w:spacing w:line="276" w:lineRule="auto"/>
      </w:pPr>
    </w:p>
    <w:p w14:paraId="11C997FA" w14:textId="77777777" w:rsidR="00B346B2" w:rsidRDefault="00B346B2" w:rsidP="00FB3FE2">
      <w:pPr>
        <w:spacing w:line="276" w:lineRule="auto"/>
      </w:pPr>
    </w:p>
    <w:p w14:paraId="3BCB8818" w14:textId="2086CBD1" w:rsidR="004A0450" w:rsidRDefault="004A0450" w:rsidP="004A0450">
      <w:pPr>
        <w:pStyle w:val="Heading2"/>
        <w:spacing w:line="276" w:lineRule="auto"/>
        <w:rPr>
          <w:rFonts w:ascii="Arial" w:hAnsi="Arial" w:cs="Arial"/>
          <w:color w:val="000000" w:themeColor="text1"/>
          <w:sz w:val="24"/>
          <w:szCs w:val="24"/>
        </w:rPr>
      </w:pPr>
      <w:r>
        <w:rPr>
          <w:rFonts w:ascii="Arial" w:hAnsi="Arial" w:cs="Arial"/>
          <w:color w:val="000000" w:themeColor="text1"/>
          <w:sz w:val="24"/>
          <w:szCs w:val="24"/>
        </w:rPr>
        <w:lastRenderedPageBreak/>
        <w:t>ChatGPT Chat Link</w:t>
      </w:r>
    </w:p>
    <w:p w14:paraId="08E50E8E" w14:textId="76C1B07A" w:rsidR="004A0450" w:rsidRPr="00984A31" w:rsidRDefault="00984A31" w:rsidP="00984A31">
      <w:pPr>
        <w:jc w:val="both"/>
        <w:rPr>
          <w:rFonts w:ascii="Arial" w:hAnsi="Arial" w:cs="Arial"/>
          <w:sz w:val="22"/>
          <w:szCs w:val="22"/>
        </w:rPr>
      </w:pPr>
      <w:r w:rsidRPr="00984A31">
        <w:rPr>
          <w:rFonts w:ascii="Arial" w:hAnsi="Arial" w:cs="Arial"/>
          <w:sz w:val="22"/>
          <w:szCs w:val="22"/>
        </w:rPr>
        <w:t>https://chatgpt.com/share/6900c6b3-14c0-800d-a25a-6afa69e71da1</w:t>
      </w:r>
    </w:p>
    <w:p w14:paraId="63C8C0D9" w14:textId="77777777" w:rsidR="00B346B2" w:rsidRDefault="00B346B2" w:rsidP="00FB3FE2">
      <w:pPr>
        <w:spacing w:line="276" w:lineRule="auto"/>
      </w:pPr>
    </w:p>
    <w:p w14:paraId="07B1DE9B" w14:textId="77777777" w:rsidR="00B346B2" w:rsidRDefault="00B346B2" w:rsidP="00FB3FE2">
      <w:pPr>
        <w:spacing w:line="276" w:lineRule="auto"/>
      </w:pPr>
    </w:p>
    <w:p w14:paraId="48ABA66F" w14:textId="77777777" w:rsidR="00B346B2" w:rsidRDefault="00B346B2" w:rsidP="00FB3FE2">
      <w:pPr>
        <w:spacing w:line="276" w:lineRule="auto"/>
      </w:pPr>
    </w:p>
    <w:p w14:paraId="78DD6F68" w14:textId="77777777" w:rsidR="00B346B2" w:rsidRDefault="00B346B2" w:rsidP="00FB3FE2">
      <w:pPr>
        <w:spacing w:line="276" w:lineRule="auto"/>
      </w:pPr>
    </w:p>
    <w:p w14:paraId="651196D3" w14:textId="77777777" w:rsidR="00B346B2" w:rsidRDefault="00B346B2" w:rsidP="00FB3FE2">
      <w:pPr>
        <w:spacing w:line="276" w:lineRule="auto"/>
      </w:pPr>
    </w:p>
    <w:p w14:paraId="593BBC8D" w14:textId="77777777" w:rsidR="00B346B2" w:rsidRDefault="00B346B2" w:rsidP="00FB3FE2">
      <w:pPr>
        <w:spacing w:line="276" w:lineRule="auto"/>
      </w:pPr>
    </w:p>
    <w:p w14:paraId="6FAC7EDC" w14:textId="77777777" w:rsidR="00B346B2" w:rsidRDefault="00B346B2" w:rsidP="00FB3FE2">
      <w:pPr>
        <w:spacing w:line="276" w:lineRule="auto"/>
      </w:pPr>
    </w:p>
    <w:p w14:paraId="56ECE4AA" w14:textId="77777777" w:rsidR="00B346B2" w:rsidRDefault="00B346B2" w:rsidP="00FB3FE2">
      <w:pPr>
        <w:spacing w:line="276" w:lineRule="auto"/>
      </w:pPr>
    </w:p>
    <w:p w14:paraId="31DCC740" w14:textId="77777777" w:rsidR="005E59E0" w:rsidRDefault="005E59E0" w:rsidP="00FB3FE2">
      <w:pPr>
        <w:spacing w:line="276" w:lineRule="auto"/>
      </w:pPr>
    </w:p>
    <w:p w14:paraId="6A1C3A16" w14:textId="77777777" w:rsidR="00B346B2" w:rsidRDefault="00B346B2" w:rsidP="00FB3FE2">
      <w:pPr>
        <w:spacing w:line="276" w:lineRule="auto"/>
      </w:pPr>
    </w:p>
    <w:sectPr w:rsidR="00B346B2" w:rsidSect="00B346B2">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AF160" w14:textId="77777777" w:rsidR="00C52C7D" w:rsidRDefault="00C52C7D" w:rsidP="00B346B2">
      <w:pPr>
        <w:spacing w:after="0" w:line="240" w:lineRule="auto"/>
      </w:pPr>
      <w:r>
        <w:separator/>
      </w:r>
    </w:p>
  </w:endnote>
  <w:endnote w:type="continuationSeparator" w:id="0">
    <w:p w14:paraId="7EFBC5EC" w14:textId="77777777" w:rsidR="00C52C7D" w:rsidRDefault="00C52C7D" w:rsidP="00B3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1131219"/>
      <w:docPartObj>
        <w:docPartGallery w:val="Page Numbers (Bottom of Page)"/>
        <w:docPartUnique/>
      </w:docPartObj>
    </w:sdtPr>
    <w:sdtContent>
      <w:p w14:paraId="64042B7B" w14:textId="4BF05D4E" w:rsidR="00B346B2" w:rsidRDefault="00B346B2" w:rsidP="00F462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9C7CB" w14:textId="77777777" w:rsidR="00B346B2" w:rsidRDefault="00B34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0"/>
        <w:szCs w:val="20"/>
      </w:rPr>
      <w:id w:val="-1102796334"/>
      <w:docPartObj>
        <w:docPartGallery w:val="Page Numbers (Bottom of Page)"/>
        <w:docPartUnique/>
      </w:docPartObj>
    </w:sdtPr>
    <w:sdtContent>
      <w:p w14:paraId="70C48AFB" w14:textId="2A9BD5BE" w:rsidR="00B346B2" w:rsidRPr="00B346B2" w:rsidRDefault="00B346B2" w:rsidP="00F46292">
        <w:pPr>
          <w:pStyle w:val="Footer"/>
          <w:framePr w:wrap="none" w:vAnchor="text" w:hAnchor="margin" w:xAlign="center" w:y="1"/>
          <w:rPr>
            <w:rStyle w:val="PageNumber"/>
            <w:rFonts w:ascii="Arial" w:hAnsi="Arial" w:cs="Arial"/>
            <w:sz w:val="20"/>
            <w:szCs w:val="20"/>
          </w:rPr>
        </w:pPr>
        <w:r w:rsidRPr="00B346B2">
          <w:rPr>
            <w:rStyle w:val="PageNumber"/>
            <w:rFonts w:ascii="Arial" w:hAnsi="Arial" w:cs="Arial"/>
            <w:sz w:val="20"/>
            <w:szCs w:val="20"/>
          </w:rPr>
          <w:fldChar w:fldCharType="begin"/>
        </w:r>
        <w:r w:rsidRPr="00B346B2">
          <w:rPr>
            <w:rStyle w:val="PageNumber"/>
            <w:rFonts w:ascii="Arial" w:hAnsi="Arial" w:cs="Arial"/>
            <w:sz w:val="20"/>
            <w:szCs w:val="20"/>
          </w:rPr>
          <w:instrText xml:space="preserve"> PAGE </w:instrText>
        </w:r>
        <w:r w:rsidRPr="00B346B2">
          <w:rPr>
            <w:rStyle w:val="PageNumber"/>
            <w:rFonts w:ascii="Arial" w:hAnsi="Arial" w:cs="Arial"/>
            <w:sz w:val="20"/>
            <w:szCs w:val="20"/>
          </w:rPr>
          <w:fldChar w:fldCharType="separate"/>
        </w:r>
        <w:r w:rsidRPr="00B346B2">
          <w:rPr>
            <w:rStyle w:val="PageNumber"/>
            <w:rFonts w:ascii="Arial" w:hAnsi="Arial" w:cs="Arial"/>
            <w:noProof/>
            <w:sz w:val="20"/>
            <w:szCs w:val="20"/>
          </w:rPr>
          <w:t>iii</w:t>
        </w:r>
        <w:r w:rsidRPr="00B346B2">
          <w:rPr>
            <w:rStyle w:val="PageNumber"/>
            <w:rFonts w:ascii="Arial" w:hAnsi="Arial" w:cs="Arial"/>
            <w:sz w:val="20"/>
            <w:szCs w:val="20"/>
          </w:rPr>
          <w:fldChar w:fldCharType="end"/>
        </w:r>
      </w:p>
    </w:sdtContent>
  </w:sdt>
  <w:p w14:paraId="1099B940" w14:textId="77777777" w:rsidR="00B346B2" w:rsidRDefault="00B34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0"/>
        <w:szCs w:val="20"/>
      </w:rPr>
      <w:id w:val="-1709721457"/>
      <w:docPartObj>
        <w:docPartGallery w:val="Page Numbers (Bottom of Page)"/>
        <w:docPartUnique/>
      </w:docPartObj>
    </w:sdtPr>
    <w:sdtContent>
      <w:p w14:paraId="51131EF4" w14:textId="77777777" w:rsidR="00B346B2" w:rsidRPr="00B346B2" w:rsidRDefault="00B346B2" w:rsidP="00F46292">
        <w:pPr>
          <w:pStyle w:val="Footer"/>
          <w:framePr w:wrap="none" w:vAnchor="text" w:hAnchor="margin" w:xAlign="center" w:y="1"/>
          <w:rPr>
            <w:rStyle w:val="PageNumber"/>
            <w:rFonts w:ascii="Arial" w:hAnsi="Arial" w:cs="Arial"/>
            <w:sz w:val="20"/>
            <w:szCs w:val="20"/>
          </w:rPr>
        </w:pPr>
        <w:r w:rsidRPr="00B346B2">
          <w:rPr>
            <w:rStyle w:val="PageNumber"/>
            <w:rFonts w:ascii="Arial" w:hAnsi="Arial" w:cs="Arial"/>
            <w:sz w:val="20"/>
            <w:szCs w:val="20"/>
          </w:rPr>
          <w:fldChar w:fldCharType="begin"/>
        </w:r>
        <w:r w:rsidRPr="00B346B2">
          <w:rPr>
            <w:rStyle w:val="PageNumber"/>
            <w:rFonts w:ascii="Arial" w:hAnsi="Arial" w:cs="Arial"/>
            <w:sz w:val="20"/>
            <w:szCs w:val="20"/>
          </w:rPr>
          <w:instrText xml:space="preserve"> PAGE </w:instrText>
        </w:r>
        <w:r w:rsidRPr="00B346B2">
          <w:rPr>
            <w:rStyle w:val="PageNumber"/>
            <w:rFonts w:ascii="Arial" w:hAnsi="Arial" w:cs="Arial"/>
            <w:sz w:val="20"/>
            <w:szCs w:val="20"/>
          </w:rPr>
          <w:fldChar w:fldCharType="separate"/>
        </w:r>
        <w:r w:rsidRPr="00B346B2">
          <w:rPr>
            <w:rStyle w:val="PageNumber"/>
            <w:rFonts w:ascii="Arial" w:hAnsi="Arial" w:cs="Arial"/>
            <w:noProof/>
            <w:sz w:val="20"/>
            <w:szCs w:val="20"/>
          </w:rPr>
          <w:t>iii</w:t>
        </w:r>
        <w:r w:rsidRPr="00B346B2">
          <w:rPr>
            <w:rStyle w:val="PageNumber"/>
            <w:rFonts w:ascii="Arial" w:hAnsi="Arial" w:cs="Arial"/>
            <w:sz w:val="20"/>
            <w:szCs w:val="20"/>
          </w:rPr>
          <w:fldChar w:fldCharType="end"/>
        </w:r>
      </w:p>
    </w:sdtContent>
  </w:sdt>
  <w:p w14:paraId="6597568C" w14:textId="77777777" w:rsidR="00B346B2" w:rsidRDefault="00B34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F7EAB" w14:textId="77777777" w:rsidR="00C52C7D" w:rsidRDefault="00C52C7D" w:rsidP="00B346B2">
      <w:pPr>
        <w:spacing w:after="0" w:line="240" w:lineRule="auto"/>
      </w:pPr>
      <w:r>
        <w:separator/>
      </w:r>
    </w:p>
  </w:footnote>
  <w:footnote w:type="continuationSeparator" w:id="0">
    <w:p w14:paraId="39C2868C" w14:textId="77777777" w:rsidR="00C52C7D" w:rsidRDefault="00C52C7D" w:rsidP="00B3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249A"/>
    <w:multiLevelType w:val="hybridMultilevel"/>
    <w:tmpl w:val="DCC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06842"/>
    <w:multiLevelType w:val="hybridMultilevel"/>
    <w:tmpl w:val="9A06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57E8A"/>
    <w:multiLevelType w:val="hybridMultilevel"/>
    <w:tmpl w:val="60CA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5391C"/>
    <w:multiLevelType w:val="hybridMultilevel"/>
    <w:tmpl w:val="488A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43130"/>
    <w:multiLevelType w:val="multilevel"/>
    <w:tmpl w:val="5F6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161DD"/>
    <w:multiLevelType w:val="hybridMultilevel"/>
    <w:tmpl w:val="481E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01F35"/>
    <w:multiLevelType w:val="multilevel"/>
    <w:tmpl w:val="6EBA7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281767">
    <w:abstractNumId w:val="6"/>
  </w:num>
  <w:num w:numId="2" w16cid:durableId="1690790645">
    <w:abstractNumId w:val="4"/>
  </w:num>
  <w:num w:numId="3" w16cid:durableId="1651670457">
    <w:abstractNumId w:val="5"/>
  </w:num>
  <w:num w:numId="4" w16cid:durableId="1280719006">
    <w:abstractNumId w:val="3"/>
  </w:num>
  <w:num w:numId="5" w16cid:durableId="463430689">
    <w:abstractNumId w:val="0"/>
  </w:num>
  <w:num w:numId="6" w16cid:durableId="160049432">
    <w:abstractNumId w:val="1"/>
  </w:num>
  <w:num w:numId="7" w16cid:durableId="126461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B2"/>
    <w:rsid w:val="00030422"/>
    <w:rsid w:val="000515F2"/>
    <w:rsid w:val="000E17F3"/>
    <w:rsid w:val="001D7CFA"/>
    <w:rsid w:val="001F5AD8"/>
    <w:rsid w:val="0022235E"/>
    <w:rsid w:val="00267CAE"/>
    <w:rsid w:val="003007F1"/>
    <w:rsid w:val="003044A2"/>
    <w:rsid w:val="00341028"/>
    <w:rsid w:val="00353435"/>
    <w:rsid w:val="00377DF9"/>
    <w:rsid w:val="00471C87"/>
    <w:rsid w:val="004A0450"/>
    <w:rsid w:val="004A21C8"/>
    <w:rsid w:val="004D7A5C"/>
    <w:rsid w:val="004E09D7"/>
    <w:rsid w:val="004F586B"/>
    <w:rsid w:val="00524DEF"/>
    <w:rsid w:val="0054709D"/>
    <w:rsid w:val="005500A9"/>
    <w:rsid w:val="0055483B"/>
    <w:rsid w:val="005E59E0"/>
    <w:rsid w:val="005F01A6"/>
    <w:rsid w:val="0063674C"/>
    <w:rsid w:val="006702D9"/>
    <w:rsid w:val="006A7475"/>
    <w:rsid w:val="006C6F81"/>
    <w:rsid w:val="006E5740"/>
    <w:rsid w:val="006F652B"/>
    <w:rsid w:val="00714DAC"/>
    <w:rsid w:val="00794E2B"/>
    <w:rsid w:val="007B3E19"/>
    <w:rsid w:val="0082362B"/>
    <w:rsid w:val="00827015"/>
    <w:rsid w:val="00885008"/>
    <w:rsid w:val="008868A4"/>
    <w:rsid w:val="00893757"/>
    <w:rsid w:val="008D5D7F"/>
    <w:rsid w:val="008D7347"/>
    <w:rsid w:val="009049CB"/>
    <w:rsid w:val="009151CC"/>
    <w:rsid w:val="0093691E"/>
    <w:rsid w:val="00937A27"/>
    <w:rsid w:val="009600D2"/>
    <w:rsid w:val="00984A31"/>
    <w:rsid w:val="009E0099"/>
    <w:rsid w:val="009E05F4"/>
    <w:rsid w:val="00A05DFE"/>
    <w:rsid w:val="00A2066A"/>
    <w:rsid w:val="00B346B2"/>
    <w:rsid w:val="00B75B1B"/>
    <w:rsid w:val="00C23DB3"/>
    <w:rsid w:val="00C52C7D"/>
    <w:rsid w:val="00CA6EEA"/>
    <w:rsid w:val="00CB6A7D"/>
    <w:rsid w:val="00CC7D6E"/>
    <w:rsid w:val="00D03E1A"/>
    <w:rsid w:val="00D25716"/>
    <w:rsid w:val="00D26C04"/>
    <w:rsid w:val="00E22C91"/>
    <w:rsid w:val="00EB1462"/>
    <w:rsid w:val="00FB3FE2"/>
    <w:rsid w:val="00FC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BD41"/>
  <w15:chartTrackingRefBased/>
  <w15:docId w15:val="{413D8EA0-A3C3-3441-8E26-BFE74BFD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CC"/>
  </w:style>
  <w:style w:type="paragraph" w:styleId="Heading1">
    <w:name w:val="heading 1"/>
    <w:basedOn w:val="Normal"/>
    <w:next w:val="Normal"/>
    <w:link w:val="Heading1Char"/>
    <w:uiPriority w:val="9"/>
    <w:qFormat/>
    <w:rsid w:val="00B34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B2"/>
    <w:rPr>
      <w:rFonts w:eastAsiaTheme="majorEastAsia" w:cstheme="majorBidi"/>
      <w:color w:val="272727" w:themeColor="text1" w:themeTint="D8"/>
    </w:rPr>
  </w:style>
  <w:style w:type="paragraph" w:styleId="Title">
    <w:name w:val="Title"/>
    <w:basedOn w:val="Normal"/>
    <w:next w:val="Normal"/>
    <w:link w:val="TitleChar"/>
    <w:uiPriority w:val="10"/>
    <w:qFormat/>
    <w:rsid w:val="00B34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B2"/>
    <w:pPr>
      <w:spacing w:before="160"/>
      <w:jc w:val="center"/>
    </w:pPr>
    <w:rPr>
      <w:i/>
      <w:iCs/>
      <w:color w:val="404040" w:themeColor="text1" w:themeTint="BF"/>
    </w:rPr>
  </w:style>
  <w:style w:type="character" w:customStyle="1" w:styleId="QuoteChar">
    <w:name w:val="Quote Char"/>
    <w:basedOn w:val="DefaultParagraphFont"/>
    <w:link w:val="Quote"/>
    <w:uiPriority w:val="29"/>
    <w:rsid w:val="00B346B2"/>
    <w:rPr>
      <w:i/>
      <w:iCs/>
      <w:color w:val="404040" w:themeColor="text1" w:themeTint="BF"/>
    </w:rPr>
  </w:style>
  <w:style w:type="paragraph" w:styleId="ListParagraph">
    <w:name w:val="List Paragraph"/>
    <w:basedOn w:val="Normal"/>
    <w:uiPriority w:val="34"/>
    <w:qFormat/>
    <w:rsid w:val="00B346B2"/>
    <w:pPr>
      <w:ind w:left="720"/>
      <w:contextualSpacing/>
    </w:pPr>
  </w:style>
  <w:style w:type="character" w:styleId="IntenseEmphasis">
    <w:name w:val="Intense Emphasis"/>
    <w:basedOn w:val="DefaultParagraphFont"/>
    <w:uiPriority w:val="21"/>
    <w:qFormat/>
    <w:rsid w:val="00B346B2"/>
    <w:rPr>
      <w:i/>
      <w:iCs/>
      <w:color w:val="0F4761" w:themeColor="accent1" w:themeShade="BF"/>
    </w:rPr>
  </w:style>
  <w:style w:type="paragraph" w:styleId="IntenseQuote">
    <w:name w:val="Intense Quote"/>
    <w:basedOn w:val="Normal"/>
    <w:next w:val="Normal"/>
    <w:link w:val="IntenseQuoteChar"/>
    <w:uiPriority w:val="30"/>
    <w:qFormat/>
    <w:rsid w:val="00B34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B2"/>
    <w:rPr>
      <w:i/>
      <w:iCs/>
      <w:color w:val="0F4761" w:themeColor="accent1" w:themeShade="BF"/>
    </w:rPr>
  </w:style>
  <w:style w:type="character" w:styleId="IntenseReference">
    <w:name w:val="Intense Reference"/>
    <w:basedOn w:val="DefaultParagraphFont"/>
    <w:uiPriority w:val="32"/>
    <w:qFormat/>
    <w:rsid w:val="00B346B2"/>
    <w:rPr>
      <w:b/>
      <w:bCs/>
      <w:smallCaps/>
      <w:color w:val="0F4761" w:themeColor="accent1" w:themeShade="BF"/>
      <w:spacing w:val="5"/>
    </w:rPr>
  </w:style>
  <w:style w:type="paragraph" w:styleId="NormalWeb">
    <w:name w:val="Normal (Web)"/>
    <w:basedOn w:val="Normal"/>
    <w:uiPriority w:val="99"/>
    <w:semiHidden/>
    <w:unhideWhenUsed/>
    <w:rsid w:val="00B346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46B2"/>
    <w:rPr>
      <w:b/>
      <w:bCs/>
    </w:rPr>
  </w:style>
  <w:style w:type="character" w:customStyle="1" w:styleId="apple-converted-space">
    <w:name w:val="apple-converted-space"/>
    <w:basedOn w:val="DefaultParagraphFont"/>
    <w:rsid w:val="00B346B2"/>
  </w:style>
  <w:style w:type="paragraph" w:styleId="Header">
    <w:name w:val="header"/>
    <w:basedOn w:val="Normal"/>
    <w:link w:val="HeaderChar"/>
    <w:uiPriority w:val="99"/>
    <w:unhideWhenUsed/>
    <w:rsid w:val="00B3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B2"/>
  </w:style>
  <w:style w:type="paragraph" w:styleId="Footer">
    <w:name w:val="footer"/>
    <w:basedOn w:val="Normal"/>
    <w:link w:val="FooterChar"/>
    <w:uiPriority w:val="99"/>
    <w:unhideWhenUsed/>
    <w:rsid w:val="00B3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B2"/>
  </w:style>
  <w:style w:type="character" w:styleId="PageNumber">
    <w:name w:val="page number"/>
    <w:basedOn w:val="DefaultParagraphFont"/>
    <w:uiPriority w:val="99"/>
    <w:semiHidden/>
    <w:unhideWhenUsed/>
    <w:rsid w:val="00B346B2"/>
  </w:style>
  <w:style w:type="paragraph" w:styleId="Bibliography">
    <w:name w:val="Bibliography"/>
    <w:basedOn w:val="Normal"/>
    <w:next w:val="Normal"/>
    <w:uiPriority w:val="37"/>
    <w:unhideWhenUsed/>
    <w:rsid w:val="008D7347"/>
    <w:pPr>
      <w:tabs>
        <w:tab w:val="left" w:pos="380"/>
      </w:tabs>
      <w:spacing w:after="240" w:line="240" w:lineRule="auto"/>
      <w:ind w:left="384" w:hanging="384"/>
    </w:pPr>
  </w:style>
  <w:style w:type="character" w:styleId="Hyperlink">
    <w:name w:val="Hyperlink"/>
    <w:basedOn w:val="DefaultParagraphFont"/>
    <w:uiPriority w:val="99"/>
    <w:unhideWhenUsed/>
    <w:rsid w:val="008868A4"/>
    <w:rPr>
      <w:color w:val="467886" w:themeColor="hyperlink"/>
      <w:u w:val="single"/>
    </w:rPr>
  </w:style>
  <w:style w:type="character" w:styleId="UnresolvedMention">
    <w:name w:val="Unresolved Mention"/>
    <w:basedOn w:val="DefaultParagraphFont"/>
    <w:uiPriority w:val="99"/>
    <w:semiHidden/>
    <w:unhideWhenUsed/>
    <w:rsid w:val="008868A4"/>
    <w:rPr>
      <w:color w:val="605E5C"/>
      <w:shd w:val="clear" w:color="auto" w:fill="E1DFDD"/>
    </w:rPr>
  </w:style>
  <w:style w:type="character" w:styleId="FollowedHyperlink">
    <w:name w:val="FollowedHyperlink"/>
    <w:basedOn w:val="DefaultParagraphFont"/>
    <w:uiPriority w:val="99"/>
    <w:semiHidden/>
    <w:unhideWhenUsed/>
    <w:rsid w:val="008868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B5B23-2B98-0748-866A-7D942C4E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8947</Words>
  <Characters>51001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Antonopoulos</dc:creator>
  <cp:keywords/>
  <dc:description/>
  <cp:lastModifiedBy>Konstantinos Antonopoulos</cp:lastModifiedBy>
  <cp:revision>54</cp:revision>
  <dcterms:created xsi:type="dcterms:W3CDTF">2025-10-24T09:33:00Z</dcterms:created>
  <dcterms:modified xsi:type="dcterms:W3CDTF">2025-10-28T13:36:00Z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zotero-version="7.0.28"&gt;&lt;session id="EnEdtTdm"/&gt;&lt;style id="http://www.zotero.org/styles/vancouver-brackets" locale="en-US" hasBibliography="1" bibliographyStyleHasBeenSet="1"/&gt;&lt;prefs&gt;&lt;pref name="fieldType" value="Field"/&gt;&lt;/prefs&gt;&lt;/d</vt:lpwstr>
  </property>
  <property fmtid="{D5CDD505-2E9C-101B-9397-08002B2CF9AE}" pid="3" name="ZOTERO_PREF_2">
    <vt:lpwstr>ata&gt;</vt:lpwstr>
  </property>
</Properties>
</file>