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88BB" w14:textId="77777777" w:rsidR="000A3A55" w:rsidRDefault="000A3A55" w:rsidP="000A3A55">
      <w:pPr>
        <w:pStyle w:val="Title"/>
      </w:pPr>
      <w:r>
        <w:t>CTAD – Class Argument Template Deduction</w:t>
      </w:r>
    </w:p>
    <w:p w14:paraId="51582E5F" w14:textId="77777777" w:rsidR="000A3A55" w:rsidRDefault="000A3A55" w:rsidP="000A3A55">
      <w:r>
        <w:t>-Incepand cu C++17, cand instantiezi un obiect dintr-un template class(ce are template la clasa), compilerul poate deduce tipurile din template pe baza argumentelor cu care il initializezi.</w:t>
      </w:r>
    </w:p>
    <w:p w14:paraId="3EF7D472" w14:textId="77777777" w:rsidR="000A3A55" w:rsidRDefault="000A3A55" w:rsidP="000A3A55">
      <w:r>
        <w:t>-CTAD nu merge pe parametrii de functii (adica daca pasezi un obiect care are template trebuie sa specifici template-ul pe care il pasezi, nu o sa se foloseasca CTAD); La fel si daca faci un membru de clasa un tip ce are template.</w:t>
      </w:r>
    </w:p>
    <w:p w14:paraId="449DDC66" w14:textId="77777777" w:rsidR="000A3A55" w:rsidRDefault="000A3A55" w:rsidP="000A3A55">
      <w:r>
        <w:t xml:space="preserve">-CTAD este apelat doar cand nu folosesti DELOC apel de template (adica nu folosesti deloc “&lt;&gt;” cand instantiezi obiectul. </w:t>
      </w:r>
    </w:p>
    <w:p w14:paraId="771D1DBA" w14:textId="77777777" w:rsidR="000A3A55" w:rsidRDefault="000A3A55" w:rsidP="000A3A55">
      <w:r>
        <w:t>-Daca folosesti “&lt;&gt;” cand instantiezi obiectul, nu o sa se mai faca CTAD</w:t>
      </w:r>
    </w:p>
    <w:p w14:paraId="330A5F42" w14:textId="77777777" w:rsidR="000A3A55" w:rsidRDefault="000A3A55" w:rsidP="000A3A55">
      <w:r>
        <w:t>-FOARTE IMPORTANT!!! NU POTI SA APELEZI CU “&lt;&gt;” GOL CAND INSTANTIEZI OBIECT. ORI APELEZI FARA, ORI PUI TIPURILE IN &lt;&gt;.</w:t>
      </w:r>
    </w:p>
    <w:p w14:paraId="2FF53607" w14:textId="77777777" w:rsidR="000A3A55" w:rsidRDefault="000A3A55" w:rsidP="000A3A55">
      <w:r>
        <w:t>-In majoritatea cazurilor, CTAD o sa functioneze in regula, dar uneori trebuie sa ii explici cum sa deduca anumite tipuri (mai mult in C++17, de la C++20 in sus s-a rezolvat problema)</w:t>
      </w:r>
    </w:p>
    <w:p w14:paraId="6D267638" w14:textId="77777777" w:rsidR="000A3A55" w:rsidRDefault="000A3A55" w:rsidP="000A3A55"/>
    <w:p w14:paraId="77922DB7" w14:textId="77777777" w:rsidR="000A3A55" w:rsidRDefault="000A3A55" w:rsidP="000A3A55"/>
    <w:p w14:paraId="3DF0AA8F" w14:textId="77777777" w:rsidR="000A3A55" w:rsidRDefault="000A3A55" w:rsidP="000A3A55"/>
    <w:p w14:paraId="54CC0B23" w14:textId="77777777" w:rsidR="000A3A55" w:rsidRDefault="000A3A55" w:rsidP="000A3A55"/>
    <w:p w14:paraId="32D419BA" w14:textId="77777777" w:rsidR="000A3A55" w:rsidRDefault="000A3A55" w:rsidP="000A3A55"/>
    <w:p w14:paraId="0DEBD083" w14:textId="77777777" w:rsidR="000A3A55" w:rsidRDefault="000A3A55" w:rsidP="000A3A55"/>
    <w:p w14:paraId="2AAAE032" w14:textId="77777777" w:rsidR="000A3A55" w:rsidRDefault="000A3A55" w:rsidP="000A3A55"/>
    <w:p w14:paraId="7867B740" w14:textId="77777777" w:rsidR="000A3A55" w:rsidRDefault="000A3A55" w:rsidP="000A3A55"/>
    <w:p w14:paraId="3DEE1154" w14:textId="77777777" w:rsidR="000A3A55" w:rsidRDefault="000A3A55" w:rsidP="000A3A55"/>
    <w:p w14:paraId="711B9FC0" w14:textId="77777777" w:rsidR="000A3A55" w:rsidRDefault="000A3A55" w:rsidP="000A3A55"/>
    <w:p w14:paraId="4BCC7997" w14:textId="77777777" w:rsidR="000A3A55" w:rsidRDefault="000A3A55" w:rsidP="000A3A55"/>
    <w:p w14:paraId="7E6184F8" w14:textId="77777777" w:rsidR="000A3A55" w:rsidRDefault="000A3A55" w:rsidP="000A3A55"/>
    <w:p w14:paraId="7E372C9B" w14:textId="77777777" w:rsidR="000A3A55" w:rsidRDefault="000A3A55" w:rsidP="000A3A55">
      <w:r>
        <w:lastRenderedPageBreak/>
        <w:t>ex (problema apare doar in C++17, in C++20 e rezolvata):</w:t>
      </w:r>
    </w:p>
    <w:p w14:paraId="25B722BB" w14:textId="77777777" w:rsidR="000A3A55" w:rsidRDefault="000A3A55" w:rsidP="000A3A55">
      <w:r>
        <w:rPr>
          <w:noProof/>
        </w:rPr>
        <w:drawing>
          <wp:inline distT="0" distB="0" distL="0" distR="0" wp14:anchorId="4EE458AB" wp14:editId="292A7B2E">
            <wp:extent cx="5943600" cy="2195195"/>
            <wp:effectExtent l="0" t="0" r="0" b="0"/>
            <wp:docPr id="188840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03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337A" w14:textId="77777777" w:rsidR="000A3A55" w:rsidRDefault="000A3A55" w:rsidP="000A3A55">
      <w:pPr>
        <w:rPr>
          <w:noProof/>
        </w:rPr>
      </w:pPr>
      <w:r>
        <w:t>rezolvare:</w:t>
      </w:r>
      <w:r w:rsidRPr="001D04C4">
        <w:rPr>
          <w:noProof/>
        </w:rPr>
        <w:t xml:space="preserve"> </w:t>
      </w:r>
      <w:r>
        <w:rPr>
          <w:noProof/>
        </w:rPr>
        <w:drawing>
          <wp:inline distT="0" distB="0" distL="0" distR="0" wp14:anchorId="5DC44C21" wp14:editId="4EA98593">
            <wp:extent cx="5943600" cy="2489835"/>
            <wp:effectExtent l="0" t="0" r="0" b="5715"/>
            <wp:docPr id="182204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43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BD77" w14:textId="77777777" w:rsidR="000A3A55" w:rsidRDefault="000A3A55" w:rsidP="000A3A55">
      <w:pPr>
        <w:rPr>
          <w:noProof/>
        </w:rPr>
      </w:pPr>
    </w:p>
    <w:p w14:paraId="3717DB2B" w14:textId="77777777" w:rsidR="009A4CDC" w:rsidRDefault="009A4CDC"/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B5"/>
    <w:rsid w:val="000A3A55"/>
    <w:rsid w:val="003F0FB5"/>
    <w:rsid w:val="009A4CDC"/>
    <w:rsid w:val="00A47FA1"/>
    <w:rsid w:val="00AB3E0C"/>
    <w:rsid w:val="00E25787"/>
    <w:rsid w:val="00F5440C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B2B5C4-952A-4BE4-B928-A3867038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A55"/>
  </w:style>
  <w:style w:type="paragraph" w:styleId="Heading1">
    <w:name w:val="heading 1"/>
    <w:basedOn w:val="Normal"/>
    <w:next w:val="Normal"/>
    <w:link w:val="Heading1Char"/>
    <w:uiPriority w:val="9"/>
    <w:qFormat/>
    <w:rsid w:val="003F0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2026-09-18T02:42:00Z</dcterms:created>
  <dcterms:modified xsi:type="dcterms:W3CDTF">2026-09-18T02:42:00Z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2026-09-18T02:42:16Z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701bebf1-a6f1-45ae-9e0e-42068d1585ee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